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45CB5C" wp14:editId="59977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6C2E0" wp14:editId="5BEEFBEA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8D36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04AED" wp14:editId="5957233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49CF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975C" wp14:editId="409686CE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6F54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69" w:rsidRPr="008152DA" w:rsidRDefault="009B5769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9B5769" w:rsidRPr="008152DA" w:rsidRDefault="009B5769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9B5769" w:rsidRPr="007673CE" w:rsidRDefault="009B5769" w:rsidP="0043113D">
                                <w:pPr>
                                  <w:pStyle w:val="ac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Российский р</w:t>
                                </w:r>
                                <w:r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ынок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натурального строительного камня</w:t>
                                </w:r>
                                <w:r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в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2010-2013 гг.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9B5769" w:rsidRPr="008152DA" w:rsidRDefault="009B5769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9B5769" w:rsidRPr="008152DA" w:rsidRDefault="009B5769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9B5769" w:rsidRPr="007673CE" w:rsidRDefault="009B5769" w:rsidP="0043113D">
                          <w:pPr>
                            <w:pStyle w:val="ac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Российский р</w:t>
                          </w:r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ынок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натурального строительного камня</w:t>
                          </w:r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в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2010-2013 гг.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97BB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69" w:rsidRPr="008152DA" w:rsidRDefault="009B5769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9B5769" w:rsidRPr="008152DA" w:rsidRDefault="009B5769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="00AF695B" w:rsidRPr="00626625">
        <w:rPr>
          <w:b/>
          <w:color w:val="0F81BF"/>
        </w:rPr>
        <w:t>DISCOVERY Research Group</w:t>
      </w:r>
      <w:r w:rsidR="00AF695B">
        <w:t xml:space="preserve"> не г</w:t>
      </w:r>
      <w:r>
        <w:t>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1DBC1A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 Advisory 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Рбк-Daily, РДВ-Медиа-Урал, Секрет, Эксперт, Build Report,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626625" w:rsidRDefault="00626625" w:rsidP="00626625">
      <w:pPr>
        <w:sectPr w:rsidR="0062662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>DISCOVERY Research Group</w:t>
      </w:r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Торговый Дом Уралавто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Трейд Лоджистик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 Ложистик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 Inn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АК Барс Девелопмент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«Люксора»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 Энтертейнмент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Standard-Vidima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Saint Gobain Isover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Ursa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Самарский Стройфарфор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 Гок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 Еэс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 Юникон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Russia Partners Management Llc.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Тураналем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 Моснарбанк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ИФД КапиталЪ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 Алемар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 Outdoor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 International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 Комьюникейшнс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 Ресторантс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 Эрконпродукт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06388D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06388D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</w:p>
          <w:p w:rsidR="00B32555" w:rsidRPr="0006388D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06388D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06388D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</w:p>
          <w:p w:rsidR="00B32555" w:rsidRPr="0006388D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06388D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5D0115" w:rsidRDefault="005D0115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C43CD5" w:rsidRDefault="00AF1A24" w:rsidP="00C43C82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92778460"/>
      <w:bookmarkStart w:id="5" w:name="_Toc341096497"/>
      <w:r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21094E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392778460" w:history="1">
        <w:r w:rsidR="0021094E" w:rsidRPr="00525E59">
          <w:rPr>
            <w:rStyle w:val="af0"/>
            <w:noProof/>
          </w:rPr>
          <w:t>Содержание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6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1" w:history="1">
        <w:r w:rsidR="0021094E" w:rsidRPr="00525E59">
          <w:rPr>
            <w:rStyle w:val="af0"/>
            <w:noProof/>
          </w:rPr>
          <w:t>Список таблиц и диаграмм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_Toc392778461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2" w:history="1">
        <w:r w:rsidR="0021094E" w:rsidRPr="00525E59">
          <w:rPr>
            <w:rStyle w:val="af0"/>
            <w:noProof/>
          </w:rPr>
          <w:t>Таблицы: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3" w:history="1">
        <w:r w:rsidR="0021094E" w:rsidRPr="00525E59">
          <w:rPr>
            <w:rStyle w:val="af0"/>
            <w:noProof/>
          </w:rPr>
          <w:t>Диаграммы: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4" w:history="1">
        <w:r w:rsidR="0021094E" w:rsidRPr="00525E59">
          <w:rPr>
            <w:rStyle w:val="af0"/>
            <w:noProof/>
          </w:rPr>
          <w:t>Резюме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10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5" w:history="1">
        <w:r w:rsidR="0021094E" w:rsidRPr="00525E59">
          <w:rPr>
            <w:rStyle w:val="af0"/>
            <w:noProof/>
          </w:rPr>
          <w:t>Глава 1</w:t>
        </w:r>
        <w:r w:rsidR="0021094E" w:rsidRPr="00525E59">
          <w:rPr>
            <w:rStyle w:val="af0"/>
            <w:noProof/>
            <w:lang w:val="en-US"/>
          </w:rPr>
          <w:t xml:space="preserve"> . </w:t>
        </w:r>
        <w:r w:rsidR="0021094E" w:rsidRPr="00525E59">
          <w:rPr>
            <w:rStyle w:val="af0"/>
            <w:noProof/>
          </w:rPr>
          <w:t>Технологические характеристики исследования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6" w:history="1">
        <w:r w:rsidR="0021094E" w:rsidRPr="00525E59">
          <w:rPr>
            <w:rStyle w:val="af0"/>
            <w:noProof/>
          </w:rPr>
          <w:t>Цель исследования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7" w:history="1">
        <w:r w:rsidR="0021094E" w:rsidRPr="00525E59">
          <w:rPr>
            <w:rStyle w:val="af0"/>
            <w:noProof/>
          </w:rPr>
          <w:t>Задачи исследования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8" w:history="1">
        <w:r w:rsidR="0021094E" w:rsidRPr="00525E59">
          <w:rPr>
            <w:rStyle w:val="af0"/>
            <w:noProof/>
          </w:rPr>
          <w:t>Объект исследования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69" w:history="1">
        <w:r w:rsidR="0021094E" w:rsidRPr="00525E59">
          <w:rPr>
            <w:rStyle w:val="af0"/>
            <w:noProof/>
          </w:rPr>
          <w:t>Метод сбора данных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_Toc392778469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70" w:history="1">
        <w:r w:rsidR="0021094E" w:rsidRPr="00525E59">
          <w:rPr>
            <w:rStyle w:val="af0"/>
            <w:noProof/>
          </w:rPr>
          <w:t>Метод анализа данных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71" w:history="1">
        <w:r w:rsidR="0021094E" w:rsidRPr="00525E59">
          <w:rPr>
            <w:rStyle w:val="af0"/>
            <w:noProof/>
          </w:rPr>
          <w:t>Объем и структура выборки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_Toc392778471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72" w:history="1">
        <w:r w:rsidR="0021094E" w:rsidRPr="00525E59">
          <w:rPr>
            <w:rStyle w:val="af0"/>
            <w:noProof/>
          </w:rPr>
          <w:t>Глава 2 . Характеристики основных видов натурального строительного камня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73" w:history="1">
        <w:r w:rsidR="0021094E" w:rsidRPr="00525E59">
          <w:rPr>
            <w:rStyle w:val="af0"/>
            <w:noProof/>
          </w:rPr>
          <w:t>Гранит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74" w:history="1">
        <w:r w:rsidR="0021094E" w:rsidRPr="00525E59">
          <w:rPr>
            <w:rStyle w:val="af0"/>
            <w:noProof/>
          </w:rPr>
          <w:t>Месторождения гранита в России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18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75" w:history="1">
        <w:r w:rsidR="0021094E" w:rsidRPr="00525E59">
          <w:rPr>
            <w:rStyle w:val="af0"/>
            <w:noProof/>
          </w:rPr>
          <w:t>Мрамор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22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76" w:history="1">
        <w:r w:rsidR="0021094E" w:rsidRPr="00525E59">
          <w:rPr>
            <w:rStyle w:val="af0"/>
            <w:noProof/>
          </w:rPr>
          <w:t>Месторождения мрамора в России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23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77" w:history="1">
        <w:r w:rsidR="0021094E" w:rsidRPr="00525E59">
          <w:rPr>
            <w:rStyle w:val="af0"/>
            <w:noProof/>
          </w:rPr>
          <w:t>Известняк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27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78" w:history="1">
        <w:r w:rsidR="0021094E" w:rsidRPr="00525E59">
          <w:rPr>
            <w:rStyle w:val="af0"/>
            <w:noProof/>
          </w:rPr>
          <w:t>Месторождения известняка в России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27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79" w:history="1">
        <w:r w:rsidR="0021094E" w:rsidRPr="00525E59">
          <w:rPr>
            <w:rStyle w:val="af0"/>
            <w:noProof/>
          </w:rPr>
          <w:t>Базальт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_Toc392778479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28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0" w:history="1">
        <w:r w:rsidR="0021094E" w:rsidRPr="00525E59">
          <w:rPr>
            <w:rStyle w:val="af0"/>
            <w:noProof/>
          </w:rPr>
          <w:t>Габбро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30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1" w:history="1">
        <w:r w:rsidR="0021094E" w:rsidRPr="00525E59">
          <w:rPr>
            <w:rStyle w:val="af0"/>
            <w:noProof/>
          </w:rPr>
          <w:t>Диабаз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_Toc392778481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31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2" w:history="1">
        <w:r w:rsidR="0021094E" w:rsidRPr="00525E59">
          <w:rPr>
            <w:rStyle w:val="af0"/>
            <w:noProof/>
          </w:rPr>
          <w:t>Песчаник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32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3" w:history="1">
        <w:r w:rsidR="0021094E" w:rsidRPr="00525E59">
          <w:rPr>
            <w:rStyle w:val="af0"/>
            <w:noProof/>
          </w:rPr>
          <w:t>Травертин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33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4" w:history="1">
        <w:r w:rsidR="0021094E" w:rsidRPr="00525E59">
          <w:rPr>
            <w:rStyle w:val="af0"/>
            <w:noProof/>
          </w:rPr>
          <w:t>Глава 3 Объем рынка строительного камня в России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37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5" w:history="1">
        <w:r w:rsidR="0021094E" w:rsidRPr="00525E59">
          <w:rPr>
            <w:rStyle w:val="af0"/>
            <w:noProof/>
          </w:rPr>
          <w:t>Объем рынка гранита, песчаника и прочего камня для памятников или строительства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37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6" w:history="1">
        <w:r w:rsidR="0021094E" w:rsidRPr="00525E59">
          <w:rPr>
            <w:rStyle w:val="af0"/>
            <w:noProof/>
          </w:rPr>
          <w:t>Объем рынка мрамора и прочего камня известнякового для памятников или строительства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38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7" w:history="1">
        <w:r w:rsidR="0021094E" w:rsidRPr="00525E59">
          <w:rPr>
            <w:rStyle w:val="af0"/>
            <w:noProof/>
          </w:rPr>
          <w:t>Глава 4 . Добыча строительного камня в России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40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8" w:history="1">
        <w:r w:rsidR="0021094E" w:rsidRPr="00525E59">
          <w:rPr>
            <w:rStyle w:val="af0"/>
            <w:noProof/>
          </w:rPr>
          <w:t>Глава 5 . Импорт строительного камня в Россию и его экспорт из России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44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89" w:history="1">
        <w:r w:rsidR="0021094E" w:rsidRPr="00525E59">
          <w:rPr>
            <w:rStyle w:val="af0"/>
            <w:noProof/>
          </w:rPr>
          <w:t>Гранит, песчаник и прочий камень для памятников или строительства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_Toc392778489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46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0" w:history="1">
        <w:r w:rsidR="0021094E" w:rsidRPr="00525E59">
          <w:rPr>
            <w:rStyle w:val="af0"/>
            <w:noProof/>
          </w:rPr>
          <w:t>Базальт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48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1" w:history="1">
        <w:r w:rsidR="0021094E" w:rsidRPr="00525E59">
          <w:rPr>
            <w:rStyle w:val="af0"/>
            <w:noProof/>
          </w:rPr>
          <w:t>Гранит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_Toc392778491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49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2" w:history="1">
        <w:r w:rsidR="0021094E" w:rsidRPr="00525E59">
          <w:rPr>
            <w:rStyle w:val="af0"/>
            <w:noProof/>
          </w:rPr>
          <w:t>Габбро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3" w:history="1">
        <w:r w:rsidR="0021094E" w:rsidRPr="00525E59">
          <w:rPr>
            <w:rStyle w:val="af0"/>
            <w:noProof/>
          </w:rPr>
          <w:t>Диабаз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4" w:history="1">
        <w:r w:rsidR="0021094E" w:rsidRPr="00525E59">
          <w:rPr>
            <w:rStyle w:val="af0"/>
            <w:noProof/>
          </w:rPr>
          <w:t>Габбро-диабаз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5" w:history="1">
        <w:r w:rsidR="0021094E" w:rsidRPr="00525E59">
          <w:rPr>
            <w:rStyle w:val="af0"/>
            <w:noProof/>
            <w:lang w:eastAsia="ru-RU"/>
          </w:rPr>
          <w:t>Песчаник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6" w:history="1">
        <w:r w:rsidR="0021094E" w:rsidRPr="00525E59">
          <w:rPr>
            <w:rStyle w:val="af0"/>
            <w:noProof/>
          </w:rPr>
          <w:t>Ракушечник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54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778497" w:history="1">
        <w:r w:rsidR="0021094E" w:rsidRPr="00525E59">
          <w:rPr>
            <w:rStyle w:val="af0"/>
            <w:noProof/>
          </w:rPr>
          <w:t>Мрамор и прочий камень известняковый для памятников или строительства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55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8" w:history="1">
        <w:r w:rsidR="0021094E" w:rsidRPr="00525E59">
          <w:rPr>
            <w:rStyle w:val="af0"/>
            <w:noProof/>
          </w:rPr>
          <w:t>Мрамор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56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499" w:history="1">
        <w:r w:rsidR="0021094E" w:rsidRPr="00525E59">
          <w:rPr>
            <w:rStyle w:val="af0"/>
            <w:noProof/>
          </w:rPr>
          <w:t>Известняк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_Toc392778499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778500" w:history="1">
        <w:r w:rsidR="0021094E" w:rsidRPr="00525E59">
          <w:rPr>
            <w:rStyle w:val="af0"/>
            <w:noProof/>
          </w:rPr>
          <w:t>Травертин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_Toc392778500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06388D">
          <w:rPr>
            <w:noProof/>
            <w:webHidden/>
          </w:rPr>
          <w:t>59</w:t>
        </w:r>
        <w:r w:rsidR="0021094E">
          <w:rPr>
            <w:noProof/>
            <w:webHidden/>
          </w:rPr>
          <w:fldChar w:fldCharType="end"/>
        </w:r>
      </w:hyperlink>
    </w:p>
    <w:p w:rsidR="00AF1A24" w:rsidRDefault="00C43CD5" w:rsidP="00C43CD5">
      <w:r>
        <w:fldChar w:fldCharType="end"/>
      </w:r>
    </w:p>
    <w:p w:rsidR="00AF1A24" w:rsidRPr="008C0A8F" w:rsidRDefault="00AF1A24" w:rsidP="00C43C82">
      <w:pPr>
        <w:pStyle w:val="I"/>
      </w:pPr>
      <w:bookmarkStart w:id="9" w:name="_Toc362273567"/>
      <w:bookmarkStart w:id="10" w:name="_Toc392778461"/>
      <w:r w:rsidRPr="003778AA"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21094E">
        <w:t>26</w:t>
      </w:r>
      <w:r w:rsidRPr="005C2737">
        <w:t xml:space="preserve"> </w:t>
      </w:r>
      <w:r>
        <w:t xml:space="preserve">таблиц и </w:t>
      </w:r>
      <w:r w:rsidR="0021094E">
        <w:t>2</w:t>
      </w:r>
      <w:r w:rsidR="0037232A">
        <w:t>0</w:t>
      </w:r>
      <w:r>
        <w:t xml:space="preserve"> диаграмм.</w:t>
      </w:r>
    </w:p>
    <w:p w:rsidR="00AF1A24" w:rsidRDefault="00AF1A24" w:rsidP="009C4949">
      <w:pPr>
        <w:pStyle w:val="II"/>
      </w:pPr>
      <w:bookmarkStart w:id="11" w:name="_Toc362273568"/>
      <w:bookmarkStart w:id="12" w:name="_Toc392778462"/>
      <w:r w:rsidRPr="009705E0">
        <w:t>Таблицы:</w:t>
      </w:r>
      <w:bookmarkEnd w:id="11"/>
      <w:bookmarkEnd w:id="12"/>
    </w:p>
    <w:bookmarkStart w:id="13" w:name="_Toc362273569"/>
    <w:p w:rsidR="0021094E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92778692" w:history="1">
        <w:r w:rsidR="0021094E" w:rsidRPr="00B86D4F">
          <w:rPr>
            <w:rStyle w:val="af0"/>
            <w:noProof/>
          </w:rPr>
          <w:t>Таблица 1. Объем рынка гранита, песчаника и прочего камня для памятников или строительства в 2010-2013 гг., тыс. тонн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_Toc392778692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38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693" w:history="1">
        <w:r w:rsidR="0021094E" w:rsidRPr="00B86D4F">
          <w:rPr>
            <w:rStyle w:val="af0"/>
            <w:noProof/>
          </w:rPr>
          <w:t>Таблица 2. Объем рынка мрамора и прочего камня известнякового для памятников или строительства в 2010-2013 гг., тыс. тонн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_Toc392778693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40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694" w:history="1">
        <w:r w:rsidR="0021094E" w:rsidRPr="00B86D4F">
          <w:rPr>
            <w:rStyle w:val="af0"/>
            <w:noProof/>
          </w:rPr>
          <w:t>Таблица 3. Объем добычи строительного камня в России по типу камня в 2010-2013 гг., млн. тонн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_Toc392778694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695" w:history="1">
        <w:r w:rsidR="0021094E" w:rsidRPr="00B86D4F">
          <w:rPr>
            <w:rStyle w:val="af0"/>
            <w:noProof/>
          </w:rPr>
          <w:t>Таблица 4. Объем добычи строительного камня за первые пять месяцев в 2013 и 2014 гг. в натуральном выражении, а также темп прироста за аналогичный период, тыс. тонн и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_Toc392778695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696" w:history="1">
        <w:r w:rsidR="0021094E" w:rsidRPr="00B86D4F">
          <w:rPr>
            <w:rStyle w:val="af0"/>
            <w:noProof/>
          </w:rPr>
          <w:t>Таблица 5. Объем импорта строительного камня в Россию и его экспорта из России в 2010-2013 гг., тыс. тонн. и млн. руб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_Toc392778696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45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697" w:history="1">
        <w:r w:rsidR="0021094E" w:rsidRPr="00B86D4F">
          <w:rPr>
            <w:rStyle w:val="af0"/>
            <w:noProof/>
          </w:rPr>
          <w:t>Таблица 6. Объем импортно-экспортных операций на российском рынке гранита, песчаника и прочего камня для памятников или строительства по типу камня в 2010-2013 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_Toc392778697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698" w:history="1">
        <w:r w:rsidR="0021094E" w:rsidRPr="00B86D4F">
          <w:rPr>
            <w:rStyle w:val="af0"/>
            <w:noProof/>
          </w:rPr>
          <w:t>Таблица 7. Объем импорта базальта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_Toc392778698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49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699" w:history="1">
        <w:r w:rsidR="0021094E" w:rsidRPr="00B86D4F">
          <w:rPr>
            <w:rStyle w:val="af0"/>
            <w:noProof/>
          </w:rPr>
          <w:t>Таблица 8. Объем экспорта базальта из России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_Toc392778699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50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0" w:history="1">
        <w:r w:rsidR="0021094E" w:rsidRPr="00B86D4F">
          <w:rPr>
            <w:rStyle w:val="af0"/>
            <w:noProof/>
          </w:rPr>
          <w:t>Таблица 9. Объем импорта гранита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1" w:history="1">
        <w:r w:rsidR="0021094E" w:rsidRPr="00B86D4F">
          <w:rPr>
            <w:rStyle w:val="af0"/>
            <w:noProof/>
          </w:rPr>
          <w:t>Таблица 10. Объем экспорта гранита из России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_Toc392778701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2" w:history="1">
        <w:r w:rsidR="0021094E" w:rsidRPr="00B86D4F">
          <w:rPr>
            <w:rStyle w:val="af0"/>
            <w:noProof/>
          </w:rPr>
          <w:t>Таблица 11. Объем импорта габбро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3" w:history="1">
        <w:r w:rsidR="0021094E" w:rsidRPr="00B86D4F">
          <w:rPr>
            <w:rStyle w:val="af0"/>
            <w:noProof/>
          </w:rPr>
          <w:t>Таблица 12. Объем экспорта габбро из России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4" w:history="1">
        <w:r w:rsidR="0021094E" w:rsidRPr="00B86D4F">
          <w:rPr>
            <w:rStyle w:val="af0"/>
            <w:noProof/>
          </w:rPr>
          <w:t>Таблица 13. Объем импорта диабаза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5" w:history="1">
        <w:r w:rsidR="0021094E" w:rsidRPr="00B86D4F">
          <w:rPr>
            <w:rStyle w:val="af0"/>
            <w:noProof/>
          </w:rPr>
          <w:t>Таблица 14. . Объем экспорта диабаза из России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6" w:history="1">
        <w:r w:rsidR="0021094E" w:rsidRPr="00B86D4F">
          <w:rPr>
            <w:rStyle w:val="af0"/>
            <w:noProof/>
          </w:rPr>
          <w:t>Таблица 15. Объем импорта габбро-диабаза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7" w:history="1">
        <w:r w:rsidR="0021094E" w:rsidRPr="00B86D4F">
          <w:rPr>
            <w:rStyle w:val="af0"/>
            <w:noProof/>
          </w:rPr>
          <w:t>Таблица 16. Объем экспорта габбро-диабаза из России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54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8" w:history="1">
        <w:r w:rsidR="0021094E" w:rsidRPr="00B86D4F">
          <w:rPr>
            <w:rStyle w:val="af0"/>
            <w:noProof/>
          </w:rPr>
          <w:t>Таблица 17. Объем импорта песчаника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54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09" w:history="1">
        <w:r w:rsidR="0021094E" w:rsidRPr="00B86D4F">
          <w:rPr>
            <w:rStyle w:val="af0"/>
            <w:noProof/>
          </w:rPr>
          <w:t>Таблица 18. Объем экспорта песчаника из России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_Toc392778709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55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0" w:history="1">
        <w:r w:rsidR="0021094E" w:rsidRPr="00B86D4F">
          <w:rPr>
            <w:rStyle w:val="af0"/>
            <w:noProof/>
          </w:rPr>
          <w:t>Таблица 19. Объем импорта песчаника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56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1" w:history="1">
        <w:r w:rsidR="0021094E" w:rsidRPr="00B86D4F">
          <w:rPr>
            <w:rStyle w:val="af0"/>
            <w:noProof/>
          </w:rPr>
          <w:t>Таблица 20. Объем импортно-экспортных операций на российском рынке мрамора и прочего камня известнякового для памятников или строительства по типу камня в 2010-2013 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_Toc392778711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56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2" w:history="1">
        <w:r w:rsidR="0021094E" w:rsidRPr="00B86D4F">
          <w:rPr>
            <w:rStyle w:val="af0"/>
            <w:noProof/>
          </w:rPr>
          <w:t>Таблица 21. Объем импорта мрамора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3" w:history="1">
        <w:r w:rsidR="0021094E" w:rsidRPr="00B86D4F">
          <w:rPr>
            <w:rStyle w:val="af0"/>
            <w:noProof/>
          </w:rPr>
          <w:t>Таблица 22. Объем экспорта мрамора из России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59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4" w:history="1">
        <w:r w:rsidR="0021094E" w:rsidRPr="00B86D4F">
          <w:rPr>
            <w:rStyle w:val="af0"/>
            <w:noProof/>
          </w:rPr>
          <w:t>Таблица 23. Объем импорта мрамора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59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5" w:history="1">
        <w:r w:rsidR="0021094E" w:rsidRPr="00B86D4F">
          <w:rPr>
            <w:rStyle w:val="af0"/>
            <w:noProof/>
          </w:rPr>
          <w:t>Таблица 24. Объем экспорта известняка из России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60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6" w:history="1">
        <w:r w:rsidR="0021094E" w:rsidRPr="00B86D4F">
          <w:rPr>
            <w:rStyle w:val="af0"/>
            <w:noProof/>
          </w:rPr>
          <w:t>Таблица 25. Объем импорта травертина в Россию по наименованию компании-отправителя в 2010-2013гг.,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61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7" w:history="1">
        <w:r w:rsidR="0021094E" w:rsidRPr="00B86D4F">
          <w:rPr>
            <w:rStyle w:val="af0"/>
            <w:noProof/>
          </w:rPr>
          <w:t>Таблица 26. Объем экспорта травертина из России по наименованию компании-отправителя в 2010-2013 гг., тонн и тыс. руб.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61</w:t>
        </w:r>
        <w:r w:rsidR="0021094E">
          <w:rPr>
            <w:noProof/>
            <w:webHidden/>
          </w:rPr>
          <w:fldChar w:fldCharType="end"/>
        </w:r>
      </w:hyperlink>
    </w:p>
    <w:p w:rsidR="00D03490" w:rsidRDefault="007706DC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9C4949">
      <w:pPr>
        <w:pStyle w:val="II"/>
        <w:sectPr w:rsidR="00C35D01" w:rsidSect="0043113D">
          <w:headerReference w:type="even" r:id="rId13"/>
          <w:headerReference w:type="first" r:id="rId14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392778463"/>
      <w:r>
        <w:t>Диаграммы:</w:t>
      </w:r>
      <w:bookmarkEnd w:id="13"/>
      <w:bookmarkEnd w:id="14"/>
    </w:p>
    <w:p w:rsidR="0021094E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\f A \h \z \t "Название объекта;Название диаграмм" \c </w:instrText>
      </w:r>
      <w:r>
        <w:fldChar w:fldCharType="separate"/>
      </w:r>
      <w:hyperlink w:anchor="_Toc392778718" w:history="1">
        <w:r w:rsidR="0021094E" w:rsidRPr="000C0CE5">
          <w:rPr>
            <w:rStyle w:val="af0"/>
            <w:noProof/>
          </w:rPr>
          <w:t>Диаграмма 1. Объем рынка гранита, песчаника и прочего камня для памятников или строительства в 2010-2013 гг., тыс. тонн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37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19" w:history="1">
        <w:r w:rsidR="0021094E" w:rsidRPr="000C0CE5">
          <w:rPr>
            <w:rStyle w:val="af0"/>
            <w:noProof/>
          </w:rPr>
          <w:t>Диаграмма 2. Темпы прироста объемов производства, импорта, экспорта и рынка гранита, песчаника и прочего камня для памятников или строительства в 2011-2013 гг., в натуральном выражении,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_Toc392778719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38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0" w:history="1">
        <w:r w:rsidR="0021094E" w:rsidRPr="000C0CE5">
          <w:rPr>
            <w:rStyle w:val="af0"/>
            <w:noProof/>
          </w:rPr>
          <w:t>Диаграмма 3. Объем рынка мрамора и прочего камня известнякового для памятников или строительства в 2010-2013 гг., тыс. тонн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39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1" w:history="1">
        <w:r w:rsidR="0021094E" w:rsidRPr="000C0CE5">
          <w:rPr>
            <w:rStyle w:val="af0"/>
            <w:noProof/>
          </w:rPr>
          <w:t>Диаграмма 4. Темпы прироста объемов производства, импорта, экспорта и рынка мрамора и прочего камня известнякового для памятников или строительства в 2011-2013 гг., в натуральном выражении,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_Toc392778721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40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2" w:history="1">
        <w:r w:rsidR="0021094E" w:rsidRPr="000C0CE5">
          <w:rPr>
            <w:rStyle w:val="af0"/>
            <w:noProof/>
          </w:rPr>
          <w:t>Диаграмма 5. Динамика объемов добычи строительного камня в 2010-2013 гг., млн. тонн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3" w:history="1">
        <w:r w:rsidR="0021094E" w:rsidRPr="000C0CE5">
          <w:rPr>
            <w:rStyle w:val="af0"/>
            <w:noProof/>
          </w:rPr>
          <w:t>Диаграмма 6. Темпы прироста объемов добычи строительного камня в России в натуральном выражении в 2011-2013 гг., % к предыдущему году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41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4" w:history="1">
        <w:r w:rsidR="0021094E" w:rsidRPr="000C0CE5">
          <w:rPr>
            <w:rStyle w:val="af0"/>
            <w:noProof/>
          </w:rPr>
          <w:t>Диаграмма 7. Объем добычи гранита, песчаника и прочего камня для памятников или строительства за первые пять месяцев 2013 и 2014 гг., тыс. тонн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42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5" w:history="1">
        <w:r w:rsidR="0021094E" w:rsidRPr="000C0CE5">
          <w:rPr>
            <w:rStyle w:val="af0"/>
            <w:noProof/>
          </w:rPr>
          <w:t>Диаграмма 8. Объем добычи мрамора и прочего камня известнякового для памятников или строительства за первые пять месяцев 2013 и 2014 гг., тыс. тонн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43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6" w:history="1">
        <w:r w:rsidR="0021094E" w:rsidRPr="000C0CE5">
          <w:rPr>
            <w:rStyle w:val="af0"/>
            <w:noProof/>
          </w:rPr>
          <w:t>Диаграмма 9. Темпы прироста объемов импорта строительного камня в Россию и его экспорта из России в стоимостном выражении в 2011-2013 гг., % к предыдущему году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45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7" w:history="1">
        <w:r w:rsidR="0021094E" w:rsidRPr="000C0CE5">
          <w:rPr>
            <w:rStyle w:val="af0"/>
            <w:noProof/>
          </w:rPr>
          <w:t>Диаграмма 10. Динамика долей импорта различных видов строительного камня в Россию в общем объеме импорта в стоимостном выражении, 2010-2013 гг.,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45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28" w:history="1">
        <w:r w:rsidR="0021094E" w:rsidRPr="000C0CE5">
          <w:rPr>
            <w:rStyle w:val="af0"/>
            <w:noProof/>
          </w:rPr>
          <w:t>Диаграмма 11. . Динамика долей экспорта различных видов строительного камня из России в общем объеме импорта в стоимостном выражении, 2010-2013 гг.,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_Toc392778728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46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0" w:history="1">
        <w:r w:rsidR="0021094E" w:rsidRPr="000C0CE5">
          <w:rPr>
            <w:rStyle w:val="af0"/>
            <w:noProof/>
          </w:rPr>
          <w:t>Диаграмма 12. Доли различных типов камня в структуре импорта гранита, песчаника и прочего камня для памятников или строительства в стоимостном выражении в России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_Toc392778730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1" w:history="1">
        <w:r w:rsidR="0021094E" w:rsidRPr="000C0CE5">
          <w:rPr>
            <w:rStyle w:val="af0"/>
            <w:noProof/>
          </w:rPr>
          <w:t>Диаграмма 13. Доли различных типов камня в структуре импорта гранита, песчаника и прочего камня для памятников или строительства в стоимостном выражении в России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_Toc392778731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2" w:history="1">
        <w:r w:rsidR="0021094E" w:rsidRPr="000C0CE5">
          <w:rPr>
            <w:rStyle w:val="af0"/>
            <w:noProof/>
          </w:rPr>
          <w:t>Диаграмма 14. Доли крупнейших предприятий по объему эспорта базальта в стоимостном выражении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_Toc392778732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49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3" w:history="1">
        <w:r w:rsidR="0021094E" w:rsidRPr="000C0CE5">
          <w:rPr>
            <w:rStyle w:val="af0"/>
            <w:noProof/>
          </w:rPr>
          <w:t>Диаграмма 15. Доли крупнейших предприятий по объему экспорта гранита в стоимостном выражении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_Toc392778733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50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4" w:history="1">
        <w:r w:rsidR="0021094E" w:rsidRPr="000C0CE5">
          <w:rPr>
            <w:rStyle w:val="af0"/>
            <w:noProof/>
          </w:rPr>
          <w:t>Диаграмма 16. Доли крупнейших предприятий по объему импорта песчаника в стоимостном выражении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_Toc392778734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54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5" w:history="1">
        <w:r w:rsidR="0021094E" w:rsidRPr="000C0CE5">
          <w:rPr>
            <w:rStyle w:val="af0"/>
            <w:noProof/>
          </w:rPr>
          <w:t>Диаграмма 17. Доли различных типов камня в структуре импорта мрамора и прочего камня известнякового для памятников или строительства в стоимостном выражении в России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_Toc392778735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56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6" w:history="1">
        <w:r w:rsidR="0021094E" w:rsidRPr="000C0CE5">
          <w:rPr>
            <w:rStyle w:val="af0"/>
            <w:noProof/>
          </w:rPr>
          <w:t>Диаграмма 18. Доли различных типов камня в структуре импорта мрамора и прочего камня известнякового для памятников или строительства в стоимостном выражении в России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_Toc392778736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56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7" w:history="1">
        <w:r w:rsidR="0021094E" w:rsidRPr="000C0CE5">
          <w:rPr>
            <w:rStyle w:val="af0"/>
            <w:noProof/>
          </w:rPr>
          <w:t>Диаграмма 19. Доли крупнейших предприятий по объему импорта мрамора в стоимостном выражении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_Toc392778737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57</w:t>
        </w:r>
        <w:r w:rsidR="0021094E">
          <w:rPr>
            <w:noProof/>
            <w:webHidden/>
          </w:rPr>
          <w:fldChar w:fldCharType="end"/>
        </w:r>
      </w:hyperlink>
    </w:p>
    <w:p w:rsidR="0021094E" w:rsidRDefault="00DA513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778738" w:history="1">
        <w:r w:rsidR="0021094E" w:rsidRPr="000C0CE5">
          <w:rPr>
            <w:rStyle w:val="af0"/>
            <w:noProof/>
          </w:rPr>
          <w:t>Диаграмма 20. Доли крупнейших предприятий по объему импорта мрамора в стоимостном выражении в 2013 г., %</w:t>
        </w:r>
        <w:r w:rsidR="0021094E">
          <w:rPr>
            <w:noProof/>
            <w:webHidden/>
          </w:rPr>
          <w:tab/>
        </w:r>
        <w:r w:rsidR="0021094E">
          <w:rPr>
            <w:noProof/>
            <w:webHidden/>
          </w:rPr>
          <w:fldChar w:fldCharType="begin"/>
        </w:r>
        <w:r w:rsidR="0021094E">
          <w:rPr>
            <w:noProof/>
            <w:webHidden/>
          </w:rPr>
          <w:instrText xml:space="preserve"> PAGEREF _Toc392778738 \h </w:instrText>
        </w:r>
        <w:r w:rsidR="0021094E">
          <w:rPr>
            <w:noProof/>
            <w:webHidden/>
          </w:rPr>
        </w:r>
        <w:r w:rsidR="0021094E">
          <w:rPr>
            <w:noProof/>
            <w:webHidden/>
          </w:rPr>
          <w:fldChar w:fldCharType="separate"/>
        </w:r>
        <w:r w:rsidR="0021094E">
          <w:rPr>
            <w:noProof/>
            <w:webHidden/>
          </w:rPr>
          <w:t>59</w:t>
        </w:r>
        <w:r w:rsidR="0021094E">
          <w:rPr>
            <w:noProof/>
            <w:webHidden/>
          </w:rPr>
          <w:fldChar w:fldCharType="end"/>
        </w:r>
      </w:hyperlink>
    </w:p>
    <w:p w:rsidR="00C35D01" w:rsidRDefault="007706DC" w:rsidP="0024077B">
      <w:r>
        <w:fldChar w:fldCharType="end"/>
      </w:r>
      <w:r w:rsidR="00C35D01">
        <w:br w:type="page"/>
      </w:r>
    </w:p>
    <w:p w:rsidR="00AF1A24" w:rsidRDefault="00C35D01" w:rsidP="00C43C82">
      <w:pPr>
        <w:pStyle w:val="I"/>
      </w:pPr>
      <w:bookmarkStart w:id="15" w:name="_Toc362273570"/>
      <w:bookmarkStart w:id="16" w:name="_Toc392778464"/>
      <w:r>
        <w:lastRenderedPageBreak/>
        <w:t>Резюме</w:t>
      </w:r>
      <w:bookmarkEnd w:id="15"/>
      <w:bookmarkEnd w:id="16"/>
    </w:p>
    <w:p w:rsidR="007673CE" w:rsidRDefault="007673CE" w:rsidP="007673CE">
      <w:r>
        <w:t xml:space="preserve">В </w:t>
      </w:r>
      <w:r w:rsidR="009B5769">
        <w:t>июл</w:t>
      </w:r>
      <w:r w:rsidR="007C6F01">
        <w:t>е</w:t>
      </w:r>
      <w:r w:rsidR="00B53E07">
        <w:t xml:space="preserve"> 2014</w:t>
      </w:r>
      <w:r>
        <w:t xml:space="preserve"> года маркетинговое агентство DISCOVERY Research Group завершило исследование российского </w:t>
      </w:r>
      <w:r w:rsidR="00C43C82">
        <w:t xml:space="preserve">рынка </w:t>
      </w:r>
      <w:r w:rsidR="009B5769">
        <w:t>натурального строительного камня</w:t>
      </w:r>
      <w:r>
        <w:t>.</w:t>
      </w:r>
    </w:p>
    <w:p w:rsidR="007C6F01" w:rsidRDefault="007C6F01" w:rsidP="007C6F01">
      <w:r>
        <w:rPr>
          <w:rFonts w:eastAsia="Calibri"/>
        </w:rPr>
        <w:t xml:space="preserve">По итогам 2013 г. </w:t>
      </w:r>
      <w:r w:rsidR="009B5769" w:rsidRPr="00DC6B5F">
        <w:rPr>
          <w:rFonts w:eastAsia="Calibri"/>
        </w:rPr>
        <w:t xml:space="preserve">объем рынка </w:t>
      </w:r>
      <w:r w:rsidR="009B5769" w:rsidRPr="00264B16">
        <w:rPr>
          <w:rFonts w:eastAsia="Calibri"/>
        </w:rPr>
        <w:t>гранита, песчаника и прочего камня для памятников или строительства</w:t>
      </w:r>
      <w:r w:rsidR="009B5769">
        <w:rPr>
          <w:rFonts w:eastAsia="Calibri"/>
        </w:rPr>
        <w:t xml:space="preserve"> в России составил</w:t>
      </w:r>
      <w:r w:rsidR="009B5769" w:rsidRPr="00DC6B5F">
        <w:rPr>
          <w:rFonts w:eastAsia="Calibri"/>
        </w:rPr>
        <w:t xml:space="preserve"> </w:t>
      </w:r>
      <w:r w:rsidR="009B5769">
        <w:rPr>
          <w:rFonts w:eastAsia="Calibri"/>
        </w:rPr>
        <w:t>6,6 млн. тонн</w:t>
      </w:r>
      <w:r w:rsidR="009B5769" w:rsidRPr="00DC6B5F">
        <w:rPr>
          <w:rFonts w:eastAsia="Calibri"/>
        </w:rPr>
        <w:t xml:space="preserve">, </w:t>
      </w:r>
      <w:r w:rsidR="009B5769">
        <w:rPr>
          <w:rFonts w:eastAsia="Calibri"/>
        </w:rPr>
        <w:t>что на 27% больше объема в 2012 году</w:t>
      </w:r>
      <w:r w:rsidRPr="00DC6B5F">
        <w:rPr>
          <w:rFonts w:eastAsia="Calibri"/>
        </w:rPr>
        <w:t>.</w:t>
      </w:r>
      <w:r w:rsidR="009B5769">
        <w:t>. Данный рынок демонстрирует положительную динамику, при этом существенных изменений здесь не предвидится. Объем добычи гранита, песчаника и прочего камня для памятников или строительства в 2013 г. составил 6,07 млн. тонн, что на 28% больше аналогичного показателя предыдущего года. На протяжении рассматриваемого периода наблюдается снижение темпов прироста импорта гранита</w:t>
      </w:r>
      <w:r w:rsidR="009B5769" w:rsidRPr="006B1877">
        <w:t>, песчаник</w:t>
      </w:r>
      <w:r w:rsidR="009B5769">
        <w:t>а и прочего камня</w:t>
      </w:r>
      <w:r w:rsidR="009B5769" w:rsidRPr="006B1877">
        <w:t xml:space="preserve"> для памятников или строительства</w:t>
      </w:r>
      <w:r w:rsidR="009B5769">
        <w:t xml:space="preserve"> и одновременно рост темпов прироста экспорта данного класса строительных камней. В 2013 г. структуре импорта камня для строительства данного класса в стоимостном выражении лидирующую позиицию с долей 68% занимает базальт. Что касается экспорта, то лидером в его структуре на протяжении всего рассматриваемого периода является габбро-диабаз, в 2013 г. его доля составила 41%.</w:t>
      </w:r>
    </w:p>
    <w:p w:rsidR="00023A0B" w:rsidRDefault="009B5769" w:rsidP="00023A0B">
      <w:r>
        <w:rPr>
          <w:rFonts w:eastAsia="Calibri"/>
        </w:rPr>
        <w:t>О</w:t>
      </w:r>
      <w:r w:rsidRPr="00DC6B5F">
        <w:rPr>
          <w:rFonts w:eastAsia="Calibri"/>
        </w:rPr>
        <w:t xml:space="preserve">бъем рынка </w:t>
      </w:r>
      <w:r w:rsidRPr="00B226F4">
        <w:rPr>
          <w:rFonts w:eastAsia="Calibri"/>
        </w:rPr>
        <w:t>мрамора и прочего камня известнякового для памятников или строительства</w:t>
      </w:r>
      <w:r>
        <w:rPr>
          <w:rFonts w:eastAsia="Calibri"/>
        </w:rPr>
        <w:t xml:space="preserve"> в России</w:t>
      </w:r>
      <w:r w:rsidRPr="00DC6B5F">
        <w:rPr>
          <w:rFonts w:eastAsia="Calibri"/>
        </w:rPr>
        <w:t xml:space="preserve"> составил в 20</w:t>
      </w:r>
      <w:r>
        <w:rPr>
          <w:rFonts w:eastAsia="Calibri"/>
        </w:rPr>
        <w:t>13</w:t>
      </w:r>
      <w:r w:rsidRPr="00DC6B5F">
        <w:rPr>
          <w:rFonts w:eastAsia="Calibri"/>
        </w:rPr>
        <w:t xml:space="preserve"> г. </w:t>
      </w:r>
      <w:r>
        <w:rPr>
          <w:rFonts w:eastAsia="Calibri"/>
        </w:rPr>
        <w:t>6,6 млн. тонн</w:t>
      </w:r>
      <w:r w:rsidRPr="00DC6B5F">
        <w:rPr>
          <w:rFonts w:eastAsia="Calibri"/>
        </w:rPr>
        <w:t xml:space="preserve">, </w:t>
      </w:r>
      <w:r>
        <w:rPr>
          <w:rFonts w:eastAsia="Calibri"/>
        </w:rPr>
        <w:t>что на 27% больше объема в 2012 году</w:t>
      </w:r>
      <w:r w:rsidRPr="00DC6B5F">
        <w:rPr>
          <w:rFonts w:eastAsia="Calibri"/>
        </w:rPr>
        <w:t>.</w:t>
      </w:r>
      <w:r w:rsidR="00023A0B">
        <w:rPr>
          <w:rFonts w:eastAsia="Calibri"/>
        </w:rPr>
        <w:t xml:space="preserve"> </w:t>
      </w:r>
      <w:r w:rsidR="00023A0B">
        <w:t>Объем добычи мрамора и прочего камня известнякового для памятников или строительства снизился на 28% по сравнению с предыдущим годом и составил 3,32 млн. тонн в 2013 г. Темпы прироста импорта данного класса строительных камней на протяжении рассматриваемого периода снижаются, в то время как темпы прироста экспорта, наоборот, возрастают. В 2013 г. структуре импорта камня для строительства данного класса лидирующую позиицию с долей 47% занимает известняк. Что касается экспорта, то в 2013 г. из страны экспортировались только мрамор и известняк, при этом на мрамор пришлось 65% от общего объема.</w:t>
      </w:r>
    </w:p>
    <w:p w:rsidR="00C35D01" w:rsidRDefault="00023A0B" w:rsidP="00023A0B">
      <w:r>
        <w:t>Что касается объемов добычи камня в 2014 г., то за первые пять месяцев было добыто на 48% больше гранита</w:t>
      </w:r>
      <w:r w:rsidRPr="00264B16">
        <w:rPr>
          <w:rFonts w:eastAsia="Calibri"/>
        </w:rPr>
        <w:t>, песчаника и прочего камня для памятников или строительства</w:t>
      </w:r>
      <w:r>
        <w:t xml:space="preserve">, чем за аналогичный период в 2013 г. Объем добычи мрамора </w:t>
      </w:r>
      <w:r w:rsidRPr="00B226F4">
        <w:rPr>
          <w:rFonts w:eastAsia="Calibri"/>
        </w:rPr>
        <w:t>и прочего камня известнякового для памятников или строительства</w:t>
      </w:r>
      <w:r>
        <w:t>, наоборот,снизился на 25% за первый пять месяцев 2014 г. по сравнению с аналогичным периодом в 2013 г.</w:t>
      </w:r>
      <w:r w:rsidR="00C35D01">
        <w:br w:type="page"/>
      </w:r>
    </w:p>
    <w:p w:rsidR="00C35D01" w:rsidRDefault="009C4949" w:rsidP="00C43C82">
      <w:pPr>
        <w:pStyle w:val="I"/>
        <w:numPr>
          <w:ilvl w:val="0"/>
          <w:numId w:val="23"/>
        </w:numPr>
      </w:pPr>
      <w:bookmarkStart w:id="17" w:name="_Toc362273571"/>
      <w:bookmarkStart w:id="18" w:name="_Toc392778465"/>
      <w:r>
        <w:rPr>
          <w:lang w:val="en-US"/>
        </w:rPr>
        <w:lastRenderedPageBreak/>
        <w:t xml:space="preserve">. </w:t>
      </w:r>
      <w:r w:rsidR="00C35D01">
        <w:t>Технологические характеристики исследования</w:t>
      </w:r>
      <w:bookmarkEnd w:id="17"/>
      <w:bookmarkEnd w:id="18"/>
    </w:p>
    <w:p w:rsidR="00C35D01" w:rsidRDefault="00C35D01" w:rsidP="009C4949">
      <w:pPr>
        <w:pStyle w:val="II"/>
      </w:pPr>
      <w:bookmarkStart w:id="19" w:name="_Toc362273572"/>
      <w:bookmarkStart w:id="20" w:name="_Toc392778466"/>
      <w:r>
        <w:t>Цель исследования</w:t>
      </w:r>
      <w:bookmarkEnd w:id="19"/>
      <w:bookmarkEnd w:id="20"/>
    </w:p>
    <w:p w:rsidR="00C35D01" w:rsidRDefault="00C35D01" w:rsidP="00F27339">
      <w:r>
        <w:t xml:space="preserve">Описать текущее состояние рынка </w:t>
      </w:r>
      <w:r w:rsidR="0021094E">
        <w:t>натурального строительного камня</w:t>
      </w:r>
      <w:r w:rsidR="005D0115">
        <w:t xml:space="preserve"> </w:t>
      </w:r>
      <w:r>
        <w:t>в России.</w:t>
      </w:r>
    </w:p>
    <w:p w:rsidR="00C35D01" w:rsidRDefault="00C35D01" w:rsidP="009C4949">
      <w:pPr>
        <w:pStyle w:val="II"/>
      </w:pPr>
      <w:bookmarkStart w:id="21" w:name="_Toc362273573"/>
      <w:bookmarkStart w:id="22" w:name="_Toc392778467"/>
      <w:r>
        <w:t>Задачи исследования</w:t>
      </w:r>
      <w:bookmarkEnd w:id="21"/>
      <w:bookmarkEnd w:id="22"/>
    </w:p>
    <w:p w:rsidR="003F3C11" w:rsidRDefault="009F40F8" w:rsidP="003F3C11">
      <w:pPr>
        <w:numPr>
          <w:ilvl w:val="0"/>
          <w:numId w:val="36"/>
        </w:numPr>
        <w:spacing w:after="0"/>
        <w:rPr>
          <w:rFonts w:ascii="Times New Roman" w:hAnsi="Times New Roman"/>
          <w:color w:val="000000"/>
        </w:rPr>
      </w:pPr>
      <w:r>
        <w:rPr>
          <w:color w:val="000000"/>
        </w:rPr>
        <w:t xml:space="preserve">Описать </w:t>
      </w:r>
      <w:r w:rsidR="00023A0B">
        <w:rPr>
          <w:color w:val="000000"/>
        </w:rPr>
        <w:t>характеристики различных видов натурального строительного камня, указать месторождения основных из них</w:t>
      </w:r>
    </w:p>
    <w:p w:rsidR="003F3C11" w:rsidRDefault="003F3C11" w:rsidP="003F3C11">
      <w:pPr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 xml:space="preserve">Определить </w:t>
      </w:r>
      <w:r w:rsidR="00976BAB">
        <w:rPr>
          <w:color w:val="000000"/>
        </w:rPr>
        <w:t>совокупный объем российского рынка</w:t>
      </w:r>
      <w:r w:rsidR="00BE6AD3">
        <w:rPr>
          <w:color w:val="000000"/>
        </w:rPr>
        <w:t>:</w:t>
      </w:r>
      <w:r w:rsidR="00976BAB">
        <w:rPr>
          <w:color w:val="000000"/>
        </w:rPr>
        <w:t xml:space="preserve"> </w:t>
      </w:r>
    </w:p>
    <w:p w:rsidR="00023A0B" w:rsidRDefault="00023A0B" w:rsidP="00023A0B">
      <w:pPr>
        <w:pStyle w:val="af3"/>
        <w:numPr>
          <w:ilvl w:val="0"/>
          <w:numId w:val="47"/>
        </w:numPr>
        <w:spacing w:after="0"/>
        <w:rPr>
          <w:color w:val="000000"/>
        </w:rPr>
      </w:pPr>
      <w:r>
        <w:rPr>
          <w:color w:val="000000"/>
        </w:rPr>
        <w:t>Гранита, песчаника и прочего камня для памятников или строительства</w:t>
      </w:r>
    </w:p>
    <w:p w:rsidR="00023A0B" w:rsidRPr="00023A0B" w:rsidRDefault="00023A0B" w:rsidP="00023A0B">
      <w:pPr>
        <w:pStyle w:val="af3"/>
        <w:numPr>
          <w:ilvl w:val="0"/>
          <w:numId w:val="47"/>
        </w:numPr>
        <w:spacing w:after="0"/>
        <w:rPr>
          <w:color w:val="000000"/>
        </w:rPr>
      </w:pPr>
      <w:r>
        <w:rPr>
          <w:color w:val="000000"/>
        </w:rPr>
        <w:t>Мрамора и прочего камня известнякового для памятников или строительства</w:t>
      </w:r>
    </w:p>
    <w:p w:rsidR="00976BAB" w:rsidRPr="00BE6AD3" w:rsidRDefault="003F3C11" w:rsidP="00BE6AD3">
      <w:pPr>
        <w:numPr>
          <w:ilvl w:val="0"/>
          <w:numId w:val="36"/>
        </w:numPr>
        <w:spacing w:after="0"/>
      </w:pPr>
      <w:r w:rsidRPr="002B10BC">
        <w:rPr>
          <w:color w:val="000000"/>
        </w:rPr>
        <w:t>Определить объем</w:t>
      </w:r>
      <w:r w:rsidR="00976BAB">
        <w:rPr>
          <w:color w:val="000000"/>
        </w:rPr>
        <w:t xml:space="preserve"> </w:t>
      </w:r>
      <w:r w:rsidR="00BE6AD3">
        <w:rPr>
          <w:color w:val="000000"/>
        </w:rPr>
        <w:t>добычи за период с 2010 г. по май 2014 г. для:</w:t>
      </w:r>
    </w:p>
    <w:p w:rsidR="00BE6AD3" w:rsidRDefault="00BE6AD3" w:rsidP="00BE6AD3">
      <w:pPr>
        <w:pStyle w:val="af3"/>
        <w:numPr>
          <w:ilvl w:val="0"/>
          <w:numId w:val="49"/>
        </w:numPr>
        <w:spacing w:after="0"/>
        <w:rPr>
          <w:color w:val="000000"/>
        </w:rPr>
      </w:pPr>
      <w:r>
        <w:rPr>
          <w:color w:val="000000"/>
        </w:rPr>
        <w:t>Гранита, песчаника и прочего камня для памятников или строительства</w:t>
      </w:r>
    </w:p>
    <w:p w:rsidR="00BE6AD3" w:rsidRPr="00BE6AD3" w:rsidRDefault="00BE6AD3" w:rsidP="00BE6AD3">
      <w:pPr>
        <w:pStyle w:val="af3"/>
        <w:numPr>
          <w:ilvl w:val="0"/>
          <w:numId w:val="49"/>
        </w:numPr>
        <w:spacing w:after="0"/>
        <w:rPr>
          <w:color w:val="000000"/>
        </w:rPr>
      </w:pPr>
      <w:r>
        <w:rPr>
          <w:color w:val="000000"/>
        </w:rPr>
        <w:t>Мрамора и прочего камня известнякового для памятников или строительства</w:t>
      </w:r>
    </w:p>
    <w:p w:rsidR="003F3C11" w:rsidRDefault="00976BAB" w:rsidP="003F3C11">
      <w:pPr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 xml:space="preserve">Охарактеризовать объемы импортно-экспортных операций на рынке </w:t>
      </w:r>
      <w:r w:rsidR="00BE6AD3">
        <w:rPr>
          <w:color w:val="000000"/>
        </w:rPr>
        <w:t>натурального строительного камня в России</w:t>
      </w:r>
      <w:r>
        <w:rPr>
          <w:color w:val="000000"/>
        </w:rPr>
        <w:t xml:space="preserve"> в натур</w:t>
      </w:r>
      <w:r w:rsidR="00BE6AD3">
        <w:rPr>
          <w:color w:val="000000"/>
        </w:rPr>
        <w:t xml:space="preserve">альном и стоимостном выражении </w:t>
      </w:r>
    </w:p>
    <w:p w:rsidR="00516C66" w:rsidRDefault="00976BAB" w:rsidP="003F3C11">
      <w:pPr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>Определить основные предприятия</w:t>
      </w:r>
      <w:r w:rsidR="00BE6AD3">
        <w:rPr>
          <w:color w:val="000000"/>
        </w:rPr>
        <w:t xml:space="preserve"> и страны</w:t>
      </w:r>
      <w:r>
        <w:rPr>
          <w:color w:val="000000"/>
        </w:rPr>
        <w:t xml:space="preserve">, осуществляющие импорт </w:t>
      </w:r>
      <w:r w:rsidR="00BE6AD3">
        <w:rPr>
          <w:color w:val="000000"/>
        </w:rPr>
        <w:t>строительного камня</w:t>
      </w:r>
      <w:r w:rsidR="005511D1">
        <w:rPr>
          <w:color w:val="000000"/>
        </w:rPr>
        <w:t xml:space="preserve"> в Россию</w:t>
      </w:r>
      <w:r w:rsidR="00BE6AD3">
        <w:rPr>
          <w:color w:val="000000"/>
        </w:rPr>
        <w:t xml:space="preserve">, а также российские предприятия, осуществляющие </w:t>
      </w:r>
      <w:r>
        <w:rPr>
          <w:color w:val="000000"/>
        </w:rPr>
        <w:t>его экспорт</w:t>
      </w:r>
      <w:r w:rsidR="00BE6AD3">
        <w:rPr>
          <w:color w:val="000000"/>
        </w:rPr>
        <w:t>, для видов камня: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Базальт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Гранит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Габбро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Диабаз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Габбро-диабаз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Песчаник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Ракушечник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Мрамор</w:t>
      </w:r>
    </w:p>
    <w:p w:rsid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Известняк</w:t>
      </w:r>
    </w:p>
    <w:p w:rsidR="00BE6AD3" w:rsidRPr="00BE6AD3" w:rsidRDefault="00BE6AD3" w:rsidP="00BE6AD3">
      <w:pPr>
        <w:pStyle w:val="af3"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Травертин</w:t>
      </w:r>
    </w:p>
    <w:p w:rsidR="00C35D01" w:rsidRDefault="00C35D01" w:rsidP="009C4949">
      <w:pPr>
        <w:pStyle w:val="II"/>
      </w:pPr>
      <w:bookmarkStart w:id="23" w:name="_Toc362273574"/>
      <w:bookmarkStart w:id="24" w:name="_Toc392778468"/>
      <w:r w:rsidRPr="00F27339">
        <w:t>Объект</w:t>
      </w:r>
      <w:r>
        <w:t xml:space="preserve"> исследования</w:t>
      </w:r>
      <w:bookmarkEnd w:id="23"/>
      <w:bookmarkEnd w:id="24"/>
    </w:p>
    <w:p w:rsidR="00C35D01" w:rsidRDefault="00C35D01" w:rsidP="00C35D01">
      <w:r>
        <w:t xml:space="preserve">Рынок </w:t>
      </w:r>
      <w:r w:rsidR="00BE6AD3">
        <w:t>натурального строительного камня</w:t>
      </w:r>
      <w:r>
        <w:t xml:space="preserve"> в России. </w:t>
      </w:r>
    </w:p>
    <w:p w:rsidR="00C35D01" w:rsidRDefault="00C35D01" w:rsidP="009C4949">
      <w:pPr>
        <w:pStyle w:val="II"/>
      </w:pPr>
      <w:bookmarkStart w:id="25" w:name="_Toc362273575"/>
      <w:bookmarkStart w:id="26" w:name="_Toc392778469"/>
      <w:r>
        <w:lastRenderedPageBreak/>
        <w:t>Метод сбора данных</w:t>
      </w:r>
      <w:bookmarkEnd w:id="25"/>
      <w:bookmarkEnd w:id="26"/>
    </w:p>
    <w:p w:rsidR="00C35D01" w:rsidRDefault="00C35D01" w:rsidP="00D03490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C35D01" w:rsidRDefault="00C35D01" w:rsidP="009C4949">
      <w:pPr>
        <w:pStyle w:val="II"/>
      </w:pPr>
      <w:bookmarkStart w:id="27" w:name="_Toc362273576"/>
      <w:bookmarkStart w:id="28" w:name="_Toc392778470"/>
      <w:r>
        <w:t>Метод анализа данных</w:t>
      </w:r>
      <w:bookmarkEnd w:id="27"/>
      <w:bookmarkEnd w:id="28"/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DISCOVERY Research Group.</w:t>
      </w:r>
    </w:p>
    <w:p w:rsidR="00050807" w:rsidRPr="00050807" w:rsidRDefault="00F27339" w:rsidP="009C4949">
      <w:pPr>
        <w:pStyle w:val="II"/>
      </w:pPr>
      <w:bookmarkStart w:id="29" w:name="_Toc362273577"/>
      <w:bookmarkStart w:id="30" w:name="_Toc392778471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DE42E0" w:rsidRDefault="006F4978" w:rsidP="009C4949">
      <w:pPr>
        <w:pStyle w:val="af3"/>
        <w:numPr>
          <w:ilvl w:val="0"/>
          <w:numId w:val="34"/>
        </w:numPr>
        <w:spacing w:after="160" w:line="259" w:lineRule="auto"/>
      </w:pPr>
      <w:r>
        <w:lastRenderedPageBreak/>
        <w:br w:type="page"/>
      </w:r>
    </w:p>
    <w:p w:rsidR="0049702B" w:rsidRDefault="006C7CEB" w:rsidP="00C43C82">
      <w:pPr>
        <w:pStyle w:val="I"/>
        <w:numPr>
          <w:ilvl w:val="0"/>
          <w:numId w:val="23"/>
        </w:numPr>
      </w:pPr>
      <w:bookmarkStart w:id="31" w:name="_Toc392778472"/>
      <w:r>
        <w:lastRenderedPageBreak/>
        <w:t>.</w:t>
      </w:r>
      <w:r w:rsidR="0049702B">
        <w:t xml:space="preserve"> Характеристики основных видов натурального строительного камня</w:t>
      </w:r>
      <w:bookmarkEnd w:id="31"/>
    </w:p>
    <w:p w:rsidR="00152B5C" w:rsidRPr="00306F79" w:rsidRDefault="00306F79" w:rsidP="00152B5C">
      <w:r>
        <w:t>…………..</w:t>
      </w:r>
    </w:p>
    <w:p w:rsidR="00077707" w:rsidRDefault="00077707" w:rsidP="00C77AC9"/>
    <w:p w:rsidR="00C77AC9" w:rsidRDefault="00C77AC9" w:rsidP="00C77AC9">
      <w:pPr>
        <w:sectPr w:rsidR="00C77AC9" w:rsidSect="0043113D">
          <w:footerReference w:type="default" r:id="rId15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6C7CEB" w:rsidRDefault="006C7CEB" w:rsidP="00C43C82">
      <w:pPr>
        <w:pStyle w:val="I"/>
        <w:numPr>
          <w:ilvl w:val="0"/>
          <w:numId w:val="23"/>
        </w:numPr>
      </w:pPr>
      <w:r>
        <w:lastRenderedPageBreak/>
        <w:t xml:space="preserve"> </w:t>
      </w:r>
      <w:bookmarkStart w:id="32" w:name="_Toc392778484"/>
      <w:r w:rsidR="00172F00">
        <w:t>Объем рынка строительного камня в России</w:t>
      </w:r>
      <w:bookmarkEnd w:id="32"/>
    </w:p>
    <w:p w:rsidR="00264B16" w:rsidRDefault="00264B16" w:rsidP="00264B16">
      <w:pPr>
        <w:pStyle w:val="II"/>
      </w:pPr>
      <w:bookmarkStart w:id="33" w:name="_Toc392778485"/>
      <w:r>
        <w:t>Объем рынка гранита, песчаника и прочего камня для памятников или строительства</w:t>
      </w:r>
      <w:bookmarkEnd w:id="33"/>
    </w:p>
    <w:p w:rsidR="00264B16" w:rsidRDefault="00264B16" w:rsidP="00264B16">
      <w:pPr>
        <w:rPr>
          <w:rFonts w:eastAsia="Calibri"/>
        </w:rPr>
      </w:pPr>
      <w:r>
        <w:rPr>
          <w:rFonts w:eastAsia="Calibri"/>
        </w:rPr>
        <w:t>К данной категории строительного камня, согласно классификации статистических служб, помимо гранита и песчаника также относятся</w:t>
      </w:r>
      <w:r w:rsidR="0049702B">
        <w:rPr>
          <w:rFonts w:eastAsia="Calibri"/>
        </w:rPr>
        <w:t xml:space="preserve"> отдельные породы камня, такие как</w:t>
      </w:r>
      <w:r>
        <w:rPr>
          <w:rFonts w:eastAsia="Calibri"/>
        </w:rPr>
        <w:t xml:space="preserve"> </w:t>
      </w:r>
      <w:r w:rsidRPr="00264B16">
        <w:rPr>
          <w:rFonts w:eastAsia="Calibri"/>
        </w:rPr>
        <w:t>сиенит, порфир, базальт</w:t>
      </w:r>
      <w:r w:rsidR="00152B5C">
        <w:rPr>
          <w:rFonts w:eastAsia="Calibri"/>
        </w:rPr>
        <w:t>, песчаник, ракушечник</w:t>
      </w:r>
      <w:r w:rsidRPr="00264B16">
        <w:rPr>
          <w:rFonts w:eastAsia="Calibri"/>
        </w:rPr>
        <w:t>, гнейс, трахит, диорит, амфиболит, лабрадорит, габбро, диабаз и др.</w:t>
      </w:r>
      <w:r>
        <w:rPr>
          <w:rFonts w:eastAsia="Calibri"/>
        </w:rPr>
        <w:t xml:space="preserve"> </w:t>
      </w:r>
    </w:p>
    <w:p w:rsidR="00264B16" w:rsidRPr="00DC6B5F" w:rsidRDefault="00264B16" w:rsidP="00264B16">
      <w:pPr>
        <w:rPr>
          <w:rFonts w:eastAsia="Calibri"/>
        </w:rPr>
      </w:pPr>
      <w:r w:rsidRPr="00DC6B5F">
        <w:rPr>
          <w:rFonts w:eastAsia="Calibri"/>
        </w:rPr>
        <w:t xml:space="preserve">Расчеты </w:t>
      </w:r>
      <w:r w:rsidRPr="002E1E72">
        <w:rPr>
          <w:rFonts w:eastAsia="Calibri"/>
        </w:rPr>
        <w:t>DISCOVERY Research Group</w:t>
      </w:r>
      <w:r w:rsidRPr="00DC6B5F">
        <w:rPr>
          <w:rFonts w:eastAsia="Calibri"/>
        </w:rPr>
        <w:t xml:space="preserve">, сделанные по формуле видимого потребления: </w:t>
      </w:r>
    </w:p>
    <w:p w:rsidR="00264B16" w:rsidRPr="00DC6B5F" w:rsidRDefault="00264B16" w:rsidP="00264B16">
      <w:pPr>
        <w:rPr>
          <w:rFonts w:eastAsia="Calibri"/>
          <w:b/>
        </w:rPr>
      </w:pPr>
      <w:r w:rsidRPr="00DC6B5F">
        <w:rPr>
          <w:rFonts w:eastAsia="Calibri"/>
          <w:b/>
        </w:rPr>
        <w:t>Объем продаж = Объем производства + Объем импорта - Объем экспорта</w:t>
      </w:r>
    </w:p>
    <w:p w:rsidR="00264B16" w:rsidRDefault="00264B16" w:rsidP="00264B16">
      <w:pPr>
        <w:rPr>
          <w:rFonts w:eastAsia="Calibri"/>
        </w:rPr>
      </w:pPr>
      <w:r w:rsidRPr="00DC6B5F">
        <w:rPr>
          <w:rFonts w:eastAsia="Calibri"/>
        </w:rPr>
        <w:t>показ</w:t>
      </w:r>
      <w:r>
        <w:rPr>
          <w:rFonts w:eastAsia="Calibri"/>
        </w:rPr>
        <w:t>ывают</w:t>
      </w:r>
      <w:r w:rsidRPr="00DC6B5F">
        <w:rPr>
          <w:rFonts w:eastAsia="Calibri"/>
        </w:rPr>
        <w:t xml:space="preserve">, что объем рынка </w:t>
      </w:r>
      <w:r w:rsidRPr="00264B16">
        <w:rPr>
          <w:rFonts w:eastAsia="Calibri"/>
        </w:rPr>
        <w:t>гранита, песчаника и прочего камня для памятников или строительства</w:t>
      </w:r>
      <w:r>
        <w:rPr>
          <w:rFonts w:eastAsia="Calibri"/>
        </w:rPr>
        <w:t xml:space="preserve"> в России</w:t>
      </w:r>
      <w:r w:rsidRPr="00DC6B5F">
        <w:rPr>
          <w:rFonts w:eastAsia="Calibri"/>
        </w:rPr>
        <w:t xml:space="preserve"> составил в 20</w:t>
      </w:r>
      <w:r>
        <w:rPr>
          <w:rFonts w:eastAsia="Calibri"/>
        </w:rPr>
        <w:t>13</w:t>
      </w:r>
      <w:r w:rsidRPr="00DC6B5F">
        <w:rPr>
          <w:rFonts w:eastAsia="Calibri"/>
        </w:rPr>
        <w:t xml:space="preserve"> г. </w:t>
      </w:r>
      <w:r w:rsidR="00AC74F4">
        <w:rPr>
          <w:rFonts w:eastAsia="Calibri"/>
        </w:rPr>
        <w:t>6,6</w:t>
      </w:r>
      <w:r>
        <w:rPr>
          <w:rFonts w:eastAsia="Calibri"/>
        </w:rPr>
        <w:t xml:space="preserve"> </w:t>
      </w:r>
      <w:r w:rsidR="00AC74F4">
        <w:rPr>
          <w:rFonts w:eastAsia="Calibri"/>
        </w:rPr>
        <w:t>млн. тонн</w:t>
      </w:r>
      <w:r w:rsidRPr="00DC6B5F">
        <w:rPr>
          <w:rFonts w:eastAsia="Calibri"/>
        </w:rPr>
        <w:t xml:space="preserve">, </w:t>
      </w:r>
      <w:r w:rsidR="00AC74F4">
        <w:rPr>
          <w:rFonts w:eastAsia="Calibri"/>
        </w:rPr>
        <w:t>что на 27</w:t>
      </w:r>
      <w:r>
        <w:rPr>
          <w:rFonts w:eastAsia="Calibri"/>
        </w:rPr>
        <w:t>% больше объема в 2012 году</w:t>
      </w:r>
      <w:r w:rsidRPr="00DC6B5F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AC74F4" w:rsidRPr="0021094E" w:rsidRDefault="00AC74F4" w:rsidP="0021094E">
      <w:pPr>
        <w:pStyle w:val="afd"/>
      </w:pPr>
      <w:bookmarkStart w:id="34" w:name="_Toc392778692"/>
      <w:r w:rsidRPr="0021094E">
        <w:t xml:space="preserve">Таблица </w:t>
      </w:r>
      <w:fldSimple w:instr=" SEQ Таблица \* ARABIC ">
        <w:r w:rsidR="0021094E" w:rsidRPr="0021094E">
          <w:t>1</w:t>
        </w:r>
      </w:fldSimple>
      <w:r w:rsidRPr="0021094E">
        <w:t>. Объем рынка гранита, песчаника и прочего камня для памятников или строительства в 2010-2013 гг., тыс. тонн</w:t>
      </w:r>
      <w:bookmarkEnd w:id="34"/>
    </w:p>
    <w:tbl>
      <w:tblPr>
        <w:tblW w:w="5000" w:type="pct"/>
        <w:tblLook w:val="04A0" w:firstRow="1" w:lastRow="0" w:firstColumn="1" w:lastColumn="0" w:noHBand="0" w:noVBand="1"/>
      </w:tblPr>
      <w:tblGrid>
        <w:gridCol w:w="2023"/>
        <w:gridCol w:w="3391"/>
        <w:gridCol w:w="1311"/>
        <w:gridCol w:w="1310"/>
        <w:gridCol w:w="1310"/>
      </w:tblGrid>
      <w:tr w:rsidR="00AC74F4" w:rsidRPr="00AC74F4" w:rsidTr="00AC74F4">
        <w:trPr>
          <w:trHeight w:val="25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AC74F4" w:rsidRPr="00AC74F4" w:rsidTr="00306F79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AC74F4" w:rsidRPr="00AC74F4" w:rsidTr="00306F79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AC74F4" w:rsidRPr="00AC74F4" w:rsidTr="00306F79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AC74F4" w:rsidRPr="00AC74F4" w:rsidTr="00306F79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C74F4">
              <w:rPr>
                <w:rFonts w:eastAsia="Times New Roman" w:cs="Arial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4F4" w:rsidRPr="00AC74F4" w:rsidRDefault="00AC74F4" w:rsidP="00AC74F4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AC74F4" w:rsidRDefault="00AC74F4" w:rsidP="00AC74F4">
      <w:pPr>
        <w:jc w:val="right"/>
      </w:pPr>
      <w:r w:rsidRPr="00946DBE">
        <w:rPr>
          <w:b/>
          <w:color w:val="0F81BF"/>
          <w:sz w:val="20"/>
        </w:rPr>
        <w:t xml:space="preserve">Источник: расчеты DISCOVERY Research Group по данным </w:t>
      </w:r>
      <w:r>
        <w:rPr>
          <w:b/>
          <w:color w:val="0F81BF"/>
          <w:sz w:val="20"/>
        </w:rPr>
        <w:t>ФСГС и ФТС РФ</w:t>
      </w:r>
    </w:p>
    <w:p w:rsidR="00B226F4" w:rsidRDefault="00B226F4" w:rsidP="00B226F4">
      <w:r>
        <w:t xml:space="preserve">В целом рынок гранита, </w:t>
      </w:r>
      <w:r w:rsidRPr="00B226F4">
        <w:t>песчаника и прочего камня для памятников или строительства</w:t>
      </w:r>
      <w:r>
        <w:t xml:space="preserve"> демонстрирует от года к году положительную динамику. Исследуемый рынок просел лишь в 2012 г., когда темп прироста составил -6%.</w:t>
      </w:r>
    </w:p>
    <w:p w:rsidR="00B252E8" w:rsidRDefault="00B252E8" w:rsidP="00B252E8">
      <w:pPr>
        <w:pStyle w:val="af4"/>
        <w:jc w:val="both"/>
      </w:pPr>
      <w:bookmarkStart w:id="35" w:name="_Toc392778718"/>
      <w:r>
        <w:t xml:space="preserve">Диаграмма </w:t>
      </w:r>
      <w:fldSimple w:instr=" SEQ Диаграмма \* ARABIC ">
        <w:r w:rsidR="0021094E">
          <w:rPr>
            <w:noProof/>
          </w:rPr>
          <w:t>1</w:t>
        </w:r>
      </w:fldSimple>
      <w:r>
        <w:t xml:space="preserve">. Объем рынка </w:t>
      </w:r>
      <w:r w:rsidR="00861815" w:rsidRPr="00861815">
        <w:t xml:space="preserve">гранита, песчаника и прочего камня для памятников или строительства </w:t>
      </w:r>
      <w:r w:rsidR="00861815">
        <w:t>в 2010-2013 гг., тыс. тонн</w:t>
      </w:r>
      <w:bookmarkEnd w:id="35"/>
    </w:p>
    <w:p w:rsidR="00264B16" w:rsidRDefault="00D744D7" w:rsidP="00861815">
      <w:pPr>
        <w:jc w:val="right"/>
      </w:pPr>
      <w:r>
        <w:rPr>
          <w:noProof/>
          <w:lang w:eastAsia="ru-RU"/>
        </w:rPr>
        <w:drawing>
          <wp:inline distT="0" distB="0" distL="0" distR="0">
            <wp:extent cx="5381625" cy="2438400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61815" w:rsidRPr="00861815">
        <w:rPr>
          <w:b/>
          <w:color w:val="0F81BF"/>
          <w:sz w:val="20"/>
        </w:rPr>
        <w:t xml:space="preserve"> </w:t>
      </w:r>
      <w:r w:rsidR="00861815" w:rsidRPr="00946DBE">
        <w:rPr>
          <w:b/>
          <w:color w:val="0F81BF"/>
          <w:sz w:val="20"/>
        </w:rPr>
        <w:t xml:space="preserve">Источник: расчеты DISCOVERY Research Group по данным </w:t>
      </w:r>
      <w:r w:rsidR="00861815">
        <w:rPr>
          <w:b/>
          <w:color w:val="0F81BF"/>
          <w:sz w:val="20"/>
        </w:rPr>
        <w:t>ФСГС и ФТС РФ</w:t>
      </w:r>
    </w:p>
    <w:p w:rsidR="00B226F4" w:rsidRDefault="00B226F4" w:rsidP="00B226F4">
      <w:r>
        <w:lastRenderedPageBreak/>
        <w:t>Что касается темпов прироста показателей, то их отрицательные значения наблюдаются лишь в 2012 году для экспорта, производства и рынка. В остальное время рассматриваемого периода темпы прироста всех показателей положительны.</w:t>
      </w:r>
    </w:p>
    <w:p w:rsidR="00861815" w:rsidRDefault="00861815" w:rsidP="00861815">
      <w:pPr>
        <w:pStyle w:val="af4"/>
        <w:jc w:val="both"/>
      </w:pPr>
      <w:bookmarkStart w:id="36" w:name="_Toc392778719"/>
      <w:r>
        <w:t xml:space="preserve">Диаграмма </w:t>
      </w:r>
      <w:fldSimple w:instr=" SEQ Диаграмма \* ARABIC ">
        <w:r w:rsidR="0021094E">
          <w:rPr>
            <w:noProof/>
          </w:rPr>
          <w:t>2</w:t>
        </w:r>
      </w:fldSimple>
      <w:r>
        <w:t xml:space="preserve">. </w:t>
      </w:r>
      <w:r w:rsidRPr="00861815">
        <w:t>Темпы прироста объемов производства, импорта, экспорта и рынка гранита, песчаника и прочего камня для памятников или строительства</w:t>
      </w:r>
      <w:r>
        <w:t xml:space="preserve"> в 2011</w:t>
      </w:r>
      <w:r w:rsidRPr="00861815">
        <w:t>-2013 гг., в натуральном выражении, %</w:t>
      </w:r>
      <w:bookmarkEnd w:id="36"/>
    </w:p>
    <w:p w:rsidR="00B252E8" w:rsidRDefault="00B252E8" w:rsidP="00861815">
      <w:pPr>
        <w:jc w:val="right"/>
        <w:rPr>
          <w:b/>
          <w:color w:val="0F81BF"/>
          <w:sz w:val="20"/>
        </w:rPr>
      </w:pPr>
      <w:r>
        <w:rPr>
          <w:noProof/>
          <w:lang w:eastAsia="ru-RU"/>
        </w:rPr>
        <w:drawing>
          <wp:inline distT="0" distB="0" distL="0" distR="0" wp14:anchorId="06A45266" wp14:editId="68F9C4F4">
            <wp:extent cx="5486400" cy="320040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61815" w:rsidRPr="00861815">
        <w:rPr>
          <w:b/>
          <w:color w:val="0F81BF"/>
          <w:sz w:val="20"/>
        </w:rPr>
        <w:t xml:space="preserve"> </w:t>
      </w:r>
      <w:r w:rsidR="00861815" w:rsidRPr="00946DBE">
        <w:rPr>
          <w:b/>
          <w:color w:val="0F81BF"/>
          <w:sz w:val="20"/>
        </w:rPr>
        <w:t xml:space="preserve">Источник: расчеты DISCOVERY Research Group по данным </w:t>
      </w:r>
      <w:r w:rsidR="00861815">
        <w:rPr>
          <w:b/>
          <w:color w:val="0F81BF"/>
          <w:sz w:val="20"/>
        </w:rPr>
        <w:t>ФСГС и ФТС РФ</w:t>
      </w:r>
    </w:p>
    <w:p w:rsidR="00B226F4" w:rsidRDefault="00B226F4" w:rsidP="00B226F4"/>
    <w:p w:rsidR="00B226F4" w:rsidRDefault="00B226F4" w:rsidP="00B226F4">
      <w:pPr>
        <w:pStyle w:val="II"/>
      </w:pPr>
      <w:bookmarkStart w:id="37" w:name="_Toc392778486"/>
      <w:r>
        <w:t xml:space="preserve">Объем рынка </w:t>
      </w:r>
      <w:r w:rsidRPr="00B226F4">
        <w:t>мрамора и прочего камня известнякового для памятников или строительства</w:t>
      </w:r>
      <w:bookmarkEnd w:id="37"/>
    </w:p>
    <w:p w:rsidR="00B226F4" w:rsidRDefault="00B226F4" w:rsidP="00B226F4">
      <w:pPr>
        <w:rPr>
          <w:rFonts w:eastAsia="Calibri"/>
        </w:rPr>
      </w:pPr>
      <w:r>
        <w:rPr>
          <w:rFonts w:eastAsia="Calibri"/>
        </w:rPr>
        <w:t xml:space="preserve">К данной категории строительного камня, согласно классификации статистических служб, помимо мрамора также относятся </w:t>
      </w:r>
      <w:r w:rsidRPr="00B226F4">
        <w:rPr>
          <w:rFonts w:eastAsia="Calibri"/>
        </w:rPr>
        <w:t>травертин, экаусин, известняк, алебастр и др</w:t>
      </w:r>
      <w:r w:rsidRPr="00264B16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B226F4" w:rsidRPr="00DC6B5F" w:rsidRDefault="00B226F4" w:rsidP="00B226F4">
      <w:pPr>
        <w:rPr>
          <w:rFonts w:eastAsia="Calibri"/>
        </w:rPr>
      </w:pPr>
      <w:r w:rsidRPr="00DC6B5F">
        <w:rPr>
          <w:rFonts w:eastAsia="Calibri"/>
        </w:rPr>
        <w:t xml:space="preserve">Расчеты </w:t>
      </w:r>
      <w:r w:rsidRPr="002E1E72">
        <w:rPr>
          <w:rFonts w:eastAsia="Calibri"/>
        </w:rPr>
        <w:t>DISCOVERY Research Group</w:t>
      </w:r>
      <w:r w:rsidRPr="00DC6B5F">
        <w:rPr>
          <w:rFonts w:eastAsia="Calibri"/>
        </w:rPr>
        <w:t xml:space="preserve">, сделанные по формуле видимого потребления: </w:t>
      </w:r>
    </w:p>
    <w:p w:rsidR="00B226F4" w:rsidRPr="00DC6B5F" w:rsidRDefault="00B226F4" w:rsidP="00B226F4">
      <w:pPr>
        <w:rPr>
          <w:rFonts w:eastAsia="Calibri"/>
          <w:b/>
        </w:rPr>
      </w:pPr>
      <w:r w:rsidRPr="00DC6B5F">
        <w:rPr>
          <w:rFonts w:eastAsia="Calibri"/>
          <w:b/>
        </w:rPr>
        <w:t>Объем продаж = Объем производства + Объем импорта - Объем экспорта</w:t>
      </w:r>
    </w:p>
    <w:p w:rsidR="00B226F4" w:rsidRDefault="00B226F4" w:rsidP="00B226F4">
      <w:pPr>
        <w:rPr>
          <w:rFonts w:eastAsia="Calibri"/>
        </w:rPr>
      </w:pPr>
      <w:r w:rsidRPr="00DC6B5F">
        <w:rPr>
          <w:rFonts w:eastAsia="Calibri"/>
        </w:rPr>
        <w:t>показ</w:t>
      </w:r>
      <w:r>
        <w:rPr>
          <w:rFonts w:eastAsia="Calibri"/>
        </w:rPr>
        <w:t>ывают</w:t>
      </w:r>
      <w:r w:rsidRPr="00DC6B5F">
        <w:rPr>
          <w:rFonts w:eastAsia="Calibri"/>
        </w:rPr>
        <w:t xml:space="preserve">, что объем рынка </w:t>
      </w:r>
      <w:r w:rsidRPr="00B226F4">
        <w:rPr>
          <w:rFonts w:eastAsia="Calibri"/>
        </w:rPr>
        <w:t>мрамора и прочего камня известнякового для памятников или строительства</w:t>
      </w:r>
      <w:r>
        <w:rPr>
          <w:rFonts w:eastAsia="Calibri"/>
        </w:rPr>
        <w:t xml:space="preserve"> в России</w:t>
      </w:r>
      <w:r w:rsidRPr="00DC6B5F">
        <w:rPr>
          <w:rFonts w:eastAsia="Calibri"/>
        </w:rPr>
        <w:t xml:space="preserve"> составил в 20</w:t>
      </w:r>
      <w:r>
        <w:rPr>
          <w:rFonts w:eastAsia="Calibri"/>
        </w:rPr>
        <w:t>13</w:t>
      </w:r>
      <w:r w:rsidRPr="00DC6B5F">
        <w:rPr>
          <w:rFonts w:eastAsia="Calibri"/>
        </w:rPr>
        <w:t xml:space="preserve"> г. </w:t>
      </w:r>
      <w:r>
        <w:rPr>
          <w:rFonts w:eastAsia="Calibri"/>
        </w:rPr>
        <w:t>6,6 млн. тонн</w:t>
      </w:r>
      <w:r w:rsidRPr="00DC6B5F">
        <w:rPr>
          <w:rFonts w:eastAsia="Calibri"/>
        </w:rPr>
        <w:t xml:space="preserve">, </w:t>
      </w:r>
      <w:r>
        <w:rPr>
          <w:rFonts w:eastAsia="Calibri"/>
        </w:rPr>
        <w:t>что на 27% больше объема в 2012 году</w:t>
      </w:r>
      <w:r w:rsidRPr="00DC6B5F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B226F4" w:rsidRDefault="00B226F4" w:rsidP="00B226F4">
      <w:pPr>
        <w:rPr>
          <w:rFonts w:eastAsia="Calibri"/>
        </w:rPr>
      </w:pPr>
    </w:p>
    <w:p w:rsidR="00B226F4" w:rsidRDefault="00B226F4" w:rsidP="0021094E">
      <w:pPr>
        <w:pStyle w:val="afd"/>
      </w:pPr>
      <w:bookmarkStart w:id="38" w:name="_Toc392778693"/>
      <w:r w:rsidRPr="0021094E">
        <w:rPr>
          <w:rStyle w:val="afe"/>
          <w:b/>
        </w:rPr>
        <w:lastRenderedPageBreak/>
        <w:t>Таблица</w:t>
      </w:r>
      <w:r w:rsidRPr="0021094E">
        <w:rPr>
          <w:b w:val="0"/>
        </w:rPr>
        <w:t xml:space="preserve"> </w:t>
      </w:r>
      <w:fldSimple w:instr=" SEQ Таблица \* ARABIC ">
        <w:r w:rsidR="0021094E">
          <w:rPr>
            <w:noProof/>
          </w:rPr>
          <w:t>2</w:t>
        </w:r>
      </w:fldSimple>
      <w:r>
        <w:t xml:space="preserve">. Объем рынка </w:t>
      </w:r>
      <w:r w:rsidR="006C38FB" w:rsidRPr="00B226F4">
        <w:t xml:space="preserve">мрамора и прочего камня известнякового </w:t>
      </w:r>
      <w:r w:rsidRPr="00AC74F4">
        <w:t>для памятников или строительства</w:t>
      </w:r>
      <w:r>
        <w:t xml:space="preserve"> в 2010-2013 гг., тыс. тонн</w:t>
      </w:r>
      <w:bookmarkEnd w:id="38"/>
    </w:p>
    <w:tbl>
      <w:tblPr>
        <w:tblW w:w="5000" w:type="pct"/>
        <w:tblLook w:val="04A0" w:firstRow="1" w:lastRow="0" w:firstColumn="1" w:lastColumn="0" w:noHBand="0" w:noVBand="1"/>
      </w:tblPr>
      <w:tblGrid>
        <w:gridCol w:w="2023"/>
        <w:gridCol w:w="3391"/>
        <w:gridCol w:w="1311"/>
        <w:gridCol w:w="1310"/>
        <w:gridCol w:w="1310"/>
      </w:tblGrid>
      <w:tr w:rsidR="006C38FB" w:rsidRPr="006C38FB" w:rsidTr="006C38FB">
        <w:trPr>
          <w:trHeight w:val="25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6C38FB" w:rsidRPr="006C38FB" w:rsidTr="00306F79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6C38FB" w:rsidRPr="006C38FB" w:rsidTr="00306F79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6C38FB" w:rsidRPr="006C38FB" w:rsidTr="00306F79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6C38FB" w:rsidRPr="006C38FB" w:rsidTr="00306F79">
        <w:trPr>
          <w:trHeight w:val="25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C38FB">
              <w:rPr>
                <w:rFonts w:eastAsia="Times New Roman" w:cs="Arial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8FB" w:rsidRPr="006C38FB" w:rsidRDefault="006C38FB" w:rsidP="006C38FB">
            <w:pPr>
              <w:spacing w:after="0"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B226F4" w:rsidRDefault="00B226F4" w:rsidP="00B226F4">
      <w:pPr>
        <w:jc w:val="right"/>
      </w:pPr>
      <w:r w:rsidRPr="00946DBE">
        <w:rPr>
          <w:b/>
          <w:color w:val="0F81BF"/>
          <w:sz w:val="20"/>
        </w:rPr>
        <w:t xml:space="preserve">Источник: расчеты DISCOVERY Research Group по данным </w:t>
      </w:r>
      <w:r>
        <w:rPr>
          <w:b/>
          <w:color w:val="0F81BF"/>
          <w:sz w:val="20"/>
        </w:rPr>
        <w:t>ФСГС и ФТС РФ</w:t>
      </w:r>
    </w:p>
    <w:p w:rsidR="006C38FB" w:rsidRDefault="006C38FB" w:rsidP="00B226F4"/>
    <w:p w:rsidR="00B226F4" w:rsidRDefault="00B226F4" w:rsidP="00B226F4">
      <w:r>
        <w:t xml:space="preserve">В целом рынок </w:t>
      </w:r>
      <w:r w:rsidR="006C38FB" w:rsidRPr="006C38FB">
        <w:t>мрамора и прочего камня</w:t>
      </w:r>
      <w:r w:rsidR="006C38FB">
        <w:t xml:space="preserve"> известнякового</w:t>
      </w:r>
      <w:r w:rsidRPr="00B226F4">
        <w:t xml:space="preserve"> для памятников или строительства</w:t>
      </w:r>
      <w:r>
        <w:t xml:space="preserve"> демонстрирует </w:t>
      </w:r>
      <w:r w:rsidR="006C38FB">
        <w:t>отрицательную динамику</w:t>
      </w:r>
      <w:r>
        <w:t xml:space="preserve">. Исследуемый </w:t>
      </w:r>
      <w:r w:rsidR="006C38FB">
        <w:t>рынок резко вырос лишь в 2011</w:t>
      </w:r>
      <w:r>
        <w:t xml:space="preserve"> г., когда </w:t>
      </w:r>
      <w:r w:rsidR="006C38FB">
        <w:t>темп прироста составил -129</w:t>
      </w:r>
      <w:r>
        <w:t>%.</w:t>
      </w:r>
      <w:r w:rsidR="006C38FB">
        <w:t xml:space="preserve"> Однако начиная с 2012 года объем рынка демонстрирует понижательную динамику.</w:t>
      </w:r>
    </w:p>
    <w:p w:rsidR="006C38FB" w:rsidRDefault="006C38FB" w:rsidP="00B226F4"/>
    <w:p w:rsidR="00B226F4" w:rsidRDefault="00B226F4" w:rsidP="00B226F4">
      <w:pPr>
        <w:pStyle w:val="af4"/>
        <w:jc w:val="both"/>
      </w:pPr>
      <w:bookmarkStart w:id="39" w:name="_Toc392778720"/>
      <w:r>
        <w:t xml:space="preserve">Диаграмма </w:t>
      </w:r>
      <w:fldSimple w:instr=" SEQ Диаграмма \* ARABIC ">
        <w:r w:rsidR="0021094E">
          <w:rPr>
            <w:noProof/>
          </w:rPr>
          <w:t>3</w:t>
        </w:r>
      </w:fldSimple>
      <w:r>
        <w:t xml:space="preserve">. Объем рынка </w:t>
      </w:r>
      <w:r w:rsidR="006C38FB" w:rsidRPr="00B226F4">
        <w:t>мрамора и прочего камня известнякового</w:t>
      </w:r>
      <w:r w:rsidRPr="00861815">
        <w:t xml:space="preserve"> для памятников или строительства </w:t>
      </w:r>
      <w:r>
        <w:t>в 2010-2013 гг., тыс. тонн</w:t>
      </w:r>
      <w:bookmarkEnd w:id="39"/>
    </w:p>
    <w:p w:rsidR="00B226F4" w:rsidRDefault="00B226F4" w:rsidP="00B226F4">
      <w:pPr>
        <w:jc w:val="right"/>
      </w:pPr>
      <w:r>
        <w:rPr>
          <w:noProof/>
          <w:lang w:eastAsia="ru-RU"/>
        </w:rPr>
        <w:drawing>
          <wp:inline distT="0" distB="0" distL="0" distR="0" wp14:anchorId="31DA7F40" wp14:editId="265081E2">
            <wp:extent cx="5381625" cy="243840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861815">
        <w:rPr>
          <w:b/>
          <w:color w:val="0F81BF"/>
          <w:sz w:val="20"/>
        </w:rPr>
        <w:t xml:space="preserve"> </w:t>
      </w:r>
      <w:r w:rsidRPr="00946DBE">
        <w:rPr>
          <w:b/>
          <w:color w:val="0F81BF"/>
          <w:sz w:val="20"/>
        </w:rPr>
        <w:t xml:space="preserve">Источник: расчеты DISCOVERY Research Group по данным </w:t>
      </w:r>
      <w:r>
        <w:rPr>
          <w:b/>
          <w:color w:val="0F81BF"/>
          <w:sz w:val="20"/>
        </w:rPr>
        <w:t>ФСГС и ФТС РФ</w:t>
      </w:r>
    </w:p>
    <w:p w:rsidR="006C38FB" w:rsidRDefault="006C38FB" w:rsidP="00B226F4"/>
    <w:p w:rsidR="00B226F4" w:rsidRDefault="00B226F4" w:rsidP="00B226F4">
      <w:r>
        <w:t xml:space="preserve">Что касается темпов прироста показателей, то их </w:t>
      </w:r>
      <w:r w:rsidR="006C38FB">
        <w:t>положительные</w:t>
      </w:r>
      <w:r>
        <w:t xml:space="preserve"> значения наблюдаются лишь</w:t>
      </w:r>
      <w:r w:rsidR="006C38FB">
        <w:t xml:space="preserve"> в 2011 году для им</w:t>
      </w:r>
      <w:r>
        <w:t xml:space="preserve">порта, производства и рынка. В остальное время рассматриваемого периода темпы прироста всех показателей </w:t>
      </w:r>
      <w:r w:rsidR="006C38FB">
        <w:t>отрицательны</w:t>
      </w:r>
      <w:r>
        <w:t>.</w:t>
      </w:r>
    </w:p>
    <w:p w:rsidR="00B226F4" w:rsidRDefault="00B226F4" w:rsidP="00B226F4">
      <w:pPr>
        <w:pStyle w:val="af4"/>
        <w:jc w:val="both"/>
      </w:pPr>
      <w:bookmarkStart w:id="40" w:name="_Toc392778721"/>
      <w:r>
        <w:lastRenderedPageBreak/>
        <w:t xml:space="preserve">Диаграмма </w:t>
      </w:r>
      <w:fldSimple w:instr=" SEQ Диаграмма \* ARABIC ">
        <w:r w:rsidR="0021094E">
          <w:rPr>
            <w:noProof/>
          </w:rPr>
          <w:t>4</w:t>
        </w:r>
      </w:fldSimple>
      <w:r>
        <w:t xml:space="preserve">. </w:t>
      </w:r>
      <w:r w:rsidRPr="00861815">
        <w:t xml:space="preserve">Темпы прироста объемов производства, импорта, экспорта и рынка </w:t>
      </w:r>
      <w:r w:rsidR="006C38FB" w:rsidRPr="00B226F4">
        <w:t xml:space="preserve">мрамора и прочего камня известнякового </w:t>
      </w:r>
      <w:r w:rsidRPr="00861815">
        <w:t>для памятников или строительства</w:t>
      </w:r>
      <w:r>
        <w:t xml:space="preserve"> в 2011</w:t>
      </w:r>
      <w:r w:rsidRPr="00861815">
        <w:t>-2013 гг., в натуральном выражении, %</w:t>
      </w:r>
      <w:bookmarkEnd w:id="40"/>
    </w:p>
    <w:p w:rsidR="00B226F4" w:rsidRDefault="00B226F4" w:rsidP="00B226F4">
      <w:pPr>
        <w:jc w:val="right"/>
        <w:rPr>
          <w:b/>
          <w:color w:val="0F81BF"/>
          <w:sz w:val="20"/>
        </w:rPr>
      </w:pPr>
      <w:r>
        <w:rPr>
          <w:noProof/>
          <w:lang w:eastAsia="ru-RU"/>
        </w:rPr>
        <w:drawing>
          <wp:inline distT="0" distB="0" distL="0" distR="0" wp14:anchorId="79938773" wp14:editId="2BC04A81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861815">
        <w:rPr>
          <w:b/>
          <w:color w:val="0F81BF"/>
          <w:sz w:val="20"/>
        </w:rPr>
        <w:t xml:space="preserve"> </w:t>
      </w:r>
      <w:r w:rsidRPr="00946DBE">
        <w:rPr>
          <w:b/>
          <w:color w:val="0F81BF"/>
          <w:sz w:val="20"/>
        </w:rPr>
        <w:t xml:space="preserve">Источник: расчеты DISCOVERY Research Group по данным </w:t>
      </w:r>
      <w:r>
        <w:rPr>
          <w:b/>
          <w:color w:val="0F81BF"/>
          <w:sz w:val="20"/>
        </w:rPr>
        <w:t>ФСГС и ФТС РФ</w:t>
      </w:r>
    </w:p>
    <w:p w:rsidR="00B226F4" w:rsidRDefault="00B226F4" w:rsidP="00B226F4"/>
    <w:p w:rsidR="00264B16" w:rsidRDefault="00264B16" w:rsidP="009F0EB0"/>
    <w:p w:rsidR="00264B16" w:rsidRDefault="00264B16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9F0EB0"/>
    <w:p w:rsidR="00306F79" w:rsidRDefault="00306F79" w:rsidP="00306F79">
      <w:pPr>
        <w:ind w:firstLine="0"/>
        <w:sectPr w:rsidR="00306F79" w:rsidSect="0049702B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AF1A24" w:rsidRDefault="009C4949" w:rsidP="00C43C82">
      <w:pPr>
        <w:pStyle w:val="I"/>
        <w:numPr>
          <w:ilvl w:val="0"/>
          <w:numId w:val="23"/>
        </w:numPr>
      </w:pPr>
      <w:bookmarkStart w:id="41" w:name="_Toc392778487"/>
      <w:r w:rsidRPr="009C4949">
        <w:lastRenderedPageBreak/>
        <w:t xml:space="preserve">. </w:t>
      </w:r>
      <w:r w:rsidR="00C51A33">
        <w:t>Добыча строительного камня в России</w:t>
      </w:r>
      <w:bookmarkEnd w:id="41"/>
    </w:p>
    <w:p w:rsidR="00364094" w:rsidRDefault="00364094" w:rsidP="00364094">
      <w:r>
        <w:t>Объем добычи гранита,</w:t>
      </w:r>
      <w:r w:rsidR="00E62992">
        <w:t xml:space="preserve"> песчаника и прочего камня для памятников или строительства в 2013 г. составил </w:t>
      </w:r>
      <w:r w:rsidR="00306F79">
        <w:t>…</w:t>
      </w:r>
      <w:r w:rsidR="00E62992">
        <w:t xml:space="preserve"> млн. тонн, что на </w:t>
      </w:r>
      <w:r w:rsidR="00306F79">
        <w:t xml:space="preserve">… </w:t>
      </w:r>
      <w:r w:rsidR="00E62992">
        <w:t xml:space="preserve">% больше аналогичного показателя предыдущего года. Объем добычи мрамора и прочего камня известнякового для памятников или строительства, наоборот, снизился на </w:t>
      </w:r>
      <w:r w:rsidR="00306F79">
        <w:t xml:space="preserve">… </w:t>
      </w:r>
      <w:r w:rsidR="00E62992">
        <w:t xml:space="preserve">% по сравнению с предыдущим годом и составил </w:t>
      </w:r>
      <w:r w:rsidR="00306F79">
        <w:t xml:space="preserve">… </w:t>
      </w:r>
      <w:r w:rsidR="00E62992">
        <w:t xml:space="preserve"> млн. тонн в 2013 г.</w:t>
      </w:r>
    </w:p>
    <w:p w:rsidR="000D377F" w:rsidRDefault="000D377F" w:rsidP="0021094E">
      <w:pPr>
        <w:pStyle w:val="afd"/>
      </w:pPr>
      <w:bookmarkStart w:id="42" w:name="_Toc392778694"/>
      <w:r>
        <w:t xml:space="preserve">Таблица </w:t>
      </w:r>
      <w:fldSimple w:instr=" SEQ Таблица \* ARABIC ">
        <w:r w:rsidR="0021094E">
          <w:rPr>
            <w:noProof/>
          </w:rPr>
          <w:t>3</w:t>
        </w:r>
      </w:fldSimple>
      <w:r>
        <w:t>. Объем добычи строительного камня в России по типу камня в 2010-2013 гг., млн. тонн</w:t>
      </w:r>
      <w:bookmarkEnd w:id="42"/>
    </w:p>
    <w:tbl>
      <w:tblPr>
        <w:tblW w:w="4898" w:type="pct"/>
        <w:tblLayout w:type="fixed"/>
        <w:tblLook w:val="04A0" w:firstRow="1" w:lastRow="0" w:firstColumn="1" w:lastColumn="0" w:noHBand="0" w:noVBand="1"/>
      </w:tblPr>
      <w:tblGrid>
        <w:gridCol w:w="6064"/>
        <w:gridCol w:w="773"/>
        <w:gridCol w:w="773"/>
        <w:gridCol w:w="773"/>
        <w:gridCol w:w="771"/>
      </w:tblGrid>
      <w:tr w:rsidR="000D377F" w:rsidRPr="00501866" w:rsidTr="000D377F">
        <w:trPr>
          <w:trHeight w:val="315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501866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Тип строительного камня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501866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501866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501866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501866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2013</w:t>
            </w:r>
          </w:p>
        </w:tc>
      </w:tr>
      <w:tr w:rsidR="000D377F" w:rsidRPr="00501866" w:rsidTr="00306F79">
        <w:trPr>
          <w:trHeight w:val="300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66" w:rsidRPr="00501866" w:rsidRDefault="00501866" w:rsidP="000D377F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501866">
              <w:rPr>
                <w:rFonts w:eastAsia="Times New Roman" w:cs="Arial"/>
                <w:color w:val="000000"/>
                <w:sz w:val="22"/>
                <w:lang w:eastAsia="ru-RU"/>
              </w:rPr>
              <w:t>Гранит, песчаник и прочий камень для памятников или строительства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</w:tr>
      <w:tr w:rsidR="000D377F" w:rsidRPr="00501866" w:rsidTr="00306F79">
        <w:trPr>
          <w:trHeight w:val="300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66" w:rsidRPr="00501866" w:rsidRDefault="00501866" w:rsidP="000D377F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501866">
              <w:rPr>
                <w:rFonts w:eastAsia="Times New Roman" w:cs="Arial"/>
                <w:color w:val="000000"/>
                <w:sz w:val="22"/>
                <w:lang w:eastAsia="ru-RU"/>
              </w:rPr>
              <w:t>Мрамор и прочий камень известняковый для памятников или строительства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66" w:rsidRPr="00501866" w:rsidRDefault="00501866" w:rsidP="00501866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</w:tr>
    </w:tbl>
    <w:p w:rsidR="00501866" w:rsidRDefault="000D377F" w:rsidP="000D377F">
      <w:pPr>
        <w:jc w:val="right"/>
      </w:pPr>
      <w:r w:rsidRPr="00946DBE">
        <w:rPr>
          <w:b/>
          <w:color w:val="0F81BF"/>
          <w:sz w:val="20"/>
        </w:rPr>
        <w:t xml:space="preserve">Источник: расчеты DISCOVERY Research Group по данным </w:t>
      </w:r>
      <w:r>
        <w:rPr>
          <w:b/>
          <w:color w:val="0F81BF"/>
          <w:sz w:val="20"/>
        </w:rPr>
        <w:t>ФСГС</w:t>
      </w:r>
    </w:p>
    <w:p w:rsidR="00E62992" w:rsidRPr="00E62992" w:rsidRDefault="00E62992" w:rsidP="00E62992">
      <w:r>
        <w:t xml:space="preserve">На протяжении рассматриваемого периода объем добычи гранита </w:t>
      </w:r>
      <w:r w:rsidRPr="00E62992">
        <w:t>[</w:t>
      </w:r>
      <w:r>
        <w:t>…</w:t>
      </w:r>
      <w:r w:rsidRPr="00E62992">
        <w:t>]</w:t>
      </w:r>
      <w:r>
        <w:t xml:space="preserve"> практически непреклонно </w:t>
      </w:r>
      <w:r w:rsidR="004143D6">
        <w:t>увеличивается,</w:t>
      </w:r>
      <w:r>
        <w:t xml:space="preserve"> в то время как объем добычи мрамора </w:t>
      </w:r>
      <w:r w:rsidRPr="00E62992">
        <w:t>[</w:t>
      </w:r>
      <w:r>
        <w:t>…</w:t>
      </w:r>
      <w:r w:rsidRPr="00E62992">
        <w:t>]</w:t>
      </w:r>
      <w:r>
        <w:t xml:space="preserve"> снижается.</w:t>
      </w:r>
    </w:p>
    <w:p w:rsidR="004641BB" w:rsidRDefault="004641BB" w:rsidP="00364094">
      <w:pPr>
        <w:pStyle w:val="af4"/>
      </w:pPr>
      <w:bookmarkStart w:id="43" w:name="_Toc392778722"/>
      <w:r>
        <w:t xml:space="preserve">Диаграмма </w:t>
      </w:r>
      <w:fldSimple w:instr=" SEQ Диаграмма \* ARABIC ">
        <w:r w:rsidR="0021094E">
          <w:rPr>
            <w:noProof/>
          </w:rPr>
          <w:t>5</w:t>
        </w:r>
      </w:fldSimple>
      <w:r>
        <w:t>. Динамика объемов добычи строительного камня в 2010-2013 гг., млн. тонн</w:t>
      </w:r>
      <w:bookmarkEnd w:id="43"/>
    </w:p>
    <w:p w:rsidR="004641BB" w:rsidRDefault="004641BB" w:rsidP="004641BB">
      <w:pPr>
        <w:jc w:val="right"/>
        <w:rPr>
          <w:b/>
          <w:color w:val="0F81BF"/>
          <w:sz w:val="20"/>
        </w:rPr>
      </w:pPr>
      <w:r>
        <w:rPr>
          <w:rFonts w:asciiTheme="minorHAnsi" w:eastAsia="Calibri" w:hAnsiTheme="minorHAnsi" w:cs="Times New Roman"/>
          <w:noProof/>
          <w:color w:val="0F81BF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4ECA55" wp14:editId="45B4CBC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4641BB">
        <w:rPr>
          <w:b/>
          <w:color w:val="0F81BF"/>
          <w:sz w:val="20"/>
        </w:rPr>
        <w:t xml:space="preserve"> </w:t>
      </w:r>
      <w:r w:rsidRPr="00946DBE">
        <w:rPr>
          <w:b/>
          <w:color w:val="0F81BF"/>
          <w:sz w:val="20"/>
        </w:rPr>
        <w:t xml:space="preserve">Источник: расчеты DISCOVERY Research Group по данным </w:t>
      </w:r>
      <w:r>
        <w:rPr>
          <w:b/>
          <w:color w:val="0F81BF"/>
          <w:sz w:val="20"/>
        </w:rPr>
        <w:t>ФСГС</w:t>
      </w:r>
    </w:p>
    <w:p w:rsidR="00306F79" w:rsidRDefault="00306F79" w:rsidP="005737AD"/>
    <w:p w:rsidR="00306F79" w:rsidRDefault="00306F79" w:rsidP="005737AD">
      <w:r>
        <w:t>…………</w:t>
      </w:r>
    </w:p>
    <w:p w:rsidR="005737AD" w:rsidRDefault="005737AD" w:rsidP="005737AD">
      <w:r>
        <w:t xml:space="preserve">Что касается объемов производства в 2014 г., то за первые пять месяцев было добыто на </w:t>
      </w:r>
      <w:r w:rsidR="00306F79">
        <w:t xml:space="preserve">…. </w:t>
      </w:r>
      <w:r>
        <w:t xml:space="preserve">% больше гранита </w:t>
      </w:r>
      <w:r w:rsidRPr="00E62992">
        <w:t>[</w:t>
      </w:r>
      <w:r>
        <w:t>…</w:t>
      </w:r>
      <w:r w:rsidRPr="00E62992">
        <w:t>]</w:t>
      </w:r>
      <w:r>
        <w:t xml:space="preserve">, чем за аналогичный период в 2013 г. Объем добычи в </w:t>
      </w:r>
      <w:r>
        <w:lastRenderedPageBreak/>
        <w:t xml:space="preserve">январе-мае 2014г. составил более </w:t>
      </w:r>
      <w:r w:rsidR="00306F79">
        <w:t xml:space="preserve">… </w:t>
      </w:r>
      <w:r>
        <w:t xml:space="preserve">млн. тонн. </w:t>
      </w:r>
      <w:r w:rsidR="00CE5AB3">
        <w:t xml:space="preserve">Объем добычи мрамора </w:t>
      </w:r>
      <w:r w:rsidR="00CE5AB3" w:rsidRPr="00E62992">
        <w:t>[</w:t>
      </w:r>
      <w:r w:rsidR="00CE5AB3">
        <w:t>…</w:t>
      </w:r>
      <w:r w:rsidR="00CE5AB3" w:rsidRPr="00E62992">
        <w:t>]</w:t>
      </w:r>
      <w:r w:rsidR="00CE5AB3">
        <w:t xml:space="preserve">, </w:t>
      </w:r>
      <w:r w:rsidR="004143D6">
        <w:t>наоборот, снизился</w:t>
      </w:r>
      <w:r w:rsidR="00CE5AB3">
        <w:t xml:space="preserve"> на </w:t>
      </w:r>
      <w:r w:rsidR="00306F79">
        <w:t xml:space="preserve">… </w:t>
      </w:r>
      <w:r w:rsidR="00CE5AB3">
        <w:t xml:space="preserve">% за первый пять месяцев 2014 г. по сравнению с аналогичным периодом в 2013 г. и составил </w:t>
      </w:r>
      <w:r w:rsidR="00306F79">
        <w:t>…</w:t>
      </w:r>
      <w:r w:rsidR="00CE5AB3">
        <w:t xml:space="preserve"> млн. тонн.</w:t>
      </w:r>
    </w:p>
    <w:p w:rsidR="00A21FAD" w:rsidRDefault="00A21FAD" w:rsidP="0021094E">
      <w:pPr>
        <w:pStyle w:val="afd"/>
      </w:pPr>
      <w:bookmarkStart w:id="44" w:name="_Toc392778695"/>
      <w:r>
        <w:t xml:space="preserve">Таблица </w:t>
      </w:r>
      <w:fldSimple w:instr=" SEQ Таблица \* ARABIC ">
        <w:r w:rsidR="0021094E">
          <w:rPr>
            <w:noProof/>
          </w:rPr>
          <w:t>4</w:t>
        </w:r>
      </w:fldSimple>
      <w:r>
        <w:t>. Объем добычи строительного камня за первые пять месяцев в 2013 и 2014 гг. в натуральном выражении, а также темп прироста за аналогичный период, тыс. тонн и %</w:t>
      </w:r>
      <w:bookmarkEnd w:id="44"/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4"/>
        <w:gridCol w:w="1107"/>
        <w:gridCol w:w="1107"/>
        <w:gridCol w:w="1917"/>
      </w:tblGrid>
      <w:tr w:rsidR="00A21FAD" w:rsidRPr="00A21FAD" w:rsidTr="00A21FAD">
        <w:trPr>
          <w:trHeight w:val="315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A21FAD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Тип строительного камня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A21FAD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янв-май 2013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A21FAD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янв-май 2014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A21FAD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Темп прироста</w:t>
            </w:r>
            <w:r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 xml:space="preserve"> 2014/2013</w:t>
            </w:r>
          </w:p>
        </w:tc>
      </w:tr>
      <w:tr w:rsidR="00A21FAD" w:rsidRPr="00A21FAD" w:rsidTr="00306F79">
        <w:trPr>
          <w:trHeight w:val="31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21FAD">
              <w:rPr>
                <w:rFonts w:eastAsia="Times New Roman" w:cs="Arial"/>
                <w:color w:val="000000"/>
                <w:sz w:val="22"/>
                <w:lang w:eastAsia="ru-RU"/>
              </w:rPr>
              <w:t>Гранит, песчаник и прочий камень для памятников или строительства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FAD" w:rsidRPr="00A21FAD" w:rsidTr="00306F79">
        <w:trPr>
          <w:trHeight w:val="31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21FAD">
              <w:rPr>
                <w:rFonts w:eastAsia="Times New Roman" w:cs="Arial"/>
                <w:color w:val="000000"/>
                <w:sz w:val="22"/>
                <w:lang w:eastAsia="ru-RU"/>
              </w:rPr>
              <w:t>Мрамор и прочий камень известняковый для памятников или строительства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D" w:rsidRPr="00A21FAD" w:rsidRDefault="00A21FAD" w:rsidP="00A21F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1FAD" w:rsidRDefault="00A21FAD" w:rsidP="00A21FAD">
      <w:pPr>
        <w:jc w:val="right"/>
        <w:rPr>
          <w:b/>
          <w:color w:val="0F81BF"/>
          <w:sz w:val="20"/>
        </w:rPr>
      </w:pPr>
      <w:r w:rsidRPr="00946DBE">
        <w:rPr>
          <w:b/>
          <w:color w:val="0F81BF"/>
          <w:sz w:val="20"/>
        </w:rPr>
        <w:t xml:space="preserve">Источник: расчеты DISCOVERY Research Group по данным </w:t>
      </w:r>
      <w:r>
        <w:rPr>
          <w:b/>
          <w:color w:val="0F81BF"/>
          <w:sz w:val="20"/>
        </w:rPr>
        <w:t>ФСГС</w:t>
      </w:r>
    </w:p>
    <w:p w:rsidR="00CE5AB3" w:rsidRDefault="00CE5AB3" w:rsidP="00CE5AB3">
      <w:r>
        <w:t xml:space="preserve">Если рассматривать ежемесячную динамику добычи гранита </w:t>
      </w:r>
      <w:r w:rsidRPr="00E62992">
        <w:t>[</w:t>
      </w:r>
      <w:r>
        <w:t>…</w:t>
      </w:r>
      <w:r w:rsidRPr="00E62992">
        <w:t>]</w:t>
      </w:r>
      <w:r>
        <w:t xml:space="preserve"> с января по май 2014 г. в сравнении с 2013 г., то можно заметить, что </w:t>
      </w:r>
      <w:r w:rsidR="00306F79">
        <w:t>…….</w:t>
      </w:r>
      <w:r>
        <w:t xml:space="preserve"> </w:t>
      </w:r>
    </w:p>
    <w:p w:rsidR="00C61EAB" w:rsidRDefault="00C61EAB" w:rsidP="00C61EAB">
      <w:pPr>
        <w:pStyle w:val="af4"/>
      </w:pPr>
      <w:bookmarkStart w:id="45" w:name="_Toc392778724"/>
      <w:r>
        <w:t xml:space="preserve">Диаграмма </w:t>
      </w:r>
      <w:fldSimple w:instr=" SEQ Диаграмма \* ARABIC ">
        <w:r w:rsidR="0021094E">
          <w:rPr>
            <w:noProof/>
          </w:rPr>
          <w:t>7</w:t>
        </w:r>
      </w:fldSimple>
      <w:r>
        <w:t xml:space="preserve">. Объем добычи гранита, песчаника и прочего камня для памятников или строительства за первые пять месяцев 2013 и 2014 гг., </w:t>
      </w:r>
      <w:r w:rsidR="00A21FAD">
        <w:t>тыс. тонн</w:t>
      </w:r>
      <w:bookmarkEnd w:id="45"/>
    </w:p>
    <w:p w:rsidR="004641BB" w:rsidRDefault="00C61EAB" w:rsidP="00A21FAD">
      <w:pPr>
        <w:jc w:val="right"/>
      </w:pPr>
      <w:r>
        <w:rPr>
          <w:noProof/>
          <w:lang w:eastAsia="ru-RU"/>
        </w:rPr>
        <w:drawing>
          <wp:inline distT="0" distB="0" distL="0" distR="0" wp14:anchorId="79D1DD88" wp14:editId="032C9F86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A21FAD" w:rsidRPr="00A21FAD">
        <w:rPr>
          <w:b/>
          <w:color w:val="0F81BF"/>
          <w:sz w:val="20"/>
        </w:rPr>
        <w:t xml:space="preserve"> </w:t>
      </w:r>
      <w:r w:rsidR="00A21FAD" w:rsidRPr="00946DBE">
        <w:rPr>
          <w:b/>
          <w:color w:val="0F81BF"/>
          <w:sz w:val="20"/>
        </w:rPr>
        <w:t xml:space="preserve">Источник: расчеты DISCOVERY Research Group по данным </w:t>
      </w:r>
      <w:r w:rsidR="00A21FAD">
        <w:rPr>
          <w:b/>
          <w:color w:val="0F81BF"/>
          <w:sz w:val="20"/>
        </w:rPr>
        <w:t>ФСГС</w:t>
      </w:r>
    </w:p>
    <w:p w:rsidR="001E707A" w:rsidRDefault="00306F79" w:rsidP="00AD4905">
      <w:pPr>
        <w:tabs>
          <w:tab w:val="left" w:pos="7935"/>
        </w:tabs>
      </w:pPr>
      <w:r>
        <w:t>…………</w:t>
      </w:r>
      <w:bookmarkStart w:id="46" w:name="_GoBack"/>
      <w:bookmarkEnd w:id="46"/>
      <w:r w:rsidR="00AD4905">
        <w:tab/>
      </w:r>
    </w:p>
    <w:p w:rsidR="00516C66" w:rsidRPr="00166D41" w:rsidRDefault="00166D41" w:rsidP="00166D41">
      <w:pPr>
        <w:tabs>
          <w:tab w:val="left" w:pos="2985"/>
        </w:tabs>
        <w:sectPr w:rsidR="00516C66" w:rsidRPr="00166D4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ab/>
      </w:r>
    </w:p>
    <w:p w:rsidR="00392CC8" w:rsidRDefault="00392CC8" w:rsidP="00AF59B1">
      <w:pPr>
        <w:spacing w:line="240" w:lineRule="auto"/>
      </w:pPr>
    </w:p>
    <w:p w:rsidR="00554709" w:rsidRPr="00D03490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C8D6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6EF7E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4FA7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AF59B1" w:rsidRDefault="00554709" w:rsidP="00D03490">
      <w:pPr>
        <w:jc w:val="right"/>
        <w:rPr>
          <w:b/>
          <w:color w:val="0F81BF"/>
          <w:sz w:val="28"/>
        </w:rPr>
      </w:pPr>
      <w:r w:rsidRPr="00E733A7">
        <w:rPr>
          <w:b/>
          <w:color w:val="0F81BF"/>
          <w:sz w:val="28"/>
          <w:lang w:val="en-US"/>
        </w:rPr>
        <w:t>DISCOVERY</w:t>
      </w:r>
      <w:r w:rsidRPr="00AF59B1">
        <w:rPr>
          <w:b/>
          <w:color w:val="0F81BF"/>
          <w:sz w:val="28"/>
        </w:rPr>
        <w:t xml:space="preserve"> </w:t>
      </w:r>
      <w:r w:rsidRPr="00E733A7">
        <w:rPr>
          <w:b/>
          <w:color w:val="0F81BF"/>
          <w:sz w:val="28"/>
          <w:lang w:val="en-US"/>
        </w:rPr>
        <w:t>RESEARCH</w:t>
      </w:r>
      <w:r w:rsidRPr="00AF59B1">
        <w:rPr>
          <w:b/>
          <w:color w:val="0F81BF"/>
          <w:sz w:val="28"/>
        </w:rPr>
        <w:t xml:space="preserve"> </w:t>
      </w:r>
      <w:r w:rsidRPr="00E733A7">
        <w:rPr>
          <w:b/>
          <w:color w:val="0F81BF"/>
          <w:sz w:val="28"/>
          <w:lang w:val="en-US"/>
        </w:rPr>
        <w:t>GROUP</w:t>
      </w:r>
      <w:r w:rsidRPr="00AF59B1">
        <w:rPr>
          <w:b/>
          <w:color w:val="0F81BF"/>
          <w:sz w:val="28"/>
        </w:rPr>
        <w:t xml:space="preserve">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37265E">
        <w:rPr>
          <w:b/>
          <w:color w:val="0F81BF"/>
          <w:sz w:val="28"/>
        </w:rPr>
        <w:t xml:space="preserve">125448, </w:t>
      </w:r>
      <w:r w:rsidRPr="00D03490">
        <w:rPr>
          <w:b/>
          <w:color w:val="0F81BF"/>
          <w:sz w:val="28"/>
        </w:rPr>
        <w:t>Москва</w:t>
      </w:r>
      <w:r w:rsidRPr="0037265E">
        <w:rPr>
          <w:b/>
          <w:color w:val="0F81BF"/>
          <w:sz w:val="28"/>
        </w:rPr>
        <w:t xml:space="preserve">, </w:t>
      </w:r>
      <w:r w:rsidRPr="00D03490">
        <w:rPr>
          <w:b/>
          <w:color w:val="0F81BF"/>
          <w:sz w:val="28"/>
        </w:rPr>
        <w:t>ул</w:t>
      </w:r>
      <w:r w:rsidRPr="0037265E">
        <w:rPr>
          <w:b/>
          <w:color w:val="0F81BF"/>
          <w:sz w:val="28"/>
        </w:rPr>
        <w:t xml:space="preserve">. </w:t>
      </w:r>
      <w:r w:rsidRPr="00D03490">
        <w:rPr>
          <w:b/>
          <w:color w:val="0F81BF"/>
          <w:sz w:val="28"/>
        </w:rPr>
        <w:t>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72CF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24"/>
      <w:footerReference w:type="first" r:id="rId25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39" w:rsidRDefault="00DA5139" w:rsidP="009C2C5D">
      <w:pPr>
        <w:spacing w:after="0" w:line="240" w:lineRule="auto"/>
      </w:pPr>
      <w:r>
        <w:separator/>
      </w:r>
    </w:p>
  </w:endnote>
  <w:endnote w:type="continuationSeparator" w:id="0">
    <w:p w:rsidR="00DA5139" w:rsidRDefault="00DA5139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9B5769" w:rsidTr="006D257D">
      <w:trPr>
        <w:jc w:val="right"/>
      </w:trPr>
      <w:tc>
        <w:tcPr>
          <w:tcW w:w="8294" w:type="dxa"/>
          <w:vAlign w:val="center"/>
        </w:tcPr>
        <w:p w:rsidR="009B5769" w:rsidRDefault="009B5769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769" w:rsidRPr="00347C4C" w:rsidRDefault="009B576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9B5769" w:rsidRPr="00347C4C" w:rsidRDefault="009B576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9B5769" w:rsidRPr="00347C4C" w:rsidRDefault="00DA513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9B5769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9B5769" w:rsidRPr="00650DD6" w:rsidRDefault="009B5769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9B5769" w:rsidRPr="00347C4C" w:rsidRDefault="009B576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9B5769" w:rsidRPr="00347C4C" w:rsidRDefault="009B576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9B5769" w:rsidRPr="00347C4C" w:rsidRDefault="009B576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9B5769" w:rsidRPr="00650DD6" w:rsidRDefault="009B5769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9B5769" w:rsidRDefault="009B5769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06F79">
            <w:rPr>
              <w:noProof/>
              <w:color w:val="FFFFFF" w:themeColor="background1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B5769" w:rsidRDefault="009B5769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E09729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9B5769" w:rsidTr="006D257D">
      <w:trPr>
        <w:jc w:val="right"/>
      </w:trPr>
      <w:tc>
        <w:tcPr>
          <w:tcW w:w="8293" w:type="dxa"/>
          <w:vAlign w:val="center"/>
        </w:tcPr>
        <w:p w:rsidR="009B5769" w:rsidRDefault="009B5769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5584" behindDoc="0" locked="0" layoutInCell="1" allowOverlap="1" wp14:anchorId="53DE09DA" wp14:editId="082CE1A4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37" name="Рисунок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3CD90434" wp14:editId="6C831E7F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769" w:rsidRPr="00347C4C" w:rsidRDefault="009B576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9B5769" w:rsidRPr="00347C4C" w:rsidRDefault="009B576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9B5769" w:rsidRPr="00347C4C" w:rsidRDefault="00DA513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9B5769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B576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9B5769" w:rsidRPr="00650DD6" w:rsidRDefault="009B5769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D90434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    <v:textbox>
                      <w:txbxContent>
                        <w:p w:rsidR="009B5769" w:rsidRPr="00347C4C" w:rsidRDefault="009B576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9B5769" w:rsidRPr="00347C4C" w:rsidRDefault="009B576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9B5769" w:rsidRPr="00347C4C" w:rsidRDefault="009B576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9B5769" w:rsidRPr="00650DD6" w:rsidRDefault="009B5769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9B5769" w:rsidRDefault="009B5769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06F79">
            <w:rPr>
              <w:noProof/>
              <w:color w:val="FFFFFF" w:themeColor="background1"/>
            </w:rPr>
            <w:t>19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B5769" w:rsidRDefault="009B5769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D35E5A5" wp14:editId="17B7E05B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10" name="Скругленный 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BE684B" id="Скругленный прямоугольник 10" o:spid="_x0000_s1026" style="position:absolute;margin-left:-103.2pt;margin-top:-26.35pt;width:589.1pt;height: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    <v:stroke joinstyle="miter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9B5769" w:rsidTr="00CB79D4">
      <w:tc>
        <w:tcPr>
          <w:tcW w:w="1184" w:type="dxa"/>
          <w:shd w:val="clear" w:color="auto" w:fill="0F81BF"/>
          <w:vAlign w:val="center"/>
        </w:tcPr>
        <w:p w:rsidR="009B5769" w:rsidRDefault="009B5769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06F79">
            <w:rPr>
              <w:noProof/>
              <w:color w:val="FFFFFF" w:themeColor="background1"/>
            </w:rPr>
            <w:t>20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B5769" w:rsidRDefault="009B5769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05DA80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69" w:rsidRPr="00347C4C" w:rsidRDefault="009B576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9B5769" w:rsidRPr="00347C4C" w:rsidRDefault="009B576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9B5769" w:rsidRPr="00347C4C" w:rsidRDefault="00DA513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9B5769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9B576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9B5769" w:rsidRPr="00650DD6" w:rsidRDefault="009B5769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21094E" w:rsidRPr="00347C4C" w:rsidRDefault="0021094E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125438, Москва, ул. </w:t>
                    </w:r>
                    <w:proofErr w:type="spellStart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Михалковская</w:t>
                    </w:r>
                    <w:proofErr w:type="spellEnd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 63б, стр. 2, 2 этаж</w:t>
                    </w:r>
                  </w:p>
                  <w:p w:rsidR="0021094E" w:rsidRPr="00347C4C" w:rsidRDefault="0021094E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21094E" w:rsidRPr="00347C4C" w:rsidRDefault="0021094E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21094E" w:rsidRPr="00650DD6" w:rsidRDefault="0021094E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39" w:rsidRDefault="00DA5139" w:rsidP="009C2C5D">
      <w:pPr>
        <w:spacing w:after="0" w:line="240" w:lineRule="auto"/>
      </w:pPr>
      <w:r>
        <w:separator/>
      </w:r>
    </w:p>
  </w:footnote>
  <w:footnote w:type="continuationSeparator" w:id="0">
    <w:p w:rsidR="00DA5139" w:rsidRDefault="00DA5139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9" w:rsidRDefault="009B5769" w:rsidP="007D5FA2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1C0B2F81" wp14:editId="742A2647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7A4F4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натурального строительного камня в 2010-2013 гг.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9" w:rsidRDefault="009B5769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9" w:rsidRDefault="009B576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9" w:rsidRDefault="009B576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9" w:rsidRPr="00CB79D4" w:rsidRDefault="009B5769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2A2"/>
    <w:multiLevelType w:val="hybridMultilevel"/>
    <w:tmpl w:val="46F0F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60F2E"/>
    <w:multiLevelType w:val="hybridMultilevel"/>
    <w:tmpl w:val="7E1EC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01361"/>
    <w:multiLevelType w:val="hybridMultilevel"/>
    <w:tmpl w:val="2A2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F2E6F"/>
    <w:multiLevelType w:val="hybridMultilevel"/>
    <w:tmpl w:val="2490E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E7078"/>
    <w:multiLevelType w:val="hybridMultilevel"/>
    <w:tmpl w:val="D4960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660554"/>
    <w:multiLevelType w:val="hybridMultilevel"/>
    <w:tmpl w:val="2018A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3B6185"/>
    <w:multiLevelType w:val="hybridMultilevel"/>
    <w:tmpl w:val="D49CE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B56E67"/>
    <w:multiLevelType w:val="hybridMultilevel"/>
    <w:tmpl w:val="8796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49AD"/>
    <w:multiLevelType w:val="hybridMultilevel"/>
    <w:tmpl w:val="69E03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51356"/>
    <w:multiLevelType w:val="hybridMultilevel"/>
    <w:tmpl w:val="22208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9E49DE"/>
    <w:multiLevelType w:val="hybridMultilevel"/>
    <w:tmpl w:val="FAC8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6878E9"/>
    <w:multiLevelType w:val="hybridMultilevel"/>
    <w:tmpl w:val="BCA45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945247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8BE5627"/>
    <w:multiLevelType w:val="hybridMultilevel"/>
    <w:tmpl w:val="C09C9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1157BA"/>
    <w:multiLevelType w:val="hybridMultilevel"/>
    <w:tmpl w:val="F4225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853475"/>
    <w:multiLevelType w:val="hybridMultilevel"/>
    <w:tmpl w:val="3436722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1D30DF"/>
    <w:multiLevelType w:val="hybridMultilevel"/>
    <w:tmpl w:val="340A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00908"/>
    <w:multiLevelType w:val="hybridMultilevel"/>
    <w:tmpl w:val="5AF4C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851F02"/>
    <w:multiLevelType w:val="hybridMultilevel"/>
    <w:tmpl w:val="A916575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3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1C651B"/>
    <w:multiLevelType w:val="hybridMultilevel"/>
    <w:tmpl w:val="BBF09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C1616E"/>
    <w:multiLevelType w:val="hybridMultilevel"/>
    <w:tmpl w:val="209C4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82747"/>
    <w:multiLevelType w:val="hybridMultilevel"/>
    <w:tmpl w:val="237A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4284A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69955584"/>
    <w:multiLevelType w:val="hybridMultilevel"/>
    <w:tmpl w:val="E4A4E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9E690A"/>
    <w:multiLevelType w:val="hybridMultilevel"/>
    <w:tmpl w:val="4CB08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A9052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45E1"/>
    <w:multiLevelType w:val="hybridMultilevel"/>
    <w:tmpl w:val="2D78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DE4CF4"/>
    <w:multiLevelType w:val="hybridMultilevel"/>
    <w:tmpl w:val="E5CE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7"/>
  </w:num>
  <w:num w:numId="5">
    <w:abstractNumId w:val="36"/>
  </w:num>
  <w:num w:numId="6">
    <w:abstractNumId w:val="5"/>
  </w:num>
  <w:num w:numId="7">
    <w:abstractNumId w:val="10"/>
  </w:num>
  <w:num w:numId="8">
    <w:abstractNumId w:val="28"/>
  </w:num>
  <w:num w:numId="9">
    <w:abstractNumId w:val="28"/>
    <w:lvlOverride w:ilvl="0">
      <w:startOverride w:val="1"/>
    </w:lvlOverride>
  </w:num>
  <w:num w:numId="10">
    <w:abstractNumId w:val="38"/>
  </w:num>
  <w:num w:numId="11">
    <w:abstractNumId w:val="43"/>
  </w:num>
  <w:num w:numId="12">
    <w:abstractNumId w:val="16"/>
  </w:num>
  <w:num w:numId="13">
    <w:abstractNumId w:val="11"/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9"/>
  </w:num>
  <w:num w:numId="17">
    <w:abstractNumId w:val="19"/>
  </w:num>
  <w:num w:numId="18">
    <w:abstractNumId w:val="30"/>
  </w:num>
  <w:num w:numId="19">
    <w:abstractNumId w:val="45"/>
  </w:num>
  <w:num w:numId="20">
    <w:abstractNumId w:val="13"/>
  </w:num>
  <w:num w:numId="21">
    <w:abstractNumId w:val="33"/>
  </w:num>
  <w:num w:numId="22">
    <w:abstractNumId w:val="12"/>
  </w:num>
  <w:num w:numId="23">
    <w:abstractNumId w:val="39"/>
  </w:num>
  <w:num w:numId="24">
    <w:abstractNumId w:val="40"/>
  </w:num>
  <w:num w:numId="25">
    <w:abstractNumId w:val="41"/>
  </w:num>
  <w:num w:numId="26">
    <w:abstractNumId w:val="1"/>
  </w:num>
  <w:num w:numId="27">
    <w:abstractNumId w:val="26"/>
  </w:num>
  <w:num w:numId="28">
    <w:abstractNumId w:val="46"/>
  </w:num>
  <w:num w:numId="29">
    <w:abstractNumId w:val="34"/>
  </w:num>
  <w:num w:numId="30">
    <w:abstractNumId w:val="44"/>
  </w:num>
  <w:num w:numId="31">
    <w:abstractNumId w:val="2"/>
  </w:num>
  <w:num w:numId="32">
    <w:abstractNumId w:val="3"/>
  </w:num>
  <w:num w:numId="33">
    <w:abstractNumId w:val="29"/>
  </w:num>
  <w:num w:numId="34">
    <w:abstractNumId w:val="42"/>
  </w:num>
  <w:num w:numId="35">
    <w:abstractNumId w:val="24"/>
  </w:num>
  <w:num w:numId="3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0"/>
  </w:num>
  <w:num w:numId="39">
    <w:abstractNumId w:val="32"/>
  </w:num>
  <w:num w:numId="40">
    <w:abstractNumId w:val="8"/>
  </w:num>
  <w:num w:numId="41">
    <w:abstractNumId w:val="27"/>
  </w:num>
  <w:num w:numId="42">
    <w:abstractNumId w:val="21"/>
  </w:num>
  <w:num w:numId="43">
    <w:abstractNumId w:val="6"/>
  </w:num>
  <w:num w:numId="44">
    <w:abstractNumId w:val="4"/>
  </w:num>
  <w:num w:numId="45">
    <w:abstractNumId w:val="15"/>
  </w:num>
  <w:num w:numId="46">
    <w:abstractNumId w:val="25"/>
  </w:num>
  <w:num w:numId="47">
    <w:abstractNumId w:val="23"/>
  </w:num>
  <w:num w:numId="48">
    <w:abstractNumId w:val="35"/>
  </w:num>
  <w:num w:numId="49">
    <w:abstractNumId w:val="2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02717"/>
    <w:rsid w:val="00011256"/>
    <w:rsid w:val="00017EA7"/>
    <w:rsid w:val="00021393"/>
    <w:rsid w:val="0002364F"/>
    <w:rsid w:val="00023A0B"/>
    <w:rsid w:val="00025781"/>
    <w:rsid w:val="00034CE4"/>
    <w:rsid w:val="000364ED"/>
    <w:rsid w:val="00040942"/>
    <w:rsid w:val="00041F0E"/>
    <w:rsid w:val="00050807"/>
    <w:rsid w:val="00053421"/>
    <w:rsid w:val="000612AA"/>
    <w:rsid w:val="0006388D"/>
    <w:rsid w:val="000677D2"/>
    <w:rsid w:val="00077707"/>
    <w:rsid w:val="0008153E"/>
    <w:rsid w:val="0008468B"/>
    <w:rsid w:val="00084E3F"/>
    <w:rsid w:val="0008779E"/>
    <w:rsid w:val="00087AA4"/>
    <w:rsid w:val="00097B6C"/>
    <w:rsid w:val="000A2685"/>
    <w:rsid w:val="000A31C0"/>
    <w:rsid w:val="000A7DBB"/>
    <w:rsid w:val="000B5B56"/>
    <w:rsid w:val="000C4B73"/>
    <w:rsid w:val="000D377F"/>
    <w:rsid w:val="0010255C"/>
    <w:rsid w:val="00103B06"/>
    <w:rsid w:val="00104047"/>
    <w:rsid w:val="001108E4"/>
    <w:rsid w:val="00111FE6"/>
    <w:rsid w:val="00130DF0"/>
    <w:rsid w:val="0014336B"/>
    <w:rsid w:val="0014743C"/>
    <w:rsid w:val="00151274"/>
    <w:rsid w:val="00152B5C"/>
    <w:rsid w:val="001643C4"/>
    <w:rsid w:val="00166A3F"/>
    <w:rsid w:val="00166D41"/>
    <w:rsid w:val="001700DB"/>
    <w:rsid w:val="00171829"/>
    <w:rsid w:val="00172386"/>
    <w:rsid w:val="00172F00"/>
    <w:rsid w:val="00176986"/>
    <w:rsid w:val="00180B57"/>
    <w:rsid w:val="00181417"/>
    <w:rsid w:val="00186BDE"/>
    <w:rsid w:val="001920F3"/>
    <w:rsid w:val="00194B37"/>
    <w:rsid w:val="001E6FA6"/>
    <w:rsid w:val="001E707A"/>
    <w:rsid w:val="00200DA8"/>
    <w:rsid w:val="00210880"/>
    <w:rsid w:val="0021094E"/>
    <w:rsid w:val="00215917"/>
    <w:rsid w:val="00216169"/>
    <w:rsid w:val="00216222"/>
    <w:rsid w:val="0022282B"/>
    <w:rsid w:val="00227F5F"/>
    <w:rsid w:val="002327B3"/>
    <w:rsid w:val="00232BB6"/>
    <w:rsid w:val="0024077B"/>
    <w:rsid w:val="00256CF7"/>
    <w:rsid w:val="0026272A"/>
    <w:rsid w:val="0026353F"/>
    <w:rsid w:val="00264957"/>
    <w:rsid w:val="00264B16"/>
    <w:rsid w:val="00264C8D"/>
    <w:rsid w:val="00266B2A"/>
    <w:rsid w:val="00272E20"/>
    <w:rsid w:val="0027484E"/>
    <w:rsid w:val="00276E75"/>
    <w:rsid w:val="00292EEA"/>
    <w:rsid w:val="00293826"/>
    <w:rsid w:val="00297D9E"/>
    <w:rsid w:val="002A6EB4"/>
    <w:rsid w:val="002B50BF"/>
    <w:rsid w:val="002B68BB"/>
    <w:rsid w:val="002B7E6E"/>
    <w:rsid w:val="002C2FBE"/>
    <w:rsid w:val="002D229D"/>
    <w:rsid w:val="002D2F78"/>
    <w:rsid w:val="002D6D98"/>
    <w:rsid w:val="002D6F3C"/>
    <w:rsid w:val="002E159F"/>
    <w:rsid w:val="002E40EE"/>
    <w:rsid w:val="002F2935"/>
    <w:rsid w:val="002F4E83"/>
    <w:rsid w:val="002F7B02"/>
    <w:rsid w:val="00306F79"/>
    <w:rsid w:val="0032382E"/>
    <w:rsid w:val="00346348"/>
    <w:rsid w:val="00346A88"/>
    <w:rsid w:val="00347C4C"/>
    <w:rsid w:val="00364094"/>
    <w:rsid w:val="0037232A"/>
    <w:rsid w:val="0037265E"/>
    <w:rsid w:val="00391771"/>
    <w:rsid w:val="00392CC8"/>
    <w:rsid w:val="00393AB6"/>
    <w:rsid w:val="003956C2"/>
    <w:rsid w:val="00396706"/>
    <w:rsid w:val="003B2284"/>
    <w:rsid w:val="003C4C4E"/>
    <w:rsid w:val="003F0B9D"/>
    <w:rsid w:val="003F3C11"/>
    <w:rsid w:val="004143D6"/>
    <w:rsid w:val="00415347"/>
    <w:rsid w:val="004167AA"/>
    <w:rsid w:val="00422E2B"/>
    <w:rsid w:val="004240D5"/>
    <w:rsid w:val="00425ADC"/>
    <w:rsid w:val="0043113D"/>
    <w:rsid w:val="00431803"/>
    <w:rsid w:val="004320DA"/>
    <w:rsid w:val="00434897"/>
    <w:rsid w:val="00435CAB"/>
    <w:rsid w:val="0044558F"/>
    <w:rsid w:val="004504B3"/>
    <w:rsid w:val="004606DA"/>
    <w:rsid w:val="004641BB"/>
    <w:rsid w:val="00492114"/>
    <w:rsid w:val="0049702B"/>
    <w:rsid w:val="004A2AB6"/>
    <w:rsid w:val="004A62C7"/>
    <w:rsid w:val="004B1D40"/>
    <w:rsid w:val="004B2EEB"/>
    <w:rsid w:val="004B384D"/>
    <w:rsid w:val="004B6274"/>
    <w:rsid w:val="004C3B56"/>
    <w:rsid w:val="004C6EC0"/>
    <w:rsid w:val="004E24CD"/>
    <w:rsid w:val="004E2E9D"/>
    <w:rsid w:val="004E6950"/>
    <w:rsid w:val="00501866"/>
    <w:rsid w:val="005120B7"/>
    <w:rsid w:val="00516C66"/>
    <w:rsid w:val="005176F9"/>
    <w:rsid w:val="0053101E"/>
    <w:rsid w:val="005511D1"/>
    <w:rsid w:val="00552E00"/>
    <w:rsid w:val="00554709"/>
    <w:rsid w:val="005576FF"/>
    <w:rsid w:val="0056080C"/>
    <w:rsid w:val="00561473"/>
    <w:rsid w:val="00570771"/>
    <w:rsid w:val="00571D17"/>
    <w:rsid w:val="005737AD"/>
    <w:rsid w:val="00575964"/>
    <w:rsid w:val="00582ADE"/>
    <w:rsid w:val="00582D69"/>
    <w:rsid w:val="00587A4E"/>
    <w:rsid w:val="00597D99"/>
    <w:rsid w:val="005A0424"/>
    <w:rsid w:val="005B383B"/>
    <w:rsid w:val="005C66CD"/>
    <w:rsid w:val="005C68B0"/>
    <w:rsid w:val="005D0115"/>
    <w:rsid w:val="005E2EDA"/>
    <w:rsid w:val="005E484C"/>
    <w:rsid w:val="005E63A7"/>
    <w:rsid w:val="00600E3C"/>
    <w:rsid w:val="00607971"/>
    <w:rsid w:val="006126E7"/>
    <w:rsid w:val="00626625"/>
    <w:rsid w:val="00630D6E"/>
    <w:rsid w:val="006339E7"/>
    <w:rsid w:val="006472F3"/>
    <w:rsid w:val="00650DD6"/>
    <w:rsid w:val="006532CF"/>
    <w:rsid w:val="00654769"/>
    <w:rsid w:val="00654C69"/>
    <w:rsid w:val="00675D99"/>
    <w:rsid w:val="006804A6"/>
    <w:rsid w:val="0069518E"/>
    <w:rsid w:val="006A4CA6"/>
    <w:rsid w:val="006A4F19"/>
    <w:rsid w:val="006B0E8F"/>
    <w:rsid w:val="006B1877"/>
    <w:rsid w:val="006B4A00"/>
    <w:rsid w:val="006B6159"/>
    <w:rsid w:val="006B7CA2"/>
    <w:rsid w:val="006C14FF"/>
    <w:rsid w:val="006C38FB"/>
    <w:rsid w:val="006C7CEB"/>
    <w:rsid w:val="006D0C00"/>
    <w:rsid w:val="006D2533"/>
    <w:rsid w:val="006D257D"/>
    <w:rsid w:val="006E1D4C"/>
    <w:rsid w:val="006F0C5F"/>
    <w:rsid w:val="006F2EB3"/>
    <w:rsid w:val="006F4978"/>
    <w:rsid w:val="00702B52"/>
    <w:rsid w:val="00704DC3"/>
    <w:rsid w:val="00714C0D"/>
    <w:rsid w:val="00730476"/>
    <w:rsid w:val="007333AA"/>
    <w:rsid w:val="0074309F"/>
    <w:rsid w:val="0075058A"/>
    <w:rsid w:val="00751B64"/>
    <w:rsid w:val="0075547A"/>
    <w:rsid w:val="00766368"/>
    <w:rsid w:val="007673CE"/>
    <w:rsid w:val="007706DC"/>
    <w:rsid w:val="0077522F"/>
    <w:rsid w:val="00775711"/>
    <w:rsid w:val="00775931"/>
    <w:rsid w:val="00776C17"/>
    <w:rsid w:val="0078233B"/>
    <w:rsid w:val="00790E14"/>
    <w:rsid w:val="007923F7"/>
    <w:rsid w:val="007C0FA2"/>
    <w:rsid w:val="007C1CC9"/>
    <w:rsid w:val="007C6F01"/>
    <w:rsid w:val="007D006A"/>
    <w:rsid w:val="007D5FA2"/>
    <w:rsid w:val="007E161E"/>
    <w:rsid w:val="0080330D"/>
    <w:rsid w:val="00803F86"/>
    <w:rsid w:val="00810EA0"/>
    <w:rsid w:val="008152DA"/>
    <w:rsid w:val="00833EE5"/>
    <w:rsid w:val="00840019"/>
    <w:rsid w:val="008400AC"/>
    <w:rsid w:val="008441B4"/>
    <w:rsid w:val="00854B0E"/>
    <w:rsid w:val="008573B1"/>
    <w:rsid w:val="00857485"/>
    <w:rsid w:val="00861815"/>
    <w:rsid w:val="0086371E"/>
    <w:rsid w:val="00865D2C"/>
    <w:rsid w:val="0087216E"/>
    <w:rsid w:val="00875989"/>
    <w:rsid w:val="00877386"/>
    <w:rsid w:val="00880E96"/>
    <w:rsid w:val="008900E7"/>
    <w:rsid w:val="00894EAC"/>
    <w:rsid w:val="008A1FFB"/>
    <w:rsid w:val="008B73A0"/>
    <w:rsid w:val="008C1820"/>
    <w:rsid w:val="008C2199"/>
    <w:rsid w:val="008C66D9"/>
    <w:rsid w:val="008D2AB2"/>
    <w:rsid w:val="008D3A86"/>
    <w:rsid w:val="008F0CD7"/>
    <w:rsid w:val="00902683"/>
    <w:rsid w:val="00902C33"/>
    <w:rsid w:val="00916F39"/>
    <w:rsid w:val="00936351"/>
    <w:rsid w:val="00944185"/>
    <w:rsid w:val="009454AA"/>
    <w:rsid w:val="00945781"/>
    <w:rsid w:val="00946DBE"/>
    <w:rsid w:val="009545F8"/>
    <w:rsid w:val="009633F9"/>
    <w:rsid w:val="009634DC"/>
    <w:rsid w:val="00965EF0"/>
    <w:rsid w:val="009726AF"/>
    <w:rsid w:val="00976BAB"/>
    <w:rsid w:val="0099491F"/>
    <w:rsid w:val="00995B65"/>
    <w:rsid w:val="009A080D"/>
    <w:rsid w:val="009B5769"/>
    <w:rsid w:val="009C0DCE"/>
    <w:rsid w:val="009C1B08"/>
    <w:rsid w:val="009C2C5D"/>
    <w:rsid w:val="009C4949"/>
    <w:rsid w:val="009D2EA6"/>
    <w:rsid w:val="009E1251"/>
    <w:rsid w:val="009F0C80"/>
    <w:rsid w:val="009F0EB0"/>
    <w:rsid w:val="009F40F8"/>
    <w:rsid w:val="00A02BAC"/>
    <w:rsid w:val="00A03EF3"/>
    <w:rsid w:val="00A102DA"/>
    <w:rsid w:val="00A159F4"/>
    <w:rsid w:val="00A17FF6"/>
    <w:rsid w:val="00A21FAD"/>
    <w:rsid w:val="00A309B3"/>
    <w:rsid w:val="00A333D5"/>
    <w:rsid w:val="00A34BE8"/>
    <w:rsid w:val="00A3510E"/>
    <w:rsid w:val="00A56617"/>
    <w:rsid w:val="00A60BB4"/>
    <w:rsid w:val="00A6637D"/>
    <w:rsid w:val="00A67C31"/>
    <w:rsid w:val="00A93B71"/>
    <w:rsid w:val="00AA1C73"/>
    <w:rsid w:val="00AA1E6E"/>
    <w:rsid w:val="00AB2CA4"/>
    <w:rsid w:val="00AB68CE"/>
    <w:rsid w:val="00AC060D"/>
    <w:rsid w:val="00AC5517"/>
    <w:rsid w:val="00AC74F4"/>
    <w:rsid w:val="00AD4905"/>
    <w:rsid w:val="00AD74DF"/>
    <w:rsid w:val="00AF1A24"/>
    <w:rsid w:val="00AF46F0"/>
    <w:rsid w:val="00AF59B1"/>
    <w:rsid w:val="00AF695B"/>
    <w:rsid w:val="00AF7433"/>
    <w:rsid w:val="00B0504D"/>
    <w:rsid w:val="00B1756D"/>
    <w:rsid w:val="00B20A3E"/>
    <w:rsid w:val="00B2149B"/>
    <w:rsid w:val="00B226F4"/>
    <w:rsid w:val="00B252E8"/>
    <w:rsid w:val="00B32555"/>
    <w:rsid w:val="00B33F40"/>
    <w:rsid w:val="00B414F2"/>
    <w:rsid w:val="00B4475B"/>
    <w:rsid w:val="00B44FD6"/>
    <w:rsid w:val="00B47AB5"/>
    <w:rsid w:val="00B51292"/>
    <w:rsid w:val="00B53190"/>
    <w:rsid w:val="00B53C7D"/>
    <w:rsid w:val="00B53E07"/>
    <w:rsid w:val="00B6027F"/>
    <w:rsid w:val="00B61C99"/>
    <w:rsid w:val="00B669EF"/>
    <w:rsid w:val="00B76C91"/>
    <w:rsid w:val="00B810CE"/>
    <w:rsid w:val="00B86594"/>
    <w:rsid w:val="00BA75BC"/>
    <w:rsid w:val="00BB190E"/>
    <w:rsid w:val="00BB2FD1"/>
    <w:rsid w:val="00BC5185"/>
    <w:rsid w:val="00BC55C9"/>
    <w:rsid w:val="00BD46F8"/>
    <w:rsid w:val="00BD5FCC"/>
    <w:rsid w:val="00BE6AD3"/>
    <w:rsid w:val="00C03A81"/>
    <w:rsid w:val="00C105A5"/>
    <w:rsid w:val="00C17421"/>
    <w:rsid w:val="00C3368B"/>
    <w:rsid w:val="00C35D01"/>
    <w:rsid w:val="00C43C82"/>
    <w:rsid w:val="00C43CD5"/>
    <w:rsid w:val="00C51A33"/>
    <w:rsid w:val="00C5347B"/>
    <w:rsid w:val="00C55A37"/>
    <w:rsid w:val="00C61EAB"/>
    <w:rsid w:val="00C64BC5"/>
    <w:rsid w:val="00C67FEA"/>
    <w:rsid w:val="00C743D0"/>
    <w:rsid w:val="00C75730"/>
    <w:rsid w:val="00C75D7D"/>
    <w:rsid w:val="00C77AC9"/>
    <w:rsid w:val="00C77AE3"/>
    <w:rsid w:val="00C80959"/>
    <w:rsid w:val="00C90BAD"/>
    <w:rsid w:val="00C948F0"/>
    <w:rsid w:val="00CA271A"/>
    <w:rsid w:val="00CA2EA1"/>
    <w:rsid w:val="00CA3D0F"/>
    <w:rsid w:val="00CA5AC7"/>
    <w:rsid w:val="00CB79D4"/>
    <w:rsid w:val="00CC7CAB"/>
    <w:rsid w:val="00CD0854"/>
    <w:rsid w:val="00CE5AB3"/>
    <w:rsid w:val="00CF0F4A"/>
    <w:rsid w:val="00CF3DB8"/>
    <w:rsid w:val="00CF43DD"/>
    <w:rsid w:val="00D00ADC"/>
    <w:rsid w:val="00D03490"/>
    <w:rsid w:val="00D0443C"/>
    <w:rsid w:val="00D11985"/>
    <w:rsid w:val="00D20C5F"/>
    <w:rsid w:val="00D26E49"/>
    <w:rsid w:val="00D31E78"/>
    <w:rsid w:val="00D32686"/>
    <w:rsid w:val="00D3275B"/>
    <w:rsid w:val="00D62897"/>
    <w:rsid w:val="00D64A6F"/>
    <w:rsid w:val="00D744D7"/>
    <w:rsid w:val="00D77D65"/>
    <w:rsid w:val="00D80235"/>
    <w:rsid w:val="00D91769"/>
    <w:rsid w:val="00D9230D"/>
    <w:rsid w:val="00D94EB5"/>
    <w:rsid w:val="00D95871"/>
    <w:rsid w:val="00DA1E50"/>
    <w:rsid w:val="00DA5139"/>
    <w:rsid w:val="00DB7561"/>
    <w:rsid w:val="00DC2B8B"/>
    <w:rsid w:val="00DC2EDB"/>
    <w:rsid w:val="00DC5651"/>
    <w:rsid w:val="00DE42E0"/>
    <w:rsid w:val="00E03527"/>
    <w:rsid w:val="00E1352E"/>
    <w:rsid w:val="00E13D37"/>
    <w:rsid w:val="00E1566F"/>
    <w:rsid w:val="00E156AC"/>
    <w:rsid w:val="00E1732B"/>
    <w:rsid w:val="00E17B07"/>
    <w:rsid w:val="00E220AC"/>
    <w:rsid w:val="00E27E62"/>
    <w:rsid w:val="00E3435F"/>
    <w:rsid w:val="00E4034C"/>
    <w:rsid w:val="00E555EB"/>
    <w:rsid w:val="00E5628D"/>
    <w:rsid w:val="00E60477"/>
    <w:rsid w:val="00E61596"/>
    <w:rsid w:val="00E62992"/>
    <w:rsid w:val="00E71F55"/>
    <w:rsid w:val="00E7265E"/>
    <w:rsid w:val="00E7288D"/>
    <w:rsid w:val="00E733A7"/>
    <w:rsid w:val="00E76F20"/>
    <w:rsid w:val="00E824C2"/>
    <w:rsid w:val="00E96381"/>
    <w:rsid w:val="00EA0837"/>
    <w:rsid w:val="00EA09AD"/>
    <w:rsid w:val="00EA1073"/>
    <w:rsid w:val="00EA1D48"/>
    <w:rsid w:val="00EA2255"/>
    <w:rsid w:val="00EB10B9"/>
    <w:rsid w:val="00EC6FE3"/>
    <w:rsid w:val="00ED4746"/>
    <w:rsid w:val="00ED6AA7"/>
    <w:rsid w:val="00ED6D2E"/>
    <w:rsid w:val="00EE20C4"/>
    <w:rsid w:val="00EE2534"/>
    <w:rsid w:val="00EE4D16"/>
    <w:rsid w:val="00EF5204"/>
    <w:rsid w:val="00EF6A2D"/>
    <w:rsid w:val="00F02DC5"/>
    <w:rsid w:val="00F134EC"/>
    <w:rsid w:val="00F157FB"/>
    <w:rsid w:val="00F21C34"/>
    <w:rsid w:val="00F2326C"/>
    <w:rsid w:val="00F249BA"/>
    <w:rsid w:val="00F27339"/>
    <w:rsid w:val="00F303C9"/>
    <w:rsid w:val="00F4284C"/>
    <w:rsid w:val="00F47057"/>
    <w:rsid w:val="00F47689"/>
    <w:rsid w:val="00F5387C"/>
    <w:rsid w:val="00F830C8"/>
    <w:rsid w:val="00F85338"/>
    <w:rsid w:val="00F85A6F"/>
    <w:rsid w:val="00F90338"/>
    <w:rsid w:val="00FA0CB3"/>
    <w:rsid w:val="00FA1917"/>
    <w:rsid w:val="00FA678F"/>
    <w:rsid w:val="00FB22B2"/>
    <w:rsid w:val="00FB4B2C"/>
    <w:rsid w:val="00FB7563"/>
    <w:rsid w:val="00FB79F6"/>
    <w:rsid w:val="00FC3059"/>
    <w:rsid w:val="00FD054D"/>
    <w:rsid w:val="00FD446D"/>
    <w:rsid w:val="00FE517E"/>
    <w:rsid w:val="00FF052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4E16B-AD59-4F44-A224-5DB60DE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1E6FA6"/>
    <w:pPr>
      <w:ind w:firstLine="0"/>
      <w:outlineLvl w:val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1E6FA6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9C4949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9C4949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8D2AB2"/>
    <w:pPr>
      <w:ind w:left="720" w:firstLine="0"/>
      <w:outlineLvl w:val="2"/>
    </w:pPr>
    <w:rPr>
      <w:b/>
      <w:i/>
      <w:color w:val="0F81BF"/>
    </w:rPr>
  </w:style>
  <w:style w:type="character" w:customStyle="1" w:styleId="III0">
    <w:name w:val="Заголовок III Знак"/>
    <w:basedOn w:val="a0"/>
    <w:link w:val="III"/>
    <w:rsid w:val="008D2AB2"/>
    <w:rPr>
      <w:rFonts w:ascii="Calibri" w:hAnsi="Calibri"/>
      <w:b/>
      <w:i/>
      <w:color w:val="0F81BF"/>
      <w:sz w:val="24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364094"/>
    <w:pPr>
      <w:keepNext/>
      <w:spacing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364094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21094E"/>
  </w:style>
  <w:style w:type="character" w:customStyle="1" w:styleId="afe">
    <w:name w:val="Название таблиц Знак"/>
    <w:basedOn w:val="af5"/>
    <w:link w:val="afd"/>
    <w:rsid w:val="0021094E"/>
    <w:rPr>
      <w:rFonts w:eastAsia="Calibri" w:cs="Times New Roman"/>
      <w:b/>
      <w:bCs/>
      <w:color w:val="0F81BF"/>
      <w:sz w:val="20"/>
      <w:szCs w:val="20"/>
    </w:rPr>
  </w:style>
  <w:style w:type="paragraph" w:customStyle="1" w:styleId="Default1">
    <w:name w:val="Default"/>
    <w:rsid w:val="005A042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63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basedOn w:val="a0"/>
    <w:uiPriority w:val="99"/>
    <w:semiHidden/>
    <w:unhideWhenUsed/>
    <w:rsid w:val="00516C66"/>
    <w:rPr>
      <w:color w:val="800080"/>
      <w:u w:val="single"/>
    </w:rPr>
  </w:style>
  <w:style w:type="paragraph" w:customStyle="1" w:styleId="xl63">
    <w:name w:val="xl63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4">
    <w:name w:val="xl64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5">
    <w:name w:val="xl65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6">
    <w:name w:val="xl66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5.gi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image" Target="media/image4.gif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3239.755631</c:v>
                </c:pt>
                <c:pt idx="1">
                  <c:v>5553.7041905739998</c:v>
                </c:pt>
                <c:pt idx="2">
                  <c:v>5225.20002105</c:v>
                </c:pt>
                <c:pt idx="3">
                  <c:v>6638.0582721480005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665232"/>
        <c:axId val="429663664"/>
      </c:barChart>
      <c:catAx>
        <c:axId val="42966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663664"/>
        <c:crosses val="autoZero"/>
        <c:auto val="1"/>
        <c:lblAlgn val="ctr"/>
        <c:lblOffset val="100"/>
        <c:noMultiLvlLbl val="0"/>
      </c:catAx>
      <c:valAx>
        <c:axId val="4296636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2966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646325459317598E-2"/>
          <c:y val="3.1746031746031744E-2"/>
          <c:w val="0.89777960046660832"/>
          <c:h val="0.82192413448318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2.4093564860659269</c:v>
                </c:pt>
                <c:pt idx="1">
                  <c:v>0.64021912053903884</c:v>
                </c:pt>
                <c:pt idx="2">
                  <c:v>0.20578064776714711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0.31635982120413986</c:v>
                </c:pt>
                <c:pt idx="1">
                  <c:v>-0.11881425397148004</c:v>
                </c:pt>
                <c:pt idx="2">
                  <c:v>0.45816829897801647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0.66708860759493671</c:v>
                </c:pt>
                <c:pt idx="1">
                  <c:v>-9.8329536826120001E-2</c:v>
                </c:pt>
                <c:pt idx="2">
                  <c:v>0.27726315789473688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Рынок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0.71423552364033216</c:v>
                </c:pt>
                <c:pt idx="1">
                  <c:v>-5.9150462151288496E-2</c:v>
                </c:pt>
                <c:pt idx="2">
                  <c:v>0.27039314196704911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286448"/>
        <c:axId val="434286840"/>
      </c:barChart>
      <c:catAx>
        <c:axId val="43428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86840"/>
        <c:crosses val="autoZero"/>
        <c:auto val="1"/>
        <c:lblAlgn val="ctr"/>
        <c:lblOffset val="100"/>
        <c:noMultiLvlLbl val="0"/>
      </c:catAx>
      <c:valAx>
        <c:axId val="434286840"/>
        <c:scaling>
          <c:orientation val="minMax"/>
          <c:min val="-0.60000000000000009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428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2916</c:v>
                </c:pt>
                <c:pt idx="1">
                  <c:v>6666</c:v>
                </c:pt>
                <c:pt idx="2">
                  <c:v>4631</c:v>
                </c:pt>
                <c:pt idx="3">
                  <c:v>3323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286056"/>
        <c:axId val="434285272"/>
      </c:barChart>
      <c:catAx>
        <c:axId val="43428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85272"/>
        <c:crosses val="autoZero"/>
        <c:auto val="1"/>
        <c:lblAlgn val="ctr"/>
        <c:lblOffset val="100"/>
        <c:noMultiLvlLbl val="0"/>
      </c:catAx>
      <c:valAx>
        <c:axId val="434285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34286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646325459317598E-2"/>
          <c:y val="3.1746031746031744E-2"/>
          <c:w val="0.89777960046660832"/>
          <c:h val="0.82192413448318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1.2027217575914984</c:v>
                </c:pt>
                <c:pt idx="1">
                  <c:v>-0.32151879252191706</c:v>
                </c:pt>
                <c:pt idx="2">
                  <c:v>-8.0804492557829177E-2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-0.73849992841218215</c:v>
                </c:pt>
                <c:pt idx="1">
                  <c:v>-5.4292891308925895E-2</c:v>
                </c:pt>
                <c:pt idx="2">
                  <c:v>-0.5161525309157422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1.2847341337907374</c:v>
                </c:pt>
                <c:pt idx="1">
                  <c:v>-0.30525525525525521</c:v>
                </c:pt>
                <c:pt idx="2">
                  <c:v>-0.28268856710611623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Рынок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1.2864107418390316</c:v>
                </c:pt>
                <c:pt idx="1">
                  <c:v>-0.30529702316456897</c:v>
                </c:pt>
                <c:pt idx="2">
                  <c:v>-0.28245393185646306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828128"/>
        <c:axId val="434828520"/>
      </c:barChart>
      <c:catAx>
        <c:axId val="43482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828520"/>
        <c:crosses val="autoZero"/>
        <c:auto val="1"/>
        <c:lblAlgn val="ctr"/>
        <c:lblOffset val="100"/>
        <c:noMultiLvlLbl val="0"/>
      </c:catAx>
      <c:valAx>
        <c:axId val="434828520"/>
        <c:scaling>
          <c:orientation val="minMax"/>
          <c:min val="-0.8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482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Гранит, песчаник и прочий камень для памятников или строительства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3.16</c:v>
                </c:pt>
                <c:pt idx="1">
                  <c:v>5.27</c:v>
                </c:pt>
                <c:pt idx="2">
                  <c:v>4.75</c:v>
                </c:pt>
                <c:pt idx="3">
                  <c:v>6.07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Мрамор и прочий камень известняковый для памятников или строительства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2.92</c:v>
                </c:pt>
                <c:pt idx="1">
                  <c:v>6.66</c:v>
                </c:pt>
                <c:pt idx="2">
                  <c:v>4.63</c:v>
                </c:pt>
                <c:pt idx="3">
                  <c:v>3.32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827344"/>
        <c:axId val="434823816"/>
      </c:barChart>
      <c:catAx>
        <c:axId val="43482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823816"/>
        <c:crosses val="autoZero"/>
        <c:auto val="1"/>
        <c:lblAlgn val="ctr"/>
        <c:lblOffset val="100"/>
        <c:noMultiLvlLbl val="0"/>
      </c:catAx>
      <c:valAx>
        <c:axId val="434823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482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365.1</c:v>
                </c:pt>
                <c:pt idx="1">
                  <c:v>764</c:v>
                </c:pt>
                <c:pt idx="2">
                  <c:v>344</c:v>
                </c:pt>
                <c:pt idx="3">
                  <c:v>548.20000000000005</c:v>
                </c:pt>
                <c:pt idx="4">
                  <c:v>705.4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637.1</c:v>
                </c:pt>
                <c:pt idx="1">
                  <c:v>634.1</c:v>
                </c:pt>
                <c:pt idx="2">
                  <c:v>693.5</c:v>
                </c:pt>
                <c:pt idx="3">
                  <c:v>1039.5</c:v>
                </c:pt>
                <c:pt idx="4">
                  <c:v>1033.8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825384"/>
        <c:axId val="434822248"/>
      </c:barChart>
      <c:catAx>
        <c:axId val="434825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822248"/>
        <c:crosses val="autoZero"/>
        <c:auto val="1"/>
        <c:lblAlgn val="ctr"/>
        <c:lblOffset val="100"/>
        <c:noMultiLvlLbl val="0"/>
      </c:catAx>
      <c:valAx>
        <c:axId val="434822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34825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34077"/>
    <w:rsid w:val="00055FE9"/>
    <w:rsid w:val="000725C4"/>
    <w:rsid w:val="001F3030"/>
    <w:rsid w:val="00230D7E"/>
    <w:rsid w:val="00267C48"/>
    <w:rsid w:val="00281F07"/>
    <w:rsid w:val="002E237E"/>
    <w:rsid w:val="00333903"/>
    <w:rsid w:val="00390323"/>
    <w:rsid w:val="00441416"/>
    <w:rsid w:val="004B5DEA"/>
    <w:rsid w:val="004F0A01"/>
    <w:rsid w:val="005D4430"/>
    <w:rsid w:val="005F7650"/>
    <w:rsid w:val="0060625D"/>
    <w:rsid w:val="006A751F"/>
    <w:rsid w:val="00727F89"/>
    <w:rsid w:val="007C1690"/>
    <w:rsid w:val="007F3667"/>
    <w:rsid w:val="008272CD"/>
    <w:rsid w:val="00845C98"/>
    <w:rsid w:val="00905105"/>
    <w:rsid w:val="0095288D"/>
    <w:rsid w:val="00A6589D"/>
    <w:rsid w:val="00A876BE"/>
    <w:rsid w:val="00AF5D25"/>
    <w:rsid w:val="00B8745B"/>
    <w:rsid w:val="00BA42E3"/>
    <w:rsid w:val="00C35C58"/>
    <w:rsid w:val="00C737E9"/>
    <w:rsid w:val="00C737EC"/>
    <w:rsid w:val="00C744B1"/>
    <w:rsid w:val="00C956D8"/>
    <w:rsid w:val="00DF6625"/>
    <w:rsid w:val="00DF6C5F"/>
    <w:rsid w:val="00E321EA"/>
    <w:rsid w:val="00E81D6C"/>
    <w:rsid w:val="00E943F4"/>
    <w:rsid w:val="00EB5F4B"/>
    <w:rsid w:val="00EE31A8"/>
    <w:rsid w:val="00F612FE"/>
    <w:rsid w:val="00F65E1C"/>
    <w:rsid w:val="00F73336"/>
    <w:rsid w:val="00F929E8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A9A4-3615-49E9-A316-B746B0A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</Template>
  <TotalTime>0</TotalTime>
  <Pages>20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натурального строительного камня в 2010-2013 гг.</vt:lpstr>
    </vt:vector>
  </TitlesOfParts>
  <Company/>
  <LinksUpToDate>false</LinksUpToDate>
  <CharactersWithSpaces>31250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натурального строительного камня в 2010-2013 гг.</dc:title>
  <dc:subject/>
  <dc:creator>10</dc:creator>
  <cp:keywords/>
  <dc:description/>
  <cp:lastModifiedBy>01Boltavin</cp:lastModifiedBy>
  <cp:revision>2</cp:revision>
  <cp:lastPrinted>2013-07-23T05:41:00Z</cp:lastPrinted>
  <dcterms:created xsi:type="dcterms:W3CDTF">2014-07-11T09:26:00Z</dcterms:created>
  <dcterms:modified xsi:type="dcterms:W3CDTF">2014-07-11T09:26:00Z</dcterms:modified>
</cp:coreProperties>
</file>