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2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2.xml" ContentType="application/vnd.openxmlformats-officedocument.themeOverride+xml"/>
  <Override PartName="/word/charts/chart3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3.xml" ContentType="application/vnd.openxmlformats-officedocument.themeOverride+xml"/>
  <Override PartName="/word/charts/chart3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4.xml" ContentType="application/vnd.openxmlformats-officedocument.themeOverride+xml"/>
  <Override PartName="/word/charts/chart37.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5.xml" ContentType="application/vnd.openxmlformats-officedocument.themeOverride+xml"/>
  <Override PartName="/word/charts/chart38.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6.xml" ContentType="application/vnd.openxmlformats-officedocument.themeOverride+xml"/>
  <Override PartName="/word/charts/chart39.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7.xml" ContentType="application/vnd.openxmlformats-officedocument.themeOverride+xml"/>
  <Override PartName="/word/charts/chart4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8.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DD6" w:rsidRDefault="00D57BC7" w:rsidP="00714C0D">
      <w:r>
        <w:rPr>
          <w:noProof/>
          <w:lang w:eastAsia="ru-RU"/>
        </w:rPr>
        <mc:AlternateContent>
          <mc:Choice Requires="wps">
            <w:drawing>
              <wp:anchor distT="0" distB="0" distL="114300" distR="114300" simplePos="0" relativeHeight="251666432" behindDoc="0" locked="0" layoutInCell="1" allowOverlap="1" wp14:anchorId="4697975C" wp14:editId="409686CE">
                <wp:simplePos x="0" y="0"/>
                <wp:positionH relativeFrom="column">
                  <wp:posOffset>2084387</wp:posOffset>
                </wp:positionH>
                <wp:positionV relativeFrom="paragraph">
                  <wp:posOffset>-4503103</wp:posOffset>
                </wp:positionV>
                <wp:extent cx="896620" cy="8099425"/>
                <wp:effectExtent l="0" t="953" r="0" b="0"/>
                <wp:wrapNone/>
                <wp:docPr id="46" name="Прямоугольник 46"/>
                <wp:cNvGraphicFramePr/>
                <a:graphic xmlns:a="http://schemas.openxmlformats.org/drawingml/2006/main">
                  <a:graphicData uri="http://schemas.microsoft.com/office/word/2010/wordprocessingShape">
                    <wps:wsp>
                      <wps:cNvSpPr/>
                      <wps:spPr>
                        <a:xfrm rot="5400000">
                          <a:off x="0" y="0"/>
                          <a:ext cx="896620" cy="8099425"/>
                        </a:xfrm>
                        <a:prstGeom prst="rect">
                          <a:avLst/>
                        </a:prstGeom>
                        <a:solidFill>
                          <a:srgbClr val="0F81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91838" id="Прямоугольник 46" o:spid="_x0000_s1026" style="position:absolute;margin-left:164.1pt;margin-top:-354.6pt;width:70.6pt;height:637.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" fillcolor="#0f81bf" stroked="f" strokeweight="1pt"/>
            </w:pict>
          </mc:Fallback>
        </mc:AlternateContent>
      </w:r>
      <w:r w:rsidR="0080330D">
        <w:rPr>
          <w:noProof/>
          <w:lang w:eastAsia="ru-RU"/>
        </w:rPr>
        <w:drawing>
          <wp:anchor distT="0" distB="0" distL="114300" distR="114300" simplePos="0" relativeHeight="251691008" behindDoc="0" locked="0" layoutInCell="1" allowOverlap="1" wp14:anchorId="5D45CB5C" wp14:editId="5997719F">
            <wp:simplePos x="0" y="0"/>
            <wp:positionH relativeFrom="column">
              <wp:posOffset>-702945</wp:posOffset>
            </wp:positionH>
            <wp:positionV relativeFrom="paragraph">
              <wp:posOffset>255378</wp:posOffset>
            </wp:positionV>
            <wp:extent cx="6838673" cy="3114136"/>
            <wp:effectExtent l="0" t="0" r="63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конки.jpg"/>
                    <pic:cNvPicPr/>
                  </pic:nvPicPr>
                  <pic:blipFill>
                    <a:blip r:embed="rId8">
                      <a:extLst>
                        <a:ext uri="{28A0092B-C50C-407E-A947-70E740481C1C}">
                          <a14:useLocalDpi xmlns:a14="http://schemas.microsoft.com/office/drawing/2010/main" val="0"/>
                        </a:ext>
                      </a:extLst>
                    </a:blip>
                    <a:stretch>
                      <a:fillRect/>
                    </a:stretch>
                  </pic:blipFill>
                  <pic:spPr>
                    <a:xfrm>
                      <a:off x="0" y="0"/>
                      <a:ext cx="6838673" cy="3114136"/>
                    </a:xfrm>
                    <a:prstGeom prst="rect">
                      <a:avLst/>
                    </a:prstGeom>
                  </pic:spPr>
                </pic:pic>
              </a:graphicData>
            </a:graphic>
            <wp14:sizeRelH relativeFrom="page">
              <wp14:pctWidth>0</wp14:pctWidth>
            </wp14:sizeRelH>
            <wp14:sizeRelV relativeFrom="page">
              <wp14:pctHeight>0</wp14:pctHeight>
            </wp14:sizeRelV>
          </wp:anchor>
        </w:drawing>
      </w:r>
      <w:r w:rsidR="00D3275B">
        <w:rPr>
          <w:noProof/>
          <w:lang w:eastAsia="ru-RU"/>
        </w:rPr>
        <mc:AlternateContent>
          <mc:Choice Requires="wps">
            <w:drawing>
              <wp:anchor distT="0" distB="0" distL="114300" distR="114300" simplePos="0" relativeHeight="251682816" behindDoc="0" locked="0" layoutInCell="1" allowOverlap="1" wp14:anchorId="5B86C2E0" wp14:editId="5BEEFBEA">
                <wp:simplePos x="0" y="0"/>
                <wp:positionH relativeFrom="column">
                  <wp:posOffset>-1080136</wp:posOffset>
                </wp:positionH>
                <wp:positionV relativeFrom="paragraph">
                  <wp:posOffset>-2746508</wp:posOffset>
                </wp:positionV>
                <wp:extent cx="367665" cy="12599711"/>
                <wp:effectExtent l="0" t="0" r="0" b="0"/>
                <wp:wrapNone/>
                <wp:docPr id="63" name="Прямоугольник 63"/>
                <wp:cNvGraphicFramePr/>
                <a:graphic xmlns:a="http://schemas.openxmlformats.org/drawingml/2006/main">
                  <a:graphicData uri="http://schemas.microsoft.com/office/word/2010/wordprocessingShape">
                    <wps:wsp>
                      <wps:cNvSpPr/>
                      <wps:spPr>
                        <a:xfrm rot="10800000">
                          <a:off x="0" y="0"/>
                          <a:ext cx="367665" cy="12599711"/>
                        </a:xfrm>
                        <a:prstGeom prst="rect">
                          <a:avLst/>
                        </a:prstGeom>
                        <a:solidFill>
                          <a:srgbClr val="0F81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88C6" id="Прямоугольник 63" o:spid="_x0000_s1026" style="position:absolute;margin-left:-85.05pt;margin-top:-216.25pt;width:28.95pt;height:992.1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" fillcolor="#0f81bf" stroked="f" strokeweight="1pt"/>
            </w:pict>
          </mc:Fallback>
        </mc:AlternateContent>
      </w:r>
      <w:r w:rsidR="00B20A3E">
        <w:rPr>
          <w:noProof/>
          <w:lang w:eastAsia="ru-RU"/>
        </w:rPr>
        <mc:AlternateContent>
          <mc:Choice Requires="wps">
            <w:drawing>
              <wp:anchor distT="0" distB="0" distL="114300" distR="114300" simplePos="0" relativeHeight="251688960" behindDoc="0" locked="0" layoutInCell="1" allowOverlap="1" wp14:anchorId="2E504AED" wp14:editId="5957233D">
                <wp:simplePos x="0" y="0"/>
                <wp:positionH relativeFrom="column">
                  <wp:posOffset>6139530</wp:posOffset>
                </wp:positionH>
                <wp:positionV relativeFrom="paragraph">
                  <wp:posOffset>-832807</wp:posOffset>
                </wp:positionV>
                <wp:extent cx="367665" cy="10413242"/>
                <wp:effectExtent l="0" t="0" r="0" b="7620"/>
                <wp:wrapNone/>
                <wp:docPr id="66" name="Прямоугольник 66"/>
                <wp:cNvGraphicFramePr/>
                <a:graphic xmlns:a="http://schemas.openxmlformats.org/drawingml/2006/main">
                  <a:graphicData uri="http://schemas.microsoft.com/office/word/2010/wordprocessingShape">
                    <wps:wsp>
                      <wps:cNvSpPr/>
                      <wps:spPr>
                        <a:xfrm rot="10800000">
                          <a:off x="0" y="0"/>
                          <a:ext cx="367665" cy="10413242"/>
                        </a:xfrm>
                        <a:prstGeom prst="rect">
                          <a:avLst/>
                        </a:prstGeom>
                        <a:solidFill>
                          <a:srgbClr val="0F81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F8A23" id="Прямоугольник 66" o:spid="_x0000_s1026" style="position:absolute;margin-left:483.45pt;margin-top:-65.6pt;width:28.95pt;height:819.9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" fillcolor="#0f81bf" stroked="f" strokeweight="1pt"/>
            </w:pict>
          </mc:Fallback>
        </mc:AlternateContent>
      </w:r>
    </w:p>
    <w:p w:rsidR="00650DD6" w:rsidRDefault="00650DD6" w:rsidP="00714C0D"/>
    <w:p w:rsidR="00650DD6" w:rsidRDefault="00650DD6" w:rsidP="00714C0D"/>
    <w:p w:rsidR="00650DD6" w:rsidRDefault="00650DD6" w:rsidP="00714C0D"/>
    <w:p w:rsidR="00650DD6" w:rsidRDefault="00650DD6" w:rsidP="00714C0D"/>
    <w:p w:rsidR="00650DD6" w:rsidRDefault="00650DD6" w:rsidP="00714C0D"/>
    <w:p w:rsidR="00650DD6" w:rsidRDefault="00650DD6" w:rsidP="00714C0D"/>
    <w:p w:rsidR="00650DD6" w:rsidRDefault="00650DD6" w:rsidP="00B20A3E">
      <w:pPr>
        <w:ind w:firstLine="0"/>
      </w:pPr>
    </w:p>
    <w:p w:rsidR="00650DD6" w:rsidRDefault="00650DD6" w:rsidP="00714C0D"/>
    <w:p w:rsidR="006126E7" w:rsidRPr="008152DA" w:rsidRDefault="003E5AFB" w:rsidP="008152DA">
      <w:pPr>
        <w:pStyle w:val="DRGsmall"/>
        <w:rPr>
          <w:lang w:val="ru-RU"/>
        </w:rPr>
      </w:pPr>
      <w:r>
        <w:rPr>
          <w:noProof/>
          <w:lang w:val="ru-RU" w:eastAsia="ru-RU"/>
        </w:rPr>
        <mc:AlternateContent>
          <mc:Choice Requires="wps">
            <w:drawing>
              <wp:anchor distT="0" distB="0" distL="114300" distR="114300" simplePos="0" relativeHeight="251668480" behindDoc="0" locked="0" layoutInCell="1" allowOverlap="1" wp14:anchorId="3152EF07" wp14:editId="55A8AD64">
                <wp:simplePos x="0" y="0"/>
                <wp:positionH relativeFrom="column">
                  <wp:posOffset>2857818</wp:posOffset>
                </wp:positionH>
                <wp:positionV relativeFrom="paragraph">
                  <wp:posOffset>2191703</wp:posOffset>
                </wp:positionV>
                <wp:extent cx="675958" cy="8099425"/>
                <wp:effectExtent l="2857" t="0" r="0" b="0"/>
                <wp:wrapNone/>
                <wp:docPr id="47" name="Прямоугольник 47"/>
                <wp:cNvGraphicFramePr/>
                <a:graphic xmlns:a="http://schemas.openxmlformats.org/drawingml/2006/main">
                  <a:graphicData uri="http://schemas.microsoft.com/office/word/2010/wordprocessingShape">
                    <wps:wsp>
                      <wps:cNvSpPr/>
                      <wps:spPr>
                        <a:xfrm rot="5400000">
                          <a:off x="0" y="0"/>
                          <a:ext cx="675958" cy="8099425"/>
                        </a:xfrm>
                        <a:prstGeom prst="rect">
                          <a:avLst/>
                        </a:prstGeom>
                        <a:solidFill>
                          <a:srgbClr val="0F81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DB463" id="Прямоугольник 47" o:spid="_x0000_s1026" style="position:absolute;margin-left:225.05pt;margin-top:172.6pt;width:53.25pt;height:637.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" fillcolor="#0f81bf" stroked="f" strokeweight="1pt"/>
            </w:pict>
          </mc:Fallback>
        </mc:AlternateContent>
      </w:r>
      <w:r w:rsidR="00D57BC7">
        <w:rPr>
          <w:noProof/>
          <w:lang w:val="ru-RU" w:eastAsia="ru-RU"/>
        </w:rPr>
        <w:drawing>
          <wp:anchor distT="0" distB="0" distL="114300" distR="114300" simplePos="0" relativeHeight="251689984" behindDoc="1" locked="0" layoutInCell="1" allowOverlap="1">
            <wp:simplePos x="0" y="0"/>
            <wp:positionH relativeFrom="margin">
              <wp:align>right</wp:align>
            </wp:positionH>
            <wp:positionV relativeFrom="paragraph">
              <wp:posOffset>2877820</wp:posOffset>
            </wp:positionV>
            <wp:extent cx="6368994" cy="3369414"/>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8994" cy="3369414"/>
                    </a:xfrm>
                    <a:prstGeom prst="rect">
                      <a:avLst/>
                    </a:prstGeom>
                    <a:noFill/>
                  </pic:spPr>
                </pic:pic>
              </a:graphicData>
            </a:graphic>
            <wp14:sizeRelH relativeFrom="page">
              <wp14:pctWidth>0</wp14:pctWidth>
            </wp14:sizeRelH>
            <wp14:sizeRelV relativeFrom="page">
              <wp14:pctHeight>0</wp14:pctHeight>
            </wp14:sizeRelV>
          </wp:anchor>
        </w:drawing>
      </w:r>
      <w:r w:rsidR="00D57BC7">
        <w:rPr>
          <w:noProof/>
          <w:lang w:val="ru-RU" w:eastAsia="ru-RU"/>
        </w:rPr>
        <mc:AlternateContent>
          <mc:Choice Requires="wps">
            <w:drawing>
              <wp:anchor distT="0" distB="0" distL="114300" distR="114300" simplePos="0" relativeHeight="251660288" behindDoc="0" locked="0" layoutInCell="1" allowOverlap="1" wp14:anchorId="5D385E6C" wp14:editId="568B4E18">
                <wp:simplePos x="0" y="0"/>
                <wp:positionH relativeFrom="page">
                  <wp:posOffset>9525</wp:posOffset>
                </wp:positionH>
                <wp:positionV relativeFrom="margin">
                  <wp:posOffset>3595370</wp:posOffset>
                </wp:positionV>
                <wp:extent cx="7668895" cy="2622550"/>
                <wp:effectExtent l="0" t="0" r="8255" b="6350"/>
                <wp:wrapTopAndBottom/>
                <wp:docPr id="18" name="Прямоугольник 18"/>
                <wp:cNvGraphicFramePr/>
                <a:graphic xmlns:a="http://schemas.openxmlformats.org/drawingml/2006/main">
                  <a:graphicData uri="http://schemas.microsoft.com/office/word/2010/wordprocessingShape">
                    <wps:wsp>
                      <wps:cNvSpPr/>
                      <wps:spPr>
                        <a:xfrm>
                          <a:off x="0" y="0"/>
                          <a:ext cx="7668895" cy="2622550"/>
                        </a:xfrm>
                        <a:prstGeom prst="rect">
                          <a:avLst/>
                        </a:prstGeom>
                        <a:solidFill>
                          <a:srgbClr val="0F81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3770" w:rsidRPr="008152DA" w:rsidRDefault="003F3770" w:rsidP="008152DA">
                            <w:pPr>
                              <w:pStyle w:val="ac"/>
                              <w:ind w:firstLine="0"/>
                              <w:jc w:val="center"/>
                              <w:rPr>
                                <w:rFonts w:asciiTheme="minorHAnsi" w:hAnsiTheme="minorHAnsi"/>
                                <w:b/>
                                <w:color w:val="FFFFFF" w:themeColor="background1"/>
                                <w:sz w:val="40"/>
                              </w:rPr>
                            </w:pPr>
                            <w:r w:rsidRPr="008152DA">
                              <w:rPr>
                                <w:rFonts w:asciiTheme="minorHAnsi" w:hAnsiTheme="minorHAnsi"/>
                                <w:b/>
                                <w:color w:val="FFFFFF" w:themeColor="background1"/>
                                <w:sz w:val="40"/>
                              </w:rPr>
                              <w:t>Аналитический отчет</w:t>
                            </w:r>
                          </w:p>
                          <w:p w:rsidR="003F3770" w:rsidRPr="008152DA" w:rsidRDefault="003F3770" w:rsidP="008152DA">
                            <w:pPr>
                              <w:pStyle w:val="ac"/>
                              <w:ind w:firstLine="0"/>
                              <w:jc w:val="center"/>
                              <w:rPr>
                                <w:rFonts w:asciiTheme="minorHAnsi" w:hAnsiTheme="minorHAnsi"/>
                                <w:b/>
                                <w:color w:val="FFFFFF" w:themeColor="background1"/>
                                <w:sz w:val="40"/>
                              </w:rPr>
                            </w:pPr>
                            <w:r w:rsidRPr="008152DA">
                              <w:rPr>
                                <w:rFonts w:asciiTheme="minorHAnsi" w:hAnsiTheme="minorHAnsi"/>
                                <w:b/>
                                <w:color w:val="FFFFFF" w:themeColor="background1"/>
                                <w:sz w:val="40"/>
                              </w:rPr>
                              <w:t>DISCOVERY RESEARCH GROUP</w:t>
                            </w:r>
                          </w:p>
                          <w:sdt>
                            <w:sdtPr>
                              <w:rPr>
                                <w:rFonts w:ascii="Garamond" w:hAnsi="Garamond" w:cs="Arial"/>
                                <w:b/>
                                <w:bCs/>
                                <w:sz w:val="40"/>
                                <w:szCs w:val="40"/>
                              </w:rPr>
                              <w:alias w:val="Название"/>
                              <w:tag w:val=""/>
                              <w:id w:val="-993323735"/>
                              <w:placeholder>
                                <w:docPart w:val="53487255397E46E8A54EAD122468490B"/>
                              </w:placeholder>
                              <w:dataBinding w:prefixMappings="xmlns:ns0='http://purl.org/dc/elements/1.1/' xmlns:ns1='http://schemas.openxmlformats.org/package/2006/metadata/core-properties' " w:xpath="/ns1:coreProperties[1]/ns0:title[1]" w:storeItemID="{6C3C8BC8-F283-45AE-878A-BAB7291924A1}"/>
                              <w:text/>
                            </w:sdtPr>
                            <w:sdtContent>
                              <w:p w:rsidR="003F3770" w:rsidRPr="003E5AFB" w:rsidRDefault="003F3770" w:rsidP="0043113D">
                                <w:pPr>
                                  <w:pStyle w:val="ac"/>
                                  <w:ind w:left="567" w:right="855" w:firstLine="0"/>
                                  <w:jc w:val="center"/>
                                  <w:rPr>
                                    <w:rFonts w:asciiTheme="minorHAnsi" w:hAnsiTheme="minorHAnsi"/>
                                    <w:b/>
                                    <w:sz w:val="40"/>
                                  </w:rPr>
                                </w:pPr>
                                <w:r w:rsidRPr="00BE69E0">
                                  <w:rPr>
                                    <w:rFonts w:ascii="Garamond" w:hAnsi="Garamond" w:cs="Arial"/>
                                    <w:b/>
                                    <w:bCs/>
                                    <w:sz w:val="40"/>
                                    <w:szCs w:val="40"/>
                                  </w:rPr>
                                  <w:t xml:space="preserve">Анализ рынка </w:t>
                                </w:r>
                                <w:r>
                                  <w:rPr>
                                    <w:rFonts w:ascii="Garamond" w:hAnsi="Garamond" w:cs="Arial"/>
                                    <w:b/>
                                    <w:bCs/>
                                    <w:sz w:val="40"/>
                                    <w:szCs w:val="40"/>
                                  </w:rPr>
                                  <w:t>металлоконструкций</w:t>
                                </w:r>
                                <w:r w:rsidRPr="00BE69E0">
                                  <w:rPr>
                                    <w:rFonts w:ascii="Garamond" w:hAnsi="Garamond" w:cs="Arial"/>
                                    <w:b/>
                                    <w:bCs/>
                                    <w:sz w:val="40"/>
                                    <w:szCs w:val="40"/>
                                  </w:rPr>
                                  <w:t xml:space="preserve"> в России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385E6C" id="Прямоугольник 18" o:spid="_x0000_s1026" style="position:absolute;left:0;text-align:left;margin-left:.75pt;margin-top:283.1pt;width:603.85pt;height:2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" fillcolor="#0f81bf" stroked="f" strokeweight="1pt">
                <v:textbox>
                  <w:txbxContent>
                    <w:p w:rsidR="003F3770" w:rsidRPr="008152DA" w:rsidRDefault="003F3770" w:rsidP="008152DA">
                      <w:pPr>
                        <w:pStyle w:val="ac"/>
                        <w:ind w:firstLine="0"/>
                        <w:jc w:val="center"/>
                        <w:rPr>
                          <w:rFonts w:asciiTheme="minorHAnsi" w:hAnsiTheme="minorHAnsi"/>
                          <w:b/>
                          <w:color w:val="FFFFFF" w:themeColor="background1"/>
                          <w:sz w:val="40"/>
                        </w:rPr>
                      </w:pPr>
                      <w:r w:rsidRPr="008152DA">
                        <w:rPr>
                          <w:rFonts w:asciiTheme="minorHAnsi" w:hAnsiTheme="minorHAnsi"/>
                          <w:b/>
                          <w:color w:val="FFFFFF" w:themeColor="background1"/>
                          <w:sz w:val="40"/>
                        </w:rPr>
                        <w:t>Аналитический отчет</w:t>
                      </w:r>
                    </w:p>
                    <w:p w:rsidR="003F3770" w:rsidRPr="008152DA" w:rsidRDefault="003F3770" w:rsidP="008152DA">
                      <w:pPr>
                        <w:pStyle w:val="ac"/>
                        <w:ind w:firstLine="0"/>
                        <w:jc w:val="center"/>
                        <w:rPr>
                          <w:rFonts w:asciiTheme="minorHAnsi" w:hAnsiTheme="minorHAnsi"/>
                          <w:b/>
                          <w:color w:val="FFFFFF" w:themeColor="background1"/>
                          <w:sz w:val="40"/>
                        </w:rPr>
                      </w:pPr>
                      <w:r w:rsidRPr="008152DA">
                        <w:rPr>
                          <w:rFonts w:asciiTheme="minorHAnsi" w:hAnsiTheme="minorHAnsi"/>
                          <w:b/>
                          <w:color w:val="FFFFFF" w:themeColor="background1"/>
                          <w:sz w:val="40"/>
                        </w:rPr>
                        <w:t>DISCOVERY RESEARCH GROUP</w:t>
                      </w:r>
                    </w:p>
                    <w:sdt>
                      <w:sdtPr>
                        <w:rPr>
                          <w:rFonts w:ascii="Garamond" w:hAnsi="Garamond" w:cs="Arial"/>
                          <w:b/>
                          <w:bCs/>
                          <w:sz w:val="40"/>
                          <w:szCs w:val="40"/>
                        </w:rPr>
                        <w:alias w:val="Название"/>
                        <w:tag w:val=""/>
                        <w:id w:val="-993323735"/>
                        <w:placeholder>
                          <w:docPart w:val="53487255397E46E8A54EAD122468490B"/>
                        </w:placeholder>
                        <w:dataBinding w:prefixMappings="xmlns:ns0='http://purl.org/dc/elements/1.1/' xmlns:ns1='http://schemas.openxmlformats.org/package/2006/metadata/core-properties' " w:xpath="/ns1:coreProperties[1]/ns0:title[1]" w:storeItemID="{6C3C8BC8-F283-45AE-878A-BAB7291924A1}"/>
                        <w:text/>
                      </w:sdtPr>
                      <w:sdtContent>
                        <w:p w:rsidR="003F3770" w:rsidRPr="003E5AFB" w:rsidRDefault="003F3770" w:rsidP="0043113D">
                          <w:pPr>
                            <w:pStyle w:val="ac"/>
                            <w:ind w:left="567" w:right="855" w:firstLine="0"/>
                            <w:jc w:val="center"/>
                            <w:rPr>
                              <w:rFonts w:asciiTheme="minorHAnsi" w:hAnsiTheme="minorHAnsi"/>
                              <w:b/>
                              <w:sz w:val="40"/>
                            </w:rPr>
                          </w:pPr>
                          <w:r w:rsidRPr="00BE69E0">
                            <w:rPr>
                              <w:rFonts w:ascii="Garamond" w:hAnsi="Garamond" w:cs="Arial"/>
                              <w:b/>
                              <w:bCs/>
                              <w:sz w:val="40"/>
                              <w:szCs w:val="40"/>
                            </w:rPr>
                            <w:t xml:space="preserve">Анализ рынка </w:t>
                          </w:r>
                          <w:r>
                            <w:rPr>
                              <w:rFonts w:ascii="Garamond" w:hAnsi="Garamond" w:cs="Arial"/>
                              <w:b/>
                              <w:bCs/>
                              <w:sz w:val="40"/>
                              <w:szCs w:val="40"/>
                            </w:rPr>
                            <w:t>металлоконструкций</w:t>
                          </w:r>
                          <w:r w:rsidRPr="00BE69E0">
                            <w:rPr>
                              <w:rFonts w:ascii="Garamond" w:hAnsi="Garamond" w:cs="Arial"/>
                              <w:b/>
                              <w:bCs/>
                              <w:sz w:val="40"/>
                              <w:szCs w:val="40"/>
                            </w:rPr>
                            <w:t xml:space="preserve"> в России</w:t>
                          </w:r>
                        </w:p>
                      </w:sdtContent>
                    </w:sdt>
                  </w:txbxContent>
                </v:textbox>
                <w10:wrap type="topAndBottom" anchorx="page" anchory="margin"/>
              </v:rect>
            </w:pict>
          </mc:Fallback>
        </mc:AlternateContent>
      </w:r>
    </w:p>
    <w:p w:rsidR="00347C4C" w:rsidRPr="008152DA" w:rsidRDefault="00347C4C" w:rsidP="00D57BC7">
      <w:pPr>
        <w:ind w:firstLine="0"/>
      </w:pPr>
    </w:p>
    <w:p w:rsidR="006126E7" w:rsidRPr="008152DA" w:rsidRDefault="006126E7" w:rsidP="00EA09AD">
      <w:pPr>
        <w:pStyle w:val="small"/>
      </w:pPr>
    </w:p>
    <w:p w:rsidR="006126E7" w:rsidRDefault="006126E7" w:rsidP="00EA09AD">
      <w:pPr>
        <w:pStyle w:val="small"/>
      </w:pPr>
    </w:p>
    <w:p w:rsidR="00D57BC7" w:rsidRDefault="00D57BC7" w:rsidP="00EA09AD">
      <w:pPr>
        <w:pStyle w:val="small"/>
      </w:pPr>
    </w:p>
    <w:p w:rsidR="00D57BC7" w:rsidRDefault="00D57BC7" w:rsidP="00EA09AD">
      <w:pPr>
        <w:pStyle w:val="small"/>
      </w:pPr>
    </w:p>
    <w:p w:rsidR="00D57BC7" w:rsidRDefault="00D57BC7" w:rsidP="00EA09AD">
      <w:pPr>
        <w:pStyle w:val="small"/>
      </w:pPr>
    </w:p>
    <w:p w:rsidR="00D57BC7" w:rsidRDefault="00D57BC7" w:rsidP="00EA09AD">
      <w:pPr>
        <w:pStyle w:val="small"/>
      </w:pPr>
    </w:p>
    <w:p w:rsidR="00D57BC7" w:rsidRDefault="00D57BC7" w:rsidP="00EA09AD">
      <w:pPr>
        <w:pStyle w:val="small"/>
      </w:pPr>
    </w:p>
    <w:p w:rsidR="00D57BC7" w:rsidRDefault="00D57BC7" w:rsidP="00EA09AD">
      <w:pPr>
        <w:pStyle w:val="small"/>
      </w:pPr>
    </w:p>
    <w:p w:rsidR="00D57BC7" w:rsidRDefault="00D57BC7" w:rsidP="00EA09AD">
      <w:pPr>
        <w:pStyle w:val="small"/>
      </w:pPr>
    </w:p>
    <w:p w:rsidR="00347C4C" w:rsidRPr="008152DA" w:rsidRDefault="00347C4C" w:rsidP="00EA09AD">
      <w:pPr>
        <w:pStyle w:val="small"/>
      </w:pPr>
    </w:p>
    <w:p w:rsidR="00347C4C" w:rsidRPr="008152DA" w:rsidRDefault="00347C4C" w:rsidP="00EA09AD">
      <w:pPr>
        <w:pStyle w:val="small"/>
      </w:pPr>
    </w:p>
    <w:p w:rsidR="00347C4C" w:rsidRPr="008152DA" w:rsidRDefault="00347C4C" w:rsidP="00EA09AD">
      <w:pPr>
        <w:pStyle w:val="small"/>
      </w:pPr>
    </w:p>
    <w:p w:rsidR="00DB7561" w:rsidRDefault="00DB7561" w:rsidP="00DB7561">
      <w:pPr>
        <w:spacing w:after="0" w:line="240" w:lineRule="auto"/>
        <w:ind w:firstLine="0"/>
        <w:jc w:val="right"/>
      </w:pPr>
    </w:p>
    <w:p w:rsidR="00DB7561" w:rsidRDefault="00DB7561" w:rsidP="00DB7561">
      <w:pPr>
        <w:spacing w:after="0" w:line="240" w:lineRule="auto"/>
        <w:ind w:firstLine="0"/>
        <w:jc w:val="right"/>
      </w:pPr>
    </w:p>
    <w:p w:rsidR="008152DA" w:rsidRDefault="008152DA">
      <w:pPr>
        <w:spacing w:after="160" w:line="259" w:lineRule="auto"/>
        <w:ind w:firstLine="0"/>
      </w:pPr>
      <w:r>
        <w:br w:type="page"/>
      </w:r>
    </w:p>
    <w:p w:rsidR="00870894" w:rsidRPr="00920E50" w:rsidRDefault="00870894" w:rsidP="00870894">
      <w:pPr>
        <w:shd w:val="clear" w:color="auto" w:fill="FFFFFF"/>
        <w:ind w:firstLine="851"/>
        <w:textAlignment w:val="baseline"/>
        <w:rPr>
          <w:rFonts w:ascii="Trebuchet MS" w:eastAsia="Times New Roman" w:hAnsi="Trebuchet MS" w:cs="Arial"/>
          <w:color w:val="00B0F0"/>
          <w:sz w:val="27"/>
          <w:szCs w:val="27"/>
          <w:lang w:eastAsia="ru-RU"/>
        </w:rPr>
      </w:pPr>
      <w:r w:rsidRPr="00920E50">
        <w:rPr>
          <w:rFonts w:ascii="Trebuchet MS" w:eastAsia="Times New Roman" w:hAnsi="Trebuchet MS" w:cs="Arial"/>
          <w:color w:val="00B0F0"/>
          <w:sz w:val="27"/>
          <w:szCs w:val="27"/>
          <w:lang w:eastAsia="ru-RU"/>
        </w:rPr>
        <w:lastRenderedPageBreak/>
        <w:t xml:space="preserve">Агентство DISCOVERY Research Group было создано в 2005 г. За годы работы нашими клиентами стали тысячи компаний. Со списком клиентов можно ознакомиться тут: </w:t>
      </w:r>
      <w:hyperlink r:id="rId10" w:history="1">
        <w:r w:rsidRPr="00920E50">
          <w:rPr>
            <w:rFonts w:eastAsia="Times New Roman" w:cs="Arial"/>
            <w:b/>
            <w:color w:val="0070C0"/>
            <w:sz w:val="27"/>
            <w:szCs w:val="27"/>
            <w:lang w:eastAsia="ru-RU"/>
          </w:rPr>
          <w:t>http://www.drgroup.ru/clients.html</w:t>
        </w:r>
      </w:hyperlink>
      <w:r w:rsidRPr="00920E50">
        <w:rPr>
          <w:rFonts w:ascii="Trebuchet MS" w:eastAsia="Times New Roman" w:hAnsi="Trebuchet MS" w:cs="Arial"/>
          <w:color w:val="0070C0"/>
          <w:sz w:val="27"/>
          <w:szCs w:val="27"/>
          <w:lang w:eastAsia="ru-RU"/>
        </w:rPr>
        <w:t xml:space="preserve"> </w:t>
      </w:r>
    </w:p>
    <w:p w:rsidR="00870894" w:rsidRPr="00920E50" w:rsidRDefault="00870894" w:rsidP="00870894">
      <w:pPr>
        <w:shd w:val="clear" w:color="auto" w:fill="FFFFFF"/>
        <w:ind w:firstLine="851"/>
        <w:textAlignment w:val="baseline"/>
        <w:rPr>
          <w:rFonts w:ascii="Trebuchet MS" w:eastAsia="Times New Roman" w:hAnsi="Trebuchet MS" w:cs="Arial"/>
          <w:color w:val="00B0F0"/>
          <w:sz w:val="27"/>
          <w:szCs w:val="27"/>
          <w:lang w:eastAsia="ru-RU"/>
        </w:rPr>
      </w:pPr>
      <w:r w:rsidRPr="00920E50">
        <w:rPr>
          <w:rFonts w:ascii="Trebuchet MS" w:eastAsia="Times New Roman" w:hAnsi="Trebuchet MS" w:cs="Arial"/>
          <w:color w:val="00B0F0"/>
          <w:sz w:val="27"/>
          <w:szCs w:val="27"/>
          <w:lang w:eastAsia="ru-RU"/>
        </w:rPr>
        <w:t xml:space="preserve">Наши клиенты, в том числе – крупнейшие мировые корпорации, выражают благодарность агентству за проведенные исследования </w:t>
      </w:r>
      <w:hyperlink r:id="rId11" w:history="1">
        <w:r w:rsidRPr="00920E50">
          <w:rPr>
            <w:rFonts w:eastAsia="Times New Roman" w:cs="Arial"/>
            <w:b/>
            <w:color w:val="0070C0"/>
            <w:sz w:val="27"/>
            <w:szCs w:val="27"/>
            <w:lang w:eastAsia="ru-RU"/>
          </w:rPr>
          <w:t>http://www.drgroup.ru/reviews.html</w:t>
        </w:r>
      </w:hyperlink>
      <w:r w:rsidRPr="00920E50">
        <w:rPr>
          <w:rFonts w:eastAsia="Times New Roman" w:cs="Arial"/>
          <w:color w:val="0070C0"/>
          <w:sz w:val="27"/>
          <w:szCs w:val="27"/>
          <w:lang w:eastAsia="ru-RU"/>
        </w:rPr>
        <w:t xml:space="preserve"> </w:t>
      </w:r>
    </w:p>
    <w:p w:rsidR="00870894" w:rsidRPr="00A353E1" w:rsidRDefault="00870894" w:rsidP="00870894">
      <w:pPr>
        <w:shd w:val="clear" w:color="auto" w:fill="FFFFFF"/>
        <w:ind w:firstLine="851"/>
        <w:textAlignment w:val="baseline"/>
        <w:rPr>
          <w:rFonts w:ascii="Trebuchet MS" w:eastAsia="Times New Roman" w:hAnsi="Trebuchet MS" w:cs="Arial"/>
          <w:color w:val="FF0000"/>
          <w:sz w:val="27"/>
          <w:szCs w:val="27"/>
          <w:lang w:eastAsia="ru-RU"/>
        </w:rPr>
      </w:pPr>
      <w:r w:rsidRPr="00A353E1">
        <w:rPr>
          <w:rFonts w:ascii="Trebuchet MS" w:eastAsia="Times New Roman" w:hAnsi="Trebuchet MS" w:cs="Arial"/>
          <w:color w:val="FF0000"/>
          <w:sz w:val="27"/>
          <w:szCs w:val="27"/>
          <w:lang w:eastAsia="ru-RU"/>
        </w:rPr>
        <w:t>Почему маркетинговые исследования выгоднее покупать у нас?</w:t>
      </w:r>
    </w:p>
    <w:p w:rsidR="00870894" w:rsidRPr="00F817DB" w:rsidRDefault="00870894" w:rsidP="00870894">
      <w:pPr>
        <w:shd w:val="clear" w:color="auto" w:fill="E1F4FD"/>
        <w:ind w:firstLine="0"/>
        <w:textAlignment w:val="baseline"/>
        <w:rPr>
          <w:rFonts w:ascii="Trebuchet MS" w:eastAsia="Times New Roman" w:hAnsi="Trebuchet MS" w:cs="Arial"/>
          <w:b/>
          <w:bCs/>
          <w:color w:val="545554"/>
          <w:szCs w:val="24"/>
          <w:lang w:eastAsia="ru-RU"/>
        </w:rPr>
      </w:pPr>
      <w:r w:rsidRPr="00F817DB">
        <w:rPr>
          <w:rFonts w:ascii="Trebuchet MS" w:eastAsia="Times New Roman" w:hAnsi="Trebuchet MS" w:cs="Arial"/>
          <w:b/>
          <w:bCs/>
          <w:color w:val="545554"/>
          <w:szCs w:val="24"/>
          <w:lang w:eastAsia="ru-RU"/>
        </w:rPr>
        <w:t>1. Мы используем максимально полный набор источников,</w:t>
      </w:r>
    </w:p>
    <w:p w:rsidR="00870894" w:rsidRPr="00F817DB" w:rsidRDefault="00870894" w:rsidP="00870894">
      <w:pPr>
        <w:shd w:val="clear" w:color="auto" w:fill="FFFFFF"/>
        <w:ind w:firstLine="0"/>
        <w:textAlignment w:val="baseline"/>
        <w:rPr>
          <w:rFonts w:ascii="Trebuchet MS" w:eastAsia="Times New Roman" w:hAnsi="Trebuchet MS" w:cs="Arial"/>
          <w:color w:val="545554"/>
          <w:szCs w:val="24"/>
          <w:lang w:eastAsia="ru-RU"/>
        </w:rPr>
      </w:pPr>
      <w:r w:rsidRPr="00F817DB">
        <w:rPr>
          <w:rFonts w:ascii="Trebuchet MS" w:eastAsia="Times New Roman" w:hAnsi="Trebuchet MS" w:cs="Arial"/>
          <w:color w:val="545554"/>
          <w:szCs w:val="24"/>
          <w:lang w:eastAsia="ru-RU"/>
        </w:rPr>
        <w:t>который можно использовать в рамках кабинетного исследования, включая экспертные интервью с игроками рынка, результаты обработки баз данных ФТС</w:t>
      </w:r>
      <w:r>
        <w:rPr>
          <w:rFonts w:ascii="Trebuchet MS" w:eastAsia="Times New Roman" w:hAnsi="Trebuchet MS" w:cs="Arial"/>
          <w:color w:val="545554"/>
          <w:szCs w:val="24"/>
          <w:lang w:eastAsia="ru-RU"/>
        </w:rPr>
        <w:t xml:space="preserve"> РФ</w:t>
      </w:r>
      <w:r w:rsidRPr="00F817DB">
        <w:rPr>
          <w:rFonts w:ascii="Trebuchet MS" w:eastAsia="Times New Roman" w:hAnsi="Trebuchet MS" w:cs="Arial"/>
          <w:color w:val="545554"/>
          <w:szCs w:val="24"/>
          <w:lang w:eastAsia="ru-RU"/>
        </w:rPr>
        <w:t xml:space="preserve">, данные </w:t>
      </w:r>
      <w:r>
        <w:rPr>
          <w:rFonts w:ascii="Trebuchet MS" w:eastAsia="Times New Roman" w:hAnsi="Trebuchet MS" w:cs="Arial"/>
          <w:color w:val="545554"/>
          <w:szCs w:val="24"/>
          <w:lang w:eastAsia="ru-RU"/>
        </w:rPr>
        <w:t>ФСГС РФ (</w:t>
      </w:r>
      <w:r w:rsidRPr="00F817DB">
        <w:rPr>
          <w:rFonts w:ascii="Trebuchet MS" w:eastAsia="Times New Roman" w:hAnsi="Trebuchet MS" w:cs="Arial"/>
          <w:color w:val="545554"/>
          <w:szCs w:val="24"/>
          <w:lang w:eastAsia="ru-RU"/>
        </w:rPr>
        <w:t>Росстата</w:t>
      </w:r>
      <w:r>
        <w:rPr>
          <w:rFonts w:ascii="Trebuchet MS" w:eastAsia="Times New Roman" w:hAnsi="Trebuchet MS" w:cs="Arial"/>
          <w:color w:val="545554"/>
          <w:szCs w:val="24"/>
          <w:lang w:eastAsia="ru-RU"/>
        </w:rPr>
        <w:t>)</w:t>
      </w:r>
      <w:r w:rsidRPr="00F817DB">
        <w:rPr>
          <w:rFonts w:ascii="Trebuchet MS" w:eastAsia="Times New Roman" w:hAnsi="Trebuchet MS" w:cs="Arial"/>
          <w:color w:val="545554"/>
          <w:szCs w:val="24"/>
          <w:lang w:eastAsia="ru-RU"/>
        </w:rPr>
        <w:t>, профильных государственных органов и многие другие виды источников информации.</w:t>
      </w:r>
    </w:p>
    <w:p w:rsidR="00870894" w:rsidRPr="00F817DB" w:rsidRDefault="00870894" w:rsidP="00870894">
      <w:pPr>
        <w:shd w:val="clear" w:color="auto" w:fill="E1F4FD"/>
        <w:ind w:firstLine="0"/>
        <w:textAlignment w:val="baseline"/>
        <w:rPr>
          <w:rFonts w:ascii="Trebuchet MS" w:eastAsia="Times New Roman" w:hAnsi="Trebuchet MS" w:cs="Arial"/>
          <w:b/>
          <w:bCs/>
          <w:color w:val="545554"/>
          <w:szCs w:val="24"/>
          <w:lang w:eastAsia="ru-RU"/>
        </w:rPr>
      </w:pPr>
      <w:r w:rsidRPr="00F817DB">
        <w:rPr>
          <w:rFonts w:ascii="Trebuchet MS" w:eastAsia="Times New Roman" w:hAnsi="Trebuchet MS" w:cs="Arial"/>
          <w:b/>
          <w:bCs/>
          <w:color w:val="545554"/>
          <w:szCs w:val="24"/>
          <w:lang w:eastAsia="ru-RU"/>
        </w:rPr>
        <w:t>2. Мы обновляем исследование на момент его приобретения.</w:t>
      </w:r>
    </w:p>
    <w:p w:rsidR="00870894" w:rsidRPr="00F817DB" w:rsidRDefault="00870894" w:rsidP="00870894">
      <w:pPr>
        <w:shd w:val="clear" w:color="auto" w:fill="FFFFFF"/>
        <w:ind w:firstLine="0"/>
        <w:textAlignment w:val="baseline"/>
        <w:rPr>
          <w:rFonts w:ascii="Trebuchet MS" w:eastAsia="Times New Roman" w:hAnsi="Trebuchet MS" w:cs="Arial"/>
          <w:color w:val="545554"/>
          <w:szCs w:val="24"/>
          <w:lang w:eastAsia="ru-RU"/>
        </w:rPr>
      </w:pPr>
      <w:r w:rsidRPr="00F817DB">
        <w:rPr>
          <w:rFonts w:ascii="Trebuchet MS" w:eastAsia="Times New Roman" w:hAnsi="Trebuchet MS" w:cs="Arial"/>
          <w:color w:val="545554"/>
          <w:szCs w:val="24"/>
          <w:lang w:eastAsia="ru-RU"/>
        </w:rPr>
        <w:t>Таким образом, вы получаете обзор рынка по состоянию на самый последний момент. Наши отчеты всегда самые свежие на рынке!</w:t>
      </w:r>
    </w:p>
    <w:p w:rsidR="00870894" w:rsidRPr="00F817DB" w:rsidRDefault="00870894" w:rsidP="00870894">
      <w:pPr>
        <w:shd w:val="clear" w:color="auto" w:fill="E1F4FD"/>
        <w:ind w:firstLine="0"/>
        <w:textAlignment w:val="baseline"/>
        <w:rPr>
          <w:rFonts w:ascii="Trebuchet MS" w:eastAsia="Times New Roman" w:hAnsi="Trebuchet MS" w:cs="Arial"/>
          <w:b/>
          <w:bCs/>
          <w:color w:val="545554"/>
          <w:szCs w:val="24"/>
          <w:lang w:eastAsia="ru-RU"/>
        </w:rPr>
      </w:pPr>
      <w:r w:rsidRPr="00F817DB">
        <w:rPr>
          <w:rFonts w:ascii="Trebuchet MS" w:eastAsia="Times New Roman" w:hAnsi="Trebuchet MS" w:cs="Arial"/>
          <w:b/>
          <w:bCs/>
          <w:color w:val="545554"/>
          <w:szCs w:val="24"/>
          <w:lang w:eastAsia="ru-RU"/>
        </w:rPr>
        <w:t>3. Мы максимально визуализируем данные</w:t>
      </w:r>
    </w:p>
    <w:p w:rsidR="00870894" w:rsidRPr="00F817DB" w:rsidRDefault="00870894" w:rsidP="00870894">
      <w:pPr>
        <w:shd w:val="clear" w:color="auto" w:fill="FFFFFF"/>
        <w:ind w:firstLine="0"/>
        <w:textAlignment w:val="baseline"/>
        <w:rPr>
          <w:rFonts w:ascii="Trebuchet MS" w:eastAsia="Times New Roman" w:hAnsi="Trebuchet MS" w:cs="Arial"/>
          <w:color w:val="545554"/>
          <w:szCs w:val="24"/>
          <w:lang w:eastAsia="ru-RU"/>
        </w:rPr>
      </w:pPr>
      <w:r w:rsidRPr="00F817DB">
        <w:rPr>
          <w:rFonts w:ascii="Trebuchet MS" w:eastAsia="Times New Roman" w:hAnsi="Trebuchet MS" w:cs="Arial"/>
          <w:color w:val="545554"/>
          <w:szCs w:val="24"/>
          <w:lang w:eastAsia="ru-RU"/>
        </w:rPr>
        <w:t>путем формирования таблиц и построения диаграмм. Это позволяет клиентам тратить меньше времени на анализ данных, а также использовать подготовленные нами графики в собственных документах. Естественно, при этом очень много выводов дается в текстовом виде, ведь далеко не всю информацию можно представить в виде таблиц и диаграмм.</w:t>
      </w:r>
    </w:p>
    <w:p w:rsidR="00870894" w:rsidRPr="00F817DB" w:rsidRDefault="00870894" w:rsidP="00870894">
      <w:pPr>
        <w:shd w:val="clear" w:color="auto" w:fill="E1F4FD"/>
        <w:ind w:firstLine="0"/>
        <w:textAlignment w:val="baseline"/>
        <w:rPr>
          <w:rFonts w:ascii="Trebuchet MS" w:eastAsia="Times New Roman" w:hAnsi="Trebuchet MS" w:cs="Arial"/>
          <w:b/>
          <w:bCs/>
          <w:color w:val="545554"/>
          <w:szCs w:val="24"/>
          <w:lang w:eastAsia="ru-RU"/>
        </w:rPr>
      </w:pPr>
      <w:r w:rsidRPr="00F817DB">
        <w:rPr>
          <w:rFonts w:ascii="Trebuchet MS" w:eastAsia="Times New Roman" w:hAnsi="Trebuchet MS" w:cs="Arial"/>
          <w:b/>
          <w:bCs/>
          <w:color w:val="545554"/>
          <w:szCs w:val="24"/>
          <w:lang w:eastAsia="ru-RU"/>
        </w:rPr>
        <w:t xml:space="preserve">4. Все наши отчеты предоставляются клиентам в форматах </w:t>
      </w:r>
      <w:r>
        <w:rPr>
          <w:rFonts w:ascii="Trebuchet MS" w:eastAsia="Times New Roman" w:hAnsi="Trebuchet MS" w:cs="Arial"/>
          <w:b/>
          <w:bCs/>
          <w:color w:val="545554"/>
          <w:szCs w:val="24"/>
          <w:lang w:val="en-US" w:eastAsia="ru-RU"/>
        </w:rPr>
        <w:t>Word</w:t>
      </w:r>
      <w:r w:rsidRPr="00F817DB">
        <w:rPr>
          <w:rFonts w:ascii="Trebuchet MS" w:eastAsia="Times New Roman" w:hAnsi="Trebuchet MS" w:cs="Arial"/>
          <w:b/>
          <w:bCs/>
          <w:color w:val="545554"/>
          <w:szCs w:val="24"/>
          <w:lang w:eastAsia="ru-RU"/>
        </w:rPr>
        <w:t xml:space="preserve"> и </w:t>
      </w:r>
      <w:r>
        <w:rPr>
          <w:rFonts w:ascii="Trebuchet MS" w:eastAsia="Times New Roman" w:hAnsi="Trebuchet MS" w:cs="Arial"/>
          <w:b/>
          <w:bCs/>
          <w:color w:val="545554"/>
          <w:szCs w:val="24"/>
          <w:lang w:val="en-US" w:eastAsia="ru-RU"/>
        </w:rPr>
        <w:t>Excel</w:t>
      </w:r>
      <w:r w:rsidRPr="00F817DB">
        <w:rPr>
          <w:rFonts w:ascii="Trebuchet MS" w:eastAsia="Times New Roman" w:hAnsi="Trebuchet MS" w:cs="Arial"/>
          <w:b/>
          <w:bCs/>
          <w:color w:val="545554"/>
          <w:szCs w:val="24"/>
          <w:lang w:eastAsia="ru-RU"/>
        </w:rPr>
        <w:t>,</w:t>
      </w:r>
    </w:p>
    <w:p w:rsidR="00870894" w:rsidRPr="00F817DB" w:rsidRDefault="00870894" w:rsidP="00870894">
      <w:pPr>
        <w:shd w:val="clear" w:color="auto" w:fill="FFFFFF"/>
        <w:ind w:firstLine="0"/>
        <w:textAlignment w:val="baseline"/>
        <w:rPr>
          <w:rFonts w:ascii="Trebuchet MS" w:eastAsia="Times New Roman" w:hAnsi="Trebuchet MS" w:cs="Arial"/>
          <w:color w:val="545554"/>
          <w:szCs w:val="24"/>
          <w:lang w:eastAsia="ru-RU"/>
        </w:rPr>
      </w:pPr>
      <w:r w:rsidRPr="00F817DB">
        <w:rPr>
          <w:rFonts w:ascii="Trebuchet MS" w:eastAsia="Times New Roman" w:hAnsi="Trebuchet MS" w:cs="Arial"/>
          <w:color w:val="545554"/>
          <w:szCs w:val="24"/>
          <w:lang w:eastAsia="ru-RU"/>
        </w:rPr>
        <w:t>что позволяет Вам в дальнейшем самостоятельно работать с отчетом, используя данные любым способом (изменять, копировать и вставлять в любой документ).</w:t>
      </w:r>
    </w:p>
    <w:p w:rsidR="00870894" w:rsidRPr="00F817DB" w:rsidRDefault="00870894" w:rsidP="00870894">
      <w:pPr>
        <w:shd w:val="clear" w:color="auto" w:fill="E1F4FD"/>
        <w:ind w:firstLine="0"/>
        <w:textAlignment w:val="baseline"/>
        <w:rPr>
          <w:rFonts w:ascii="Trebuchet MS" w:eastAsia="Times New Roman" w:hAnsi="Trebuchet MS" w:cs="Arial"/>
          <w:b/>
          <w:bCs/>
          <w:color w:val="545554"/>
          <w:szCs w:val="24"/>
          <w:lang w:eastAsia="ru-RU"/>
        </w:rPr>
      </w:pPr>
      <w:r w:rsidRPr="00F817DB">
        <w:rPr>
          <w:rFonts w:ascii="Trebuchet MS" w:eastAsia="Times New Roman" w:hAnsi="Trebuchet MS" w:cs="Arial"/>
          <w:b/>
          <w:bCs/>
          <w:color w:val="545554"/>
          <w:szCs w:val="24"/>
          <w:lang w:eastAsia="ru-RU"/>
        </w:rPr>
        <w:t>5. Мы осуществляем послепродажную поддержку</w:t>
      </w:r>
    </w:p>
    <w:p w:rsidR="00870894" w:rsidRPr="00F817DB" w:rsidRDefault="00870894" w:rsidP="00870894">
      <w:pPr>
        <w:shd w:val="clear" w:color="auto" w:fill="FFFFFF"/>
        <w:ind w:firstLine="0"/>
        <w:textAlignment w:val="baseline"/>
        <w:rPr>
          <w:rFonts w:ascii="Trebuchet MS" w:eastAsia="Times New Roman" w:hAnsi="Trebuchet MS" w:cs="Arial"/>
          <w:color w:val="545554"/>
          <w:szCs w:val="24"/>
          <w:lang w:eastAsia="ru-RU"/>
        </w:rPr>
      </w:pPr>
      <w:r w:rsidRPr="00F817DB">
        <w:rPr>
          <w:rFonts w:ascii="Trebuchet MS" w:eastAsia="Times New Roman" w:hAnsi="Trebuchet MS" w:cs="Arial"/>
          <w:color w:val="545554"/>
          <w:szCs w:val="24"/>
          <w:lang w:eastAsia="ru-RU"/>
        </w:rPr>
        <w:t>Любой клиент после приобретения отчета может связаться с нашим агентством, и мы в кратчайшие сроки предоставим консультацию по теме исследования.</w:t>
      </w:r>
    </w:p>
    <w:p w:rsidR="00870894" w:rsidRPr="00920E50" w:rsidRDefault="00870894" w:rsidP="00870894">
      <w:pPr>
        <w:shd w:val="clear" w:color="auto" w:fill="FFFFFF"/>
        <w:ind w:firstLine="0"/>
        <w:textAlignment w:val="baseline"/>
        <w:rPr>
          <w:rFonts w:ascii="Trebuchet MS" w:eastAsia="Times New Roman" w:hAnsi="Trebuchet MS" w:cs="Arial"/>
          <w:color w:val="545554"/>
          <w:szCs w:val="24"/>
          <w:lang w:eastAsia="ru-RU"/>
        </w:rPr>
      </w:pPr>
    </w:p>
    <w:p w:rsidR="00870894" w:rsidRPr="00A353E1" w:rsidRDefault="00870894" w:rsidP="00870894">
      <w:pPr>
        <w:shd w:val="clear" w:color="auto" w:fill="FFFFFF"/>
        <w:ind w:firstLine="851"/>
        <w:textAlignment w:val="baseline"/>
        <w:rPr>
          <w:rFonts w:ascii="Trebuchet MS" w:eastAsia="Times New Roman" w:hAnsi="Trebuchet MS" w:cs="Arial"/>
          <w:color w:val="FF0000"/>
          <w:sz w:val="27"/>
          <w:szCs w:val="27"/>
          <w:lang w:eastAsia="ru-RU"/>
        </w:rPr>
      </w:pPr>
      <w:r w:rsidRPr="00A353E1">
        <w:rPr>
          <w:rFonts w:ascii="Trebuchet MS" w:eastAsia="Times New Roman" w:hAnsi="Trebuchet MS" w:cs="Arial"/>
          <w:color w:val="FF0000"/>
          <w:sz w:val="27"/>
          <w:szCs w:val="27"/>
          <w:lang w:eastAsia="ru-RU"/>
        </w:rPr>
        <w:lastRenderedPageBreak/>
        <w:t>Методология проведения исследований</w:t>
      </w:r>
    </w:p>
    <w:p w:rsidR="00870894" w:rsidRDefault="00870894" w:rsidP="00870894">
      <w:pPr>
        <w:spacing w:after="0" w:line="312" w:lineRule="auto"/>
      </w:pPr>
      <w:r w:rsidRPr="00903D31">
        <w:rPr>
          <w:bCs/>
          <w:color w:val="000000"/>
        </w:rPr>
        <w:t xml:space="preserve">Одним из направлений работы агентства DISCOVERY Research Group является подготовка </w:t>
      </w:r>
      <w:r w:rsidRPr="00B50671">
        <w:rPr>
          <w:bCs/>
          <w:i/>
          <w:color w:val="000000"/>
        </w:rPr>
        <w:t>готовых исследований</w:t>
      </w:r>
      <w:r w:rsidRPr="00903D31">
        <w:rPr>
          <w:bCs/>
          <w:color w:val="000000"/>
        </w:rPr>
        <w:t>.</w:t>
      </w:r>
      <w:r>
        <w:rPr>
          <w:bCs/>
          <w:color w:val="000000"/>
        </w:rPr>
        <w:t xml:space="preserve"> Также такие исследования называют </w:t>
      </w:r>
      <w:r w:rsidRPr="00B50671">
        <w:rPr>
          <w:bCs/>
          <w:i/>
          <w:color w:val="000000"/>
        </w:rPr>
        <w:t>инициативными</w:t>
      </w:r>
      <w:r>
        <w:rPr>
          <w:bCs/>
          <w:color w:val="000000"/>
        </w:rPr>
        <w:t>, поскольку агентство самостоятельно инициирует их проведение, формулирует тему, цель, задачи, выбирает методологию проведения и после завершения проекта предлагает результаты всем заинтересованным лицам.</w:t>
      </w:r>
      <w:r w:rsidRPr="00260688">
        <w:t xml:space="preserve"> </w:t>
      </w:r>
    </w:p>
    <w:p w:rsidR="00870894" w:rsidRDefault="00870894" w:rsidP="00870894">
      <w:pPr>
        <w:spacing w:after="0" w:line="312" w:lineRule="auto"/>
        <w:rPr>
          <w:bCs/>
          <w:color w:val="000000"/>
        </w:rPr>
      </w:pPr>
      <w:r>
        <w:t>Мы проводим исследования рынков России, стран СНГ, Европы, США, некоторых стран Азиатско-Тихоокеанского региона.</w:t>
      </w:r>
    </w:p>
    <w:p w:rsidR="00870894" w:rsidRDefault="00870894" w:rsidP="00870894">
      <w:pPr>
        <w:spacing w:after="0" w:line="312" w:lineRule="auto"/>
        <w:rPr>
          <w:bCs/>
          <w:color w:val="000000"/>
        </w:rPr>
      </w:pPr>
      <w:r>
        <w:rPr>
          <w:bCs/>
          <w:color w:val="000000"/>
        </w:rPr>
        <w:t xml:space="preserve">Основным предназначением </w:t>
      </w:r>
      <w:r w:rsidRPr="00260688">
        <w:rPr>
          <w:bCs/>
          <w:i/>
          <w:color w:val="000000"/>
        </w:rPr>
        <w:t>готовых исследований</w:t>
      </w:r>
      <w:r>
        <w:rPr>
          <w:bCs/>
          <w:color w:val="000000"/>
        </w:rPr>
        <w:t xml:space="preserve"> является ознакомление участников рынка </w:t>
      </w:r>
      <w:r>
        <w:rPr>
          <w:bCs/>
          <w:color w:val="000000"/>
        </w:rPr>
        <w:softHyphen/>
        <w:t xml:space="preserve">– производителей, импортеров, дистрибьюторов, клиентов, всех заинтересованных лиц, – с текущей рыночной ситуацией, событиями прошлых периодов и прогнозами на будущее. </w:t>
      </w:r>
      <w:r w:rsidRPr="00DE4A51">
        <w:rPr>
          <w:bCs/>
          <w:i/>
          <w:color w:val="000000"/>
        </w:rPr>
        <w:t>Хорошее готовое исследование должно быть логически выстроенным и внутренне непротиворечивым, емким без лишней малопригодной информации, точным и актуальным, давать возможность быстро получить нужные сведения</w:t>
      </w:r>
      <w:r>
        <w:rPr>
          <w:bCs/>
          <w:color w:val="000000"/>
        </w:rPr>
        <w:t xml:space="preserve">. </w:t>
      </w:r>
    </w:p>
    <w:p w:rsidR="00870894" w:rsidRDefault="00870894" w:rsidP="00870894">
      <w:pPr>
        <w:rPr>
          <w:b/>
          <w:bCs/>
          <w:color w:val="000000"/>
        </w:rPr>
      </w:pPr>
    </w:p>
    <w:p w:rsidR="00870894" w:rsidRPr="00DE4A51" w:rsidRDefault="00870894" w:rsidP="00870894">
      <w:pPr>
        <w:rPr>
          <w:b/>
          <w:bCs/>
          <w:color w:val="000000"/>
        </w:rPr>
      </w:pPr>
      <w:r>
        <w:rPr>
          <w:b/>
          <w:bCs/>
          <w:color w:val="000000"/>
        </w:rPr>
        <w:t xml:space="preserve">РЫНОЧНЫЕ </w:t>
      </w:r>
      <w:r w:rsidRPr="00DE4A51">
        <w:rPr>
          <w:b/>
          <w:bCs/>
          <w:color w:val="000000"/>
        </w:rPr>
        <w:t>ПОКАЗАТЕЛИ</w:t>
      </w:r>
    </w:p>
    <w:p w:rsidR="00870894" w:rsidRDefault="00870894" w:rsidP="00870894">
      <w:pPr>
        <w:spacing w:after="0" w:line="312" w:lineRule="auto"/>
        <w:rPr>
          <w:bCs/>
          <w:color w:val="000000"/>
        </w:rPr>
      </w:pPr>
      <w:r w:rsidRPr="00656276">
        <w:rPr>
          <w:bCs/>
          <w:color w:val="000000"/>
        </w:rPr>
        <w:t xml:space="preserve">Хорошее готовое исследование </w:t>
      </w:r>
      <w:r>
        <w:rPr>
          <w:bCs/>
          <w:color w:val="000000"/>
        </w:rPr>
        <w:t xml:space="preserve">должно отражать данные обо всех </w:t>
      </w:r>
      <w:r w:rsidRPr="00656276">
        <w:rPr>
          <w:bCs/>
          <w:color w:val="000000"/>
        </w:rPr>
        <w:t>ключевых рыночных показателях</w:t>
      </w:r>
      <w:r>
        <w:rPr>
          <w:bCs/>
          <w:color w:val="000000"/>
        </w:rPr>
        <w:t>, а значит содержать в себе информацию:</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об </w:t>
      </w:r>
      <w:r w:rsidRPr="003F5204">
        <w:rPr>
          <w:bCs/>
          <w:color w:val="000000"/>
        </w:rPr>
        <w:t>объем</w:t>
      </w:r>
      <w:r>
        <w:rPr>
          <w:bCs/>
          <w:color w:val="000000"/>
        </w:rPr>
        <w:t>е</w:t>
      </w:r>
      <w:r w:rsidRPr="003F5204">
        <w:rPr>
          <w:bCs/>
          <w:color w:val="000000"/>
        </w:rPr>
        <w:t>, темп</w:t>
      </w:r>
      <w:r>
        <w:rPr>
          <w:bCs/>
          <w:color w:val="000000"/>
        </w:rPr>
        <w:t>е</w:t>
      </w:r>
      <w:r w:rsidRPr="003F5204">
        <w:rPr>
          <w:bCs/>
          <w:color w:val="000000"/>
        </w:rPr>
        <w:t xml:space="preserve"> роста и динамик</w:t>
      </w:r>
      <w:r>
        <w:rPr>
          <w:bCs/>
          <w:color w:val="000000"/>
        </w:rPr>
        <w:t>е</w:t>
      </w:r>
      <w:r w:rsidRPr="003F5204">
        <w:rPr>
          <w:bCs/>
          <w:color w:val="000000"/>
        </w:rPr>
        <w:t xml:space="preserve"> развития </w:t>
      </w:r>
      <w:r>
        <w:rPr>
          <w:bCs/>
          <w:color w:val="000000"/>
        </w:rPr>
        <w:t>производства, импорта и экспорта, и самого рынка;</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различны</w:t>
      </w:r>
      <w:r>
        <w:rPr>
          <w:bCs/>
          <w:color w:val="000000"/>
        </w:rPr>
        <w:t>х</w:t>
      </w:r>
      <w:r w:rsidRPr="003F5204">
        <w:rPr>
          <w:bCs/>
          <w:color w:val="000000"/>
        </w:rPr>
        <w:t xml:space="preserve"> сценари</w:t>
      </w:r>
      <w:r>
        <w:rPr>
          <w:bCs/>
          <w:color w:val="000000"/>
        </w:rPr>
        <w:t>ях</w:t>
      </w:r>
      <w:r w:rsidRPr="003F5204">
        <w:rPr>
          <w:bCs/>
          <w:color w:val="000000"/>
        </w:rPr>
        <w:t xml:space="preserve"> прогноза ключевых показателей рынка в нату</w:t>
      </w:r>
      <w:r>
        <w:rPr>
          <w:bCs/>
          <w:color w:val="000000"/>
        </w:rPr>
        <w:t>ральном и стоимостном выражении;</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структур</w:t>
      </w:r>
      <w:r>
        <w:rPr>
          <w:bCs/>
          <w:color w:val="000000"/>
        </w:rPr>
        <w:t>е</w:t>
      </w:r>
      <w:r w:rsidRPr="003F5204">
        <w:rPr>
          <w:bCs/>
          <w:color w:val="000000"/>
        </w:rPr>
        <w:t xml:space="preserve"> потребления</w:t>
      </w:r>
      <w:r>
        <w:rPr>
          <w:bCs/>
          <w:color w:val="000000"/>
        </w:rPr>
        <w:t>;</w:t>
      </w:r>
    </w:p>
    <w:p w:rsidR="00870894" w:rsidRPr="005034DB" w:rsidRDefault="00870894" w:rsidP="00525307">
      <w:pPr>
        <w:numPr>
          <w:ilvl w:val="1"/>
          <w:numId w:val="5"/>
        </w:numPr>
        <w:tabs>
          <w:tab w:val="clear" w:pos="1440"/>
          <w:tab w:val="num" w:pos="426"/>
          <w:tab w:val="num" w:pos="1134"/>
        </w:tabs>
        <w:spacing w:after="0" w:line="240" w:lineRule="auto"/>
        <w:ind w:left="993"/>
        <w:rPr>
          <w:bCs/>
          <w:color w:val="000000"/>
        </w:rPr>
      </w:pPr>
      <w:r w:rsidRPr="005034DB">
        <w:rPr>
          <w:bCs/>
          <w:color w:val="000000"/>
        </w:rPr>
        <w:t>об основных сегментах рынка и</w:t>
      </w:r>
      <w:r>
        <w:rPr>
          <w:bCs/>
          <w:color w:val="000000"/>
        </w:rPr>
        <w:t xml:space="preserve"> </w:t>
      </w:r>
      <w:r w:rsidRPr="005034DB">
        <w:rPr>
          <w:bCs/>
          <w:color w:val="000000"/>
        </w:rPr>
        <w:t>ключевы</w:t>
      </w:r>
      <w:r>
        <w:rPr>
          <w:bCs/>
          <w:color w:val="000000"/>
        </w:rPr>
        <w:t>х</w:t>
      </w:r>
      <w:r w:rsidRPr="005034DB">
        <w:rPr>
          <w:bCs/>
          <w:color w:val="000000"/>
        </w:rPr>
        <w:t xml:space="preserve"> отрасл</w:t>
      </w:r>
      <w:r>
        <w:rPr>
          <w:bCs/>
          <w:color w:val="000000"/>
        </w:rPr>
        <w:t>ях;</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ключевы</w:t>
      </w:r>
      <w:r>
        <w:rPr>
          <w:bCs/>
          <w:color w:val="000000"/>
        </w:rPr>
        <w:t>х</w:t>
      </w:r>
      <w:r w:rsidRPr="003F5204">
        <w:rPr>
          <w:bCs/>
          <w:color w:val="000000"/>
        </w:rPr>
        <w:t xml:space="preserve"> тенденци</w:t>
      </w:r>
      <w:r>
        <w:rPr>
          <w:bCs/>
          <w:color w:val="000000"/>
        </w:rPr>
        <w:t>ях</w:t>
      </w:r>
      <w:r w:rsidRPr="003F5204">
        <w:rPr>
          <w:bCs/>
          <w:color w:val="000000"/>
        </w:rPr>
        <w:t xml:space="preserve"> и перспектив</w:t>
      </w:r>
      <w:r>
        <w:rPr>
          <w:bCs/>
          <w:color w:val="000000"/>
        </w:rPr>
        <w:t>ах</w:t>
      </w:r>
      <w:r w:rsidRPr="003F5204">
        <w:rPr>
          <w:bCs/>
          <w:color w:val="000000"/>
        </w:rPr>
        <w:t xml:space="preserve"> развития рынка </w:t>
      </w:r>
      <w:r>
        <w:rPr>
          <w:bCs/>
          <w:color w:val="000000"/>
        </w:rPr>
        <w:t>в ближайшие несколько лет;</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ключевы</w:t>
      </w:r>
      <w:r>
        <w:rPr>
          <w:bCs/>
          <w:color w:val="000000"/>
        </w:rPr>
        <w:t>х</w:t>
      </w:r>
      <w:r w:rsidRPr="003F5204">
        <w:rPr>
          <w:bCs/>
          <w:color w:val="000000"/>
        </w:rPr>
        <w:t xml:space="preserve"> фактор</w:t>
      </w:r>
      <w:r>
        <w:rPr>
          <w:bCs/>
          <w:color w:val="000000"/>
        </w:rPr>
        <w:t>ах</w:t>
      </w:r>
      <w:r w:rsidRPr="003F5204">
        <w:rPr>
          <w:bCs/>
          <w:color w:val="000000"/>
        </w:rPr>
        <w:t>, определяющи</w:t>
      </w:r>
      <w:r>
        <w:rPr>
          <w:bCs/>
          <w:color w:val="000000"/>
        </w:rPr>
        <w:t>х</w:t>
      </w:r>
      <w:r w:rsidRPr="003F5204">
        <w:rPr>
          <w:bCs/>
          <w:color w:val="000000"/>
        </w:rPr>
        <w:t xml:space="preserve"> текущее состояние и развитие рынка</w:t>
      </w:r>
      <w:r>
        <w:rPr>
          <w:bCs/>
          <w:color w:val="000000"/>
        </w:rPr>
        <w:t>;</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потребительски</w:t>
      </w:r>
      <w:r>
        <w:rPr>
          <w:bCs/>
          <w:color w:val="000000"/>
        </w:rPr>
        <w:t>х</w:t>
      </w:r>
      <w:r w:rsidRPr="003F5204">
        <w:rPr>
          <w:bCs/>
          <w:color w:val="000000"/>
        </w:rPr>
        <w:t xml:space="preserve"> свойства</w:t>
      </w:r>
      <w:r>
        <w:rPr>
          <w:bCs/>
          <w:color w:val="000000"/>
        </w:rPr>
        <w:t>х</w:t>
      </w:r>
      <w:r w:rsidRPr="003F5204">
        <w:rPr>
          <w:bCs/>
          <w:color w:val="000000"/>
        </w:rPr>
        <w:t xml:space="preserve"> различных товарных групп</w:t>
      </w:r>
      <w:r>
        <w:rPr>
          <w:bCs/>
          <w:color w:val="000000"/>
        </w:rPr>
        <w:t>;</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рыночны</w:t>
      </w:r>
      <w:r>
        <w:rPr>
          <w:bCs/>
          <w:color w:val="000000"/>
        </w:rPr>
        <w:t>х</w:t>
      </w:r>
      <w:r w:rsidRPr="003F5204">
        <w:rPr>
          <w:bCs/>
          <w:color w:val="000000"/>
        </w:rPr>
        <w:t xml:space="preserve"> дол</w:t>
      </w:r>
      <w:r>
        <w:rPr>
          <w:bCs/>
          <w:color w:val="000000"/>
        </w:rPr>
        <w:t>ях</w:t>
      </w:r>
      <w:r w:rsidRPr="003F5204">
        <w:rPr>
          <w:bCs/>
          <w:color w:val="000000"/>
        </w:rPr>
        <w:t xml:space="preserve"> основных участников рынка</w:t>
      </w:r>
      <w:r>
        <w:rPr>
          <w:bCs/>
          <w:color w:val="000000"/>
        </w:rPr>
        <w:t>;</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конкурентн</w:t>
      </w:r>
      <w:r>
        <w:rPr>
          <w:bCs/>
          <w:color w:val="000000"/>
        </w:rPr>
        <w:t>ой</w:t>
      </w:r>
      <w:r w:rsidRPr="003F5204">
        <w:rPr>
          <w:bCs/>
          <w:color w:val="000000"/>
        </w:rPr>
        <w:t xml:space="preserve"> ситуаци</w:t>
      </w:r>
      <w:r>
        <w:rPr>
          <w:bCs/>
          <w:color w:val="000000"/>
        </w:rPr>
        <w:t>и</w:t>
      </w:r>
      <w:r w:rsidRPr="003F5204">
        <w:rPr>
          <w:bCs/>
          <w:color w:val="000000"/>
        </w:rPr>
        <w:t xml:space="preserve"> на рынке</w:t>
      </w:r>
      <w:r>
        <w:rPr>
          <w:bCs/>
          <w:color w:val="000000"/>
        </w:rPr>
        <w:t>;</w:t>
      </w:r>
    </w:p>
    <w:p w:rsidR="0087089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о </w:t>
      </w:r>
      <w:r w:rsidRPr="003F5204">
        <w:rPr>
          <w:bCs/>
          <w:color w:val="000000"/>
        </w:rPr>
        <w:t>финансово-хозяйственн</w:t>
      </w:r>
      <w:r>
        <w:rPr>
          <w:bCs/>
          <w:color w:val="000000"/>
        </w:rPr>
        <w:t>ой</w:t>
      </w:r>
      <w:r w:rsidRPr="003F5204">
        <w:rPr>
          <w:bCs/>
          <w:color w:val="000000"/>
        </w:rPr>
        <w:t xml:space="preserve"> деятельност</w:t>
      </w:r>
      <w:r>
        <w:rPr>
          <w:bCs/>
          <w:color w:val="000000"/>
        </w:rPr>
        <w:t>и</w:t>
      </w:r>
      <w:r w:rsidRPr="003F5204">
        <w:rPr>
          <w:bCs/>
          <w:color w:val="000000"/>
        </w:rPr>
        <w:t xml:space="preserve"> участников рынка</w:t>
      </w:r>
      <w:r>
        <w:rPr>
          <w:bCs/>
          <w:color w:val="000000"/>
        </w:rPr>
        <w:t>;</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 xml:space="preserve">иногда проводится </w:t>
      </w:r>
      <w:r w:rsidRPr="003F5204">
        <w:rPr>
          <w:bCs/>
          <w:color w:val="000000"/>
        </w:rPr>
        <w:t>мониторинг цен и определ</w:t>
      </w:r>
      <w:r>
        <w:rPr>
          <w:bCs/>
          <w:color w:val="000000"/>
        </w:rPr>
        <w:t xml:space="preserve">яется </w:t>
      </w:r>
      <w:r w:rsidRPr="003F5204">
        <w:rPr>
          <w:bCs/>
          <w:color w:val="000000"/>
        </w:rPr>
        <w:t>уровень цен на рынке</w:t>
      </w:r>
      <w:r>
        <w:rPr>
          <w:bCs/>
          <w:color w:val="000000"/>
        </w:rPr>
        <w:t>;</w:t>
      </w:r>
    </w:p>
    <w:p w:rsidR="00870894" w:rsidRPr="003F5204" w:rsidRDefault="00870894" w:rsidP="00525307">
      <w:pPr>
        <w:numPr>
          <w:ilvl w:val="1"/>
          <w:numId w:val="5"/>
        </w:numPr>
        <w:tabs>
          <w:tab w:val="clear" w:pos="1440"/>
          <w:tab w:val="num" w:pos="426"/>
          <w:tab w:val="num" w:pos="1134"/>
        </w:tabs>
        <w:spacing w:after="0" w:line="240" w:lineRule="auto"/>
        <w:ind w:left="993"/>
        <w:rPr>
          <w:bCs/>
          <w:color w:val="000000"/>
        </w:rPr>
      </w:pPr>
      <w:r>
        <w:rPr>
          <w:bCs/>
          <w:color w:val="000000"/>
        </w:rPr>
        <w:t>и др.</w:t>
      </w:r>
    </w:p>
    <w:p w:rsidR="00870894" w:rsidRDefault="00870894" w:rsidP="00870894">
      <w:pPr>
        <w:rPr>
          <w:b/>
          <w:bCs/>
          <w:color w:val="000000"/>
        </w:rPr>
      </w:pPr>
    </w:p>
    <w:p w:rsidR="00870894" w:rsidRDefault="00870894" w:rsidP="00870894">
      <w:pPr>
        <w:rPr>
          <w:b/>
          <w:bCs/>
          <w:color w:val="000000"/>
        </w:rPr>
      </w:pPr>
    </w:p>
    <w:p w:rsidR="00870894" w:rsidRDefault="00870894" w:rsidP="00870894">
      <w:pPr>
        <w:rPr>
          <w:b/>
          <w:bCs/>
          <w:color w:val="000000"/>
        </w:rPr>
      </w:pPr>
    </w:p>
    <w:p w:rsidR="00870894" w:rsidRDefault="00870894" w:rsidP="00870894">
      <w:pPr>
        <w:rPr>
          <w:b/>
          <w:bCs/>
          <w:color w:val="000000"/>
        </w:rPr>
      </w:pPr>
    </w:p>
    <w:p w:rsidR="00870894" w:rsidRPr="003F5204" w:rsidRDefault="00870894" w:rsidP="00870894">
      <w:pPr>
        <w:rPr>
          <w:b/>
          <w:bCs/>
          <w:color w:val="000000"/>
        </w:rPr>
      </w:pPr>
      <w:r>
        <w:rPr>
          <w:b/>
          <w:bCs/>
          <w:color w:val="000000"/>
        </w:rPr>
        <w:t>ИСТОЧНИКИ ИНФОРМАЦИИ</w:t>
      </w:r>
    </w:p>
    <w:p w:rsidR="00870894" w:rsidRPr="00B4352D" w:rsidRDefault="00870894" w:rsidP="00870894">
      <w:pPr>
        <w:spacing w:after="0" w:line="312" w:lineRule="auto"/>
        <w:rPr>
          <w:bCs/>
          <w:color w:val="000000"/>
        </w:rPr>
      </w:pPr>
      <w:r w:rsidRPr="00B4352D">
        <w:rPr>
          <w:bCs/>
          <w:color w:val="000000"/>
        </w:rPr>
        <w:t>Для того, чтобы клиент получил максимально детальное представление об анализируем рынке мы используем все доступные источники информации:</w:t>
      </w:r>
    </w:p>
    <w:p w:rsidR="00870894" w:rsidRPr="003F5204" w:rsidRDefault="00870894" w:rsidP="00525307">
      <w:pPr>
        <w:numPr>
          <w:ilvl w:val="0"/>
          <w:numId w:val="2"/>
        </w:numPr>
        <w:spacing w:after="0" w:line="240" w:lineRule="auto"/>
        <w:rPr>
          <w:bCs/>
          <w:color w:val="000000"/>
        </w:rPr>
      </w:pPr>
      <w:r w:rsidRPr="003F5204">
        <w:rPr>
          <w:bCs/>
          <w:color w:val="000000"/>
        </w:rPr>
        <w:t>Базы данных Ф</w:t>
      </w:r>
      <w:r>
        <w:rPr>
          <w:bCs/>
          <w:color w:val="000000"/>
        </w:rPr>
        <w:t xml:space="preserve">едеральной </w:t>
      </w:r>
      <w:r w:rsidRPr="003F5204">
        <w:rPr>
          <w:bCs/>
          <w:color w:val="000000"/>
        </w:rPr>
        <w:t>Т</w:t>
      </w:r>
      <w:r>
        <w:rPr>
          <w:bCs/>
          <w:color w:val="000000"/>
        </w:rPr>
        <w:t>аможенной службы</w:t>
      </w:r>
      <w:r w:rsidRPr="003F5204">
        <w:rPr>
          <w:bCs/>
          <w:color w:val="000000"/>
        </w:rPr>
        <w:t xml:space="preserve"> РФ, ФСГС РФ (Росстат).</w:t>
      </w:r>
    </w:p>
    <w:p w:rsidR="00870894" w:rsidRPr="00B02240" w:rsidRDefault="00870894" w:rsidP="00525307">
      <w:pPr>
        <w:numPr>
          <w:ilvl w:val="0"/>
          <w:numId w:val="2"/>
        </w:numPr>
        <w:spacing w:after="0" w:line="240" w:lineRule="auto"/>
        <w:rPr>
          <w:bCs/>
          <w:color w:val="000000"/>
        </w:rPr>
      </w:pPr>
      <w:r>
        <w:rPr>
          <w:bCs/>
          <w:color w:val="000000"/>
        </w:rPr>
        <w:t xml:space="preserve">Материалы </w:t>
      </w:r>
      <w:r w:rsidRPr="00710F75">
        <w:rPr>
          <w:bCs/>
          <w:color w:val="000000"/>
        </w:rPr>
        <w:t xml:space="preserve">DataMonitor, EuroMonitor, </w:t>
      </w:r>
      <w:r w:rsidRPr="00B02240">
        <w:rPr>
          <w:bCs/>
          <w:color w:val="000000"/>
        </w:rPr>
        <w:t>Eurostat</w:t>
      </w:r>
      <w:r>
        <w:rPr>
          <w:bCs/>
          <w:color w:val="000000"/>
        </w:rPr>
        <w:t>.</w:t>
      </w:r>
    </w:p>
    <w:p w:rsidR="00870894" w:rsidRPr="003F5204" w:rsidRDefault="00870894" w:rsidP="00525307">
      <w:pPr>
        <w:numPr>
          <w:ilvl w:val="0"/>
          <w:numId w:val="2"/>
        </w:numPr>
        <w:spacing w:after="0" w:line="240" w:lineRule="auto"/>
        <w:rPr>
          <w:bCs/>
          <w:color w:val="000000"/>
        </w:rPr>
      </w:pPr>
      <w:r w:rsidRPr="003F5204">
        <w:rPr>
          <w:bCs/>
          <w:color w:val="000000"/>
        </w:rPr>
        <w:t>Печатные и электронные деловые и специализированные издания, аналитические обзоры.</w:t>
      </w:r>
    </w:p>
    <w:p w:rsidR="00870894" w:rsidRDefault="00870894" w:rsidP="00525307">
      <w:pPr>
        <w:numPr>
          <w:ilvl w:val="0"/>
          <w:numId w:val="2"/>
        </w:numPr>
        <w:spacing w:after="0" w:line="240" w:lineRule="auto"/>
        <w:rPr>
          <w:bCs/>
          <w:color w:val="000000"/>
        </w:rPr>
      </w:pPr>
      <w:r w:rsidRPr="003F5204">
        <w:rPr>
          <w:bCs/>
          <w:color w:val="000000"/>
        </w:rPr>
        <w:t>Ресурсы сети Интернет в России и мире.</w:t>
      </w:r>
    </w:p>
    <w:p w:rsidR="00870894" w:rsidRPr="003F5204" w:rsidRDefault="00870894" w:rsidP="00525307">
      <w:pPr>
        <w:numPr>
          <w:ilvl w:val="0"/>
          <w:numId w:val="2"/>
        </w:numPr>
        <w:spacing w:after="0" w:line="240" w:lineRule="auto"/>
        <w:rPr>
          <w:bCs/>
          <w:color w:val="000000"/>
        </w:rPr>
      </w:pPr>
      <w:r>
        <w:rPr>
          <w:bCs/>
          <w:color w:val="000000"/>
        </w:rPr>
        <w:t>Экспертные опросы.</w:t>
      </w:r>
    </w:p>
    <w:p w:rsidR="00870894" w:rsidRPr="003F5204" w:rsidRDefault="00870894" w:rsidP="00525307">
      <w:pPr>
        <w:numPr>
          <w:ilvl w:val="0"/>
          <w:numId w:val="2"/>
        </w:numPr>
        <w:spacing w:after="0" w:line="240" w:lineRule="auto"/>
        <w:rPr>
          <w:bCs/>
          <w:color w:val="000000"/>
        </w:rPr>
      </w:pPr>
      <w:r w:rsidRPr="003F5204">
        <w:rPr>
          <w:bCs/>
          <w:color w:val="000000"/>
        </w:rPr>
        <w:t>Материалы участников отечественного и мирового рынков.</w:t>
      </w:r>
    </w:p>
    <w:p w:rsidR="00870894" w:rsidRDefault="00870894" w:rsidP="00525307">
      <w:pPr>
        <w:numPr>
          <w:ilvl w:val="0"/>
          <w:numId w:val="2"/>
        </w:numPr>
        <w:spacing w:after="0" w:line="240" w:lineRule="auto"/>
        <w:rPr>
          <w:bCs/>
          <w:color w:val="000000"/>
        </w:rPr>
      </w:pPr>
      <w:r w:rsidRPr="003F5204">
        <w:rPr>
          <w:bCs/>
          <w:color w:val="000000"/>
        </w:rPr>
        <w:t>Результаты исследований маркетинговых и консалтинговых агентств.</w:t>
      </w:r>
    </w:p>
    <w:p w:rsidR="00870894" w:rsidRDefault="00870894" w:rsidP="00525307">
      <w:pPr>
        <w:numPr>
          <w:ilvl w:val="0"/>
          <w:numId w:val="2"/>
        </w:numPr>
        <w:spacing w:after="0" w:line="240" w:lineRule="auto"/>
        <w:rPr>
          <w:bCs/>
          <w:color w:val="000000"/>
        </w:rPr>
      </w:pPr>
      <w:r w:rsidRPr="003F5204">
        <w:rPr>
          <w:bCs/>
          <w:color w:val="000000"/>
        </w:rPr>
        <w:t>Материалы отраслевых учреждений и базы данных.</w:t>
      </w:r>
    </w:p>
    <w:p w:rsidR="00870894" w:rsidRPr="00B02240" w:rsidRDefault="00870894" w:rsidP="00525307">
      <w:pPr>
        <w:numPr>
          <w:ilvl w:val="0"/>
          <w:numId w:val="2"/>
        </w:numPr>
        <w:spacing w:after="0" w:line="240" w:lineRule="auto"/>
        <w:rPr>
          <w:bCs/>
          <w:color w:val="000000"/>
        </w:rPr>
      </w:pPr>
      <w:r>
        <w:rPr>
          <w:bCs/>
          <w:color w:val="000000"/>
        </w:rPr>
        <w:t>Результаты ценовых мониторингов.</w:t>
      </w:r>
    </w:p>
    <w:p w:rsidR="00870894" w:rsidRPr="00B671B8" w:rsidRDefault="00870894" w:rsidP="00525307">
      <w:pPr>
        <w:numPr>
          <w:ilvl w:val="0"/>
          <w:numId w:val="2"/>
        </w:numPr>
        <w:spacing w:after="0" w:line="240" w:lineRule="auto"/>
        <w:rPr>
          <w:bCs/>
          <w:color w:val="000000"/>
          <w:lang w:val="en-US"/>
        </w:rPr>
      </w:pPr>
      <w:r w:rsidRPr="00AE7F2E">
        <w:rPr>
          <w:bCs/>
          <w:color w:val="000000"/>
        </w:rPr>
        <w:t>Материалы</w:t>
      </w:r>
      <w:r w:rsidRPr="00B671B8">
        <w:rPr>
          <w:bCs/>
          <w:color w:val="000000"/>
          <w:lang w:val="en-US"/>
        </w:rPr>
        <w:t xml:space="preserve"> </w:t>
      </w:r>
      <w:r w:rsidRPr="00AE7F2E">
        <w:rPr>
          <w:bCs/>
          <w:color w:val="000000"/>
        </w:rPr>
        <w:t>и</w:t>
      </w:r>
      <w:r w:rsidRPr="00B671B8">
        <w:rPr>
          <w:bCs/>
          <w:color w:val="000000"/>
          <w:lang w:val="en-US"/>
        </w:rPr>
        <w:t xml:space="preserve"> </w:t>
      </w:r>
      <w:r w:rsidRPr="00AE7F2E">
        <w:rPr>
          <w:bCs/>
          <w:color w:val="000000"/>
        </w:rPr>
        <w:t>базы</w:t>
      </w:r>
      <w:r w:rsidRPr="00B671B8">
        <w:rPr>
          <w:bCs/>
          <w:color w:val="000000"/>
          <w:lang w:val="en-US"/>
        </w:rPr>
        <w:t xml:space="preserve"> </w:t>
      </w:r>
      <w:r w:rsidRPr="00AE7F2E">
        <w:rPr>
          <w:bCs/>
          <w:color w:val="000000"/>
        </w:rPr>
        <w:t>данных</w:t>
      </w:r>
      <w:r w:rsidRPr="00B671B8">
        <w:rPr>
          <w:bCs/>
          <w:color w:val="000000"/>
          <w:lang w:val="en-US"/>
        </w:rPr>
        <w:t xml:space="preserve"> </w:t>
      </w:r>
      <w:r w:rsidRPr="00AE7F2E">
        <w:rPr>
          <w:bCs/>
          <w:color w:val="000000"/>
        </w:rPr>
        <w:t>статистики</w:t>
      </w:r>
      <w:r w:rsidRPr="00B671B8">
        <w:rPr>
          <w:bCs/>
          <w:color w:val="000000"/>
          <w:lang w:val="en-US"/>
        </w:rPr>
        <w:t xml:space="preserve"> </w:t>
      </w:r>
      <w:r w:rsidRPr="00AE7F2E">
        <w:rPr>
          <w:bCs/>
          <w:color w:val="000000"/>
        </w:rPr>
        <w:t>ООН</w:t>
      </w:r>
      <w:r w:rsidRPr="00B671B8">
        <w:rPr>
          <w:bCs/>
          <w:color w:val="000000"/>
          <w:lang w:val="en-US"/>
        </w:rPr>
        <w:t xml:space="preserve"> (United Nations Statistics Division: Commodity Trade Statistics, Industrial Commodity Statistics, Food and Agriculture Organization </w:t>
      </w:r>
      <w:r w:rsidRPr="00AE7F2E">
        <w:rPr>
          <w:bCs/>
          <w:color w:val="000000"/>
        </w:rPr>
        <w:t>и</w:t>
      </w:r>
      <w:r w:rsidRPr="00B671B8">
        <w:rPr>
          <w:bCs/>
          <w:color w:val="000000"/>
          <w:lang w:val="en-US"/>
        </w:rPr>
        <w:t xml:space="preserve"> </w:t>
      </w:r>
      <w:r w:rsidRPr="00AE7F2E">
        <w:rPr>
          <w:bCs/>
          <w:color w:val="000000"/>
        </w:rPr>
        <w:t>др</w:t>
      </w:r>
      <w:r w:rsidRPr="00B671B8">
        <w:rPr>
          <w:bCs/>
          <w:color w:val="000000"/>
          <w:lang w:val="en-US"/>
        </w:rPr>
        <w:t>.).</w:t>
      </w:r>
    </w:p>
    <w:p w:rsidR="00870894" w:rsidRPr="00AE7F2E" w:rsidRDefault="00870894" w:rsidP="00525307">
      <w:pPr>
        <w:numPr>
          <w:ilvl w:val="0"/>
          <w:numId w:val="2"/>
        </w:numPr>
        <w:spacing w:after="0" w:line="240" w:lineRule="auto"/>
        <w:rPr>
          <w:bCs/>
          <w:color w:val="000000"/>
        </w:rPr>
      </w:pPr>
      <w:r w:rsidRPr="00AE7F2E">
        <w:rPr>
          <w:bCs/>
          <w:color w:val="000000"/>
        </w:rPr>
        <w:t>Материалы Международного Валютного Фонда (International Monetary Fund)</w:t>
      </w:r>
      <w:r>
        <w:rPr>
          <w:bCs/>
          <w:color w:val="000000"/>
        </w:rPr>
        <w:t>.</w:t>
      </w:r>
    </w:p>
    <w:p w:rsidR="00870894" w:rsidRPr="00B02240" w:rsidRDefault="00870894" w:rsidP="00525307">
      <w:pPr>
        <w:numPr>
          <w:ilvl w:val="0"/>
          <w:numId w:val="2"/>
        </w:numPr>
        <w:spacing w:after="0" w:line="240" w:lineRule="auto"/>
        <w:rPr>
          <w:bCs/>
          <w:color w:val="000000"/>
        </w:rPr>
      </w:pPr>
      <w:r w:rsidRPr="00AE7F2E">
        <w:rPr>
          <w:bCs/>
          <w:color w:val="000000"/>
        </w:rPr>
        <w:t>Материалы Всемирного банка (World Bank)</w:t>
      </w:r>
      <w:r>
        <w:rPr>
          <w:bCs/>
          <w:color w:val="000000"/>
        </w:rPr>
        <w:t>.</w:t>
      </w:r>
    </w:p>
    <w:p w:rsidR="00870894" w:rsidRPr="00B671B8" w:rsidRDefault="00870894" w:rsidP="00525307">
      <w:pPr>
        <w:numPr>
          <w:ilvl w:val="0"/>
          <w:numId w:val="2"/>
        </w:numPr>
        <w:spacing w:after="0" w:line="240" w:lineRule="auto"/>
        <w:rPr>
          <w:bCs/>
          <w:color w:val="000000"/>
          <w:lang w:val="en-US"/>
        </w:rPr>
      </w:pPr>
      <w:r w:rsidRPr="00AE7F2E">
        <w:rPr>
          <w:bCs/>
          <w:color w:val="000000"/>
        </w:rPr>
        <w:t>Материалы</w:t>
      </w:r>
      <w:r w:rsidRPr="00B671B8">
        <w:rPr>
          <w:bCs/>
          <w:color w:val="000000"/>
          <w:lang w:val="en-US"/>
        </w:rPr>
        <w:t xml:space="preserve"> </w:t>
      </w:r>
      <w:r w:rsidRPr="00AE7F2E">
        <w:rPr>
          <w:bCs/>
          <w:color w:val="000000"/>
        </w:rPr>
        <w:t>ВТО</w:t>
      </w:r>
      <w:r w:rsidRPr="00B671B8">
        <w:rPr>
          <w:bCs/>
          <w:color w:val="000000"/>
          <w:lang w:val="en-US"/>
        </w:rPr>
        <w:t xml:space="preserve"> (World Trade Organization).</w:t>
      </w:r>
    </w:p>
    <w:p w:rsidR="00870894" w:rsidRPr="00AE7F2E" w:rsidRDefault="00870894" w:rsidP="00525307">
      <w:pPr>
        <w:numPr>
          <w:ilvl w:val="0"/>
          <w:numId w:val="2"/>
        </w:numPr>
        <w:spacing w:after="0" w:line="240" w:lineRule="auto"/>
        <w:rPr>
          <w:bCs/>
          <w:color w:val="000000"/>
        </w:rPr>
      </w:pPr>
      <w:r w:rsidRPr="00AE7F2E">
        <w:rPr>
          <w:bCs/>
          <w:color w:val="000000"/>
        </w:rPr>
        <w:t>Материалы Организации экономического сотрудничества и развития (</w:t>
      </w:r>
      <w:r w:rsidRPr="00B02240">
        <w:rPr>
          <w:bCs/>
          <w:color w:val="000000"/>
        </w:rPr>
        <w:t>Organization for Economic Cooperation and Development</w:t>
      </w:r>
      <w:r w:rsidRPr="00AE7F2E">
        <w:rPr>
          <w:bCs/>
          <w:color w:val="000000"/>
        </w:rPr>
        <w:t>).</w:t>
      </w:r>
    </w:p>
    <w:p w:rsidR="00870894" w:rsidRPr="00AE7F2E" w:rsidRDefault="00870894" w:rsidP="00525307">
      <w:pPr>
        <w:numPr>
          <w:ilvl w:val="0"/>
          <w:numId w:val="2"/>
        </w:numPr>
        <w:spacing w:after="0" w:line="240" w:lineRule="auto"/>
        <w:rPr>
          <w:bCs/>
          <w:color w:val="000000"/>
        </w:rPr>
      </w:pPr>
      <w:r w:rsidRPr="00AE7F2E">
        <w:rPr>
          <w:bCs/>
          <w:color w:val="000000"/>
        </w:rPr>
        <w:t xml:space="preserve">Материалы </w:t>
      </w:r>
      <w:r w:rsidRPr="00B02240">
        <w:rPr>
          <w:bCs/>
          <w:color w:val="000000"/>
        </w:rPr>
        <w:t>International Trade Centre</w:t>
      </w:r>
      <w:r w:rsidRPr="00AE7F2E">
        <w:rPr>
          <w:bCs/>
          <w:color w:val="000000"/>
        </w:rPr>
        <w:t>.</w:t>
      </w:r>
    </w:p>
    <w:p w:rsidR="00870894" w:rsidRDefault="00870894" w:rsidP="00525307">
      <w:pPr>
        <w:numPr>
          <w:ilvl w:val="0"/>
          <w:numId w:val="2"/>
        </w:numPr>
        <w:spacing w:after="0" w:line="240" w:lineRule="auto"/>
        <w:rPr>
          <w:bCs/>
          <w:color w:val="000000"/>
        </w:rPr>
      </w:pPr>
      <w:r w:rsidRPr="00AE7F2E">
        <w:rPr>
          <w:bCs/>
          <w:color w:val="000000"/>
        </w:rPr>
        <w:t xml:space="preserve">Материалы </w:t>
      </w:r>
      <w:r w:rsidRPr="00B02240">
        <w:rPr>
          <w:bCs/>
          <w:color w:val="000000"/>
        </w:rPr>
        <w:t>Index Mundi</w:t>
      </w:r>
      <w:r w:rsidRPr="00AE7F2E">
        <w:rPr>
          <w:bCs/>
          <w:color w:val="000000"/>
        </w:rPr>
        <w:t>.</w:t>
      </w:r>
    </w:p>
    <w:p w:rsidR="00870894" w:rsidRDefault="00870894" w:rsidP="00525307">
      <w:pPr>
        <w:numPr>
          <w:ilvl w:val="0"/>
          <w:numId w:val="2"/>
        </w:numPr>
        <w:spacing w:after="0" w:line="240" w:lineRule="auto"/>
        <w:rPr>
          <w:bCs/>
          <w:color w:val="000000"/>
        </w:rPr>
      </w:pPr>
      <w:r w:rsidRPr="003F5204">
        <w:rPr>
          <w:bCs/>
          <w:color w:val="000000"/>
        </w:rPr>
        <w:t>Результаты исследований DISCOVERY Research Group.</w:t>
      </w:r>
    </w:p>
    <w:p w:rsidR="00870894" w:rsidRPr="003F5204" w:rsidRDefault="00870894" w:rsidP="00870894">
      <w:pPr>
        <w:spacing w:after="0" w:line="240" w:lineRule="auto"/>
        <w:ind w:left="360" w:firstLine="0"/>
        <w:rPr>
          <w:bCs/>
          <w:color w:val="000000"/>
        </w:rPr>
      </w:pPr>
    </w:p>
    <w:p w:rsidR="00870894" w:rsidRPr="00656276" w:rsidRDefault="00870894" w:rsidP="00870894">
      <w:pPr>
        <w:spacing w:after="0" w:line="312" w:lineRule="auto"/>
        <w:rPr>
          <w:bCs/>
          <w:color w:val="000000"/>
        </w:rPr>
      </w:pPr>
      <w:r w:rsidRPr="00656276">
        <w:rPr>
          <w:bCs/>
          <w:color w:val="000000"/>
        </w:rPr>
        <w:t xml:space="preserve">Очевидно, что использование большего числа источников позволяет исследователю, во-первых, собирать максимальный объем доступной информации, дополнять информацию из одних источников информацией из других источников, во-вторых, производить перекрестную проверку получаемых сведений. </w:t>
      </w:r>
    </w:p>
    <w:p w:rsidR="00870894" w:rsidRPr="00656276" w:rsidRDefault="00870894" w:rsidP="00870894">
      <w:pPr>
        <w:spacing w:after="0" w:line="312" w:lineRule="auto"/>
        <w:rPr>
          <w:bCs/>
          <w:color w:val="000000"/>
        </w:rPr>
      </w:pPr>
      <w:r w:rsidRPr="00656276">
        <w:rPr>
          <w:bCs/>
          <w:color w:val="000000"/>
        </w:rPr>
        <w:t>Периодические печатные и цифровые СМИ подвержены влиянию участников рынка. При анализе необходимо внимательно сравнивать оценки разных показателей, предоставленных различными игроками. В базах данных ФТС РФ декларанты (импорт</w:t>
      </w:r>
      <w:r>
        <w:rPr>
          <w:bCs/>
          <w:color w:val="000000"/>
        </w:rPr>
        <w:t>е</w:t>
      </w:r>
      <w:r w:rsidRPr="00656276">
        <w:rPr>
          <w:bCs/>
          <w:color w:val="000000"/>
        </w:rPr>
        <w:t>ры и экспортеры) зачастую занижают импортную и экспортную цены. Кроме этого, многие источники не имеют возможности объективно и полно собирать всю необходимую информацию о рынке. Например, ФСГС РФ (Росстат) ведет учет сведений об объемах выпуска продукции не по всем кодам, существующим в классификаторе кодов ОКПД (общероссийский классификатор продукции по в</w:t>
      </w:r>
      <w:r>
        <w:rPr>
          <w:bCs/>
          <w:color w:val="000000"/>
        </w:rPr>
        <w:t>идам экономической деятельности).</w:t>
      </w:r>
      <w:r w:rsidRPr="00656276">
        <w:rPr>
          <w:bCs/>
          <w:color w:val="000000"/>
        </w:rPr>
        <w:t xml:space="preserve"> Следовательно</w:t>
      </w:r>
      <w:r>
        <w:rPr>
          <w:bCs/>
          <w:color w:val="000000"/>
        </w:rPr>
        <w:t>,</w:t>
      </w:r>
      <w:r w:rsidRPr="00656276">
        <w:rPr>
          <w:bCs/>
          <w:color w:val="000000"/>
        </w:rPr>
        <w:t xml:space="preserve"> часть информации приходится получать из дополнительных источников.</w:t>
      </w:r>
    </w:p>
    <w:p w:rsidR="00870894" w:rsidRPr="00656276" w:rsidRDefault="00870894" w:rsidP="00870894">
      <w:pPr>
        <w:spacing w:after="0" w:line="312" w:lineRule="auto"/>
        <w:rPr>
          <w:bCs/>
          <w:color w:val="000000"/>
        </w:rPr>
      </w:pPr>
      <w:r w:rsidRPr="00656276">
        <w:rPr>
          <w:bCs/>
          <w:color w:val="000000"/>
        </w:rPr>
        <w:t xml:space="preserve">В силу вышеназванных причин очень важно использовать максимально широкий круг источников информации. </w:t>
      </w:r>
    </w:p>
    <w:p w:rsidR="00870894" w:rsidRDefault="00870894" w:rsidP="00870894">
      <w:pPr>
        <w:ind w:firstLine="708"/>
        <w:rPr>
          <w:b/>
        </w:rPr>
      </w:pPr>
    </w:p>
    <w:p w:rsidR="00870894" w:rsidRPr="00691018" w:rsidRDefault="00870894" w:rsidP="00870894">
      <w:pPr>
        <w:ind w:firstLine="708"/>
        <w:rPr>
          <w:b/>
        </w:rPr>
      </w:pPr>
      <w:r w:rsidRPr="00691018">
        <w:rPr>
          <w:b/>
        </w:rPr>
        <w:t>ОБРАБОТКА БАЗ ДАННЫХ И ПРОГРАММНОЕ ОБЕСПЕЧЕНИЕ</w:t>
      </w:r>
    </w:p>
    <w:p w:rsidR="00870894" w:rsidRDefault="00870894" w:rsidP="00870894">
      <w:pPr>
        <w:spacing w:after="0" w:line="312" w:lineRule="auto"/>
      </w:pPr>
      <w:r>
        <w:t xml:space="preserve">При этом сбор </w:t>
      </w:r>
      <w:r w:rsidRPr="00020AC6">
        <w:t>информаци</w:t>
      </w:r>
      <w:r>
        <w:t>и</w:t>
      </w:r>
      <w:r w:rsidRPr="00020AC6">
        <w:t xml:space="preserve"> – это лишь полдела. </w:t>
      </w:r>
      <w:r>
        <w:t>Важно</w:t>
      </w:r>
      <w:r w:rsidRPr="00020AC6">
        <w:t xml:space="preserve"> </w:t>
      </w:r>
      <w:r w:rsidRPr="001E46A5">
        <w:rPr>
          <w:i/>
        </w:rPr>
        <w:t>правильно обработать базы данных и рассчитать значения требующихся показателей</w:t>
      </w:r>
      <w:r w:rsidRPr="00020AC6">
        <w:t xml:space="preserve">. Для этого </w:t>
      </w:r>
      <w:r>
        <w:t xml:space="preserve">нужны </w:t>
      </w:r>
      <w:r w:rsidRPr="00020AC6">
        <w:t xml:space="preserve">высокая квалификация и </w:t>
      </w:r>
      <w:r>
        <w:t xml:space="preserve">опыт </w:t>
      </w:r>
      <w:r w:rsidRPr="00020AC6">
        <w:t xml:space="preserve">работы в </w:t>
      </w:r>
      <w:r>
        <w:t xml:space="preserve">программах </w:t>
      </w:r>
      <w:r>
        <w:rPr>
          <w:lang w:val="en-US"/>
        </w:rPr>
        <w:t>Access</w:t>
      </w:r>
      <w:r>
        <w:t xml:space="preserve">, </w:t>
      </w:r>
      <w:r w:rsidRPr="00020AC6">
        <w:t>Excel</w:t>
      </w:r>
      <w:r>
        <w:t>,</w:t>
      </w:r>
      <w:r w:rsidRPr="00020AC6">
        <w:t xml:space="preserve"> SPSS. Наши специалисты обладают этими качествами. </w:t>
      </w:r>
    </w:p>
    <w:p w:rsidR="00870894" w:rsidRDefault="00870894" w:rsidP="00870894">
      <w:pPr>
        <w:spacing w:after="0" w:line="312" w:lineRule="auto"/>
      </w:pPr>
      <w:r w:rsidRPr="00020AC6">
        <w:t xml:space="preserve">Кроме того, за годы работы </w:t>
      </w:r>
      <w:r>
        <w:t xml:space="preserve">специалистами </w:t>
      </w:r>
      <w:r w:rsidRPr="00903D31">
        <w:rPr>
          <w:bCs/>
          <w:color w:val="000000"/>
        </w:rPr>
        <w:t>агентств</w:t>
      </w:r>
      <w:r>
        <w:rPr>
          <w:bCs/>
          <w:color w:val="000000"/>
        </w:rPr>
        <w:t>а</w:t>
      </w:r>
      <w:r w:rsidRPr="00903D31">
        <w:rPr>
          <w:bCs/>
          <w:color w:val="000000"/>
        </w:rPr>
        <w:t xml:space="preserve"> DISCOVERY Research Group </w:t>
      </w:r>
      <w:r>
        <w:rPr>
          <w:bCs/>
          <w:color w:val="000000"/>
        </w:rPr>
        <w:t xml:space="preserve">разработаны </w:t>
      </w:r>
      <w:r w:rsidRPr="001E46A5">
        <w:rPr>
          <w:bCs/>
          <w:i/>
          <w:color w:val="000000"/>
        </w:rPr>
        <w:t>собственное специальное программное обеспечение</w:t>
      </w:r>
      <w:r>
        <w:rPr>
          <w:bCs/>
          <w:color w:val="000000"/>
        </w:rPr>
        <w:t xml:space="preserve"> и </w:t>
      </w:r>
      <w:r w:rsidRPr="001E46A5">
        <w:rPr>
          <w:i/>
        </w:rPr>
        <w:t>алгоритмы обработки различных баз данных</w:t>
      </w:r>
      <w:r>
        <w:t>, в т.ч.</w:t>
      </w:r>
      <w:r w:rsidRPr="00020AC6">
        <w:t xml:space="preserve"> баз </w:t>
      </w:r>
      <w:r>
        <w:t xml:space="preserve">данных </w:t>
      </w:r>
      <w:r w:rsidRPr="00020AC6">
        <w:t xml:space="preserve">ФТС </w:t>
      </w:r>
      <w:r>
        <w:t>РФ. Это позволяет производить более точные расчеты за меньший период времени, экономя тем самым деньги Клиента</w:t>
      </w:r>
      <w:r w:rsidRPr="00020AC6">
        <w:t xml:space="preserve">. </w:t>
      </w:r>
      <w:r w:rsidRPr="000D1101">
        <w:rPr>
          <w:i/>
        </w:rPr>
        <w:t>При желании вы можете ознакомиться с ними</w:t>
      </w:r>
      <w:r>
        <w:t>.</w:t>
      </w:r>
    </w:p>
    <w:p w:rsidR="00870894" w:rsidRPr="00DE4A51" w:rsidRDefault="00870894" w:rsidP="00870894">
      <w:pPr>
        <w:ind w:firstLine="708"/>
        <w:rPr>
          <w:b/>
          <w:sz w:val="28"/>
          <w:szCs w:val="28"/>
        </w:rPr>
      </w:pPr>
      <w:r w:rsidRPr="00DE4A51">
        <w:rPr>
          <w:b/>
          <w:sz w:val="28"/>
          <w:szCs w:val="28"/>
        </w:rPr>
        <w:t>Наши Клиенты получают возможность оперировать более точными оценками всевозможных рыночных показателей, более обоснованно оценивать позиции своей компании, прогнозировать объемы собственных продаж и продаж конкурентов!!!</w:t>
      </w:r>
    </w:p>
    <w:p w:rsidR="00870894" w:rsidRDefault="00870894">
      <w:pPr>
        <w:spacing w:after="160" w:line="259" w:lineRule="auto"/>
        <w:ind w:firstLine="0"/>
        <w:jc w:val="left"/>
      </w:pPr>
      <w:r>
        <w:br w:type="page"/>
      </w:r>
    </w:p>
    <w:p w:rsidR="00376645" w:rsidRDefault="00376645" w:rsidP="00626625"/>
    <w:p w:rsidR="00626625" w:rsidRDefault="00626625" w:rsidP="00626625">
      <w:r>
        <w:t xml:space="preserve">Этот отчет был подготовлен </w:t>
      </w:r>
      <w:r w:rsidRPr="00626625">
        <w:rPr>
          <w:b/>
          <w:color w:val="0F81BF"/>
        </w:rPr>
        <w:t>DISCOVERY</w:t>
      </w:r>
      <w:r>
        <w:t xml:space="preserve"> </w:t>
      </w:r>
      <w:r w:rsidRPr="00626625">
        <w:rPr>
          <w:b/>
          <w:color w:val="0F81BF"/>
        </w:rPr>
        <w:t>Research Group</w:t>
      </w:r>
      <w:r>
        <w:t xml:space="preserve"> исключительно в целях информации. </w:t>
      </w:r>
      <w:r w:rsidRPr="00626625">
        <w:rPr>
          <w:b/>
          <w:color w:val="0F81BF"/>
        </w:rPr>
        <w:t>DISCOVERY Research Group</w:t>
      </w:r>
      <w:r>
        <w:t xml:space="preserve"> не гарантирует точности и полноты всех сведений, содержащихся в отчете, поскольку в некоторых источниках приведенные сведения могли быть случайно или намеренно искажены. Информация, представленная в этом отчете, не должна быть истолкована, прямо или косвенно, как информация, содержащая рекомендации по дальнейшим действиям по ведению бизнеса. Все мнение и оценки, содержащиеся в данном отчете, отражают мнение авторов на день публикации и могут быть изменены без предупреждения.</w:t>
      </w:r>
    </w:p>
    <w:p w:rsidR="00626625" w:rsidRDefault="00626625" w:rsidP="00626625">
      <w:r w:rsidRPr="00626625">
        <w:rPr>
          <w:b/>
          <w:color w:val="0F81BF"/>
        </w:rPr>
        <w:t>DISCOVERY Research Group</w:t>
      </w:r>
      <w:r>
        <w:t xml:space="preserve"> не несет ответственности за какие-либо убытки или ущерб, возникшие в результате использования любой третьей стороной информации, содержащейся в данном отчете, включая опубликованные мнения или заключения, а также за последствия, вызванные неполнотой представленной информации. Информация, представленная в настоящем отчете, получена из открытых источников. Дополнительная информация может быть представлена по запросу.</w:t>
      </w:r>
    </w:p>
    <w:p w:rsidR="00EA09AD" w:rsidRDefault="00626625" w:rsidP="00626625">
      <w:r>
        <w:t xml:space="preserve">Этот документ или любая его часть не может распространяться без письменного разрешения </w:t>
      </w:r>
      <w:r w:rsidRPr="00626625">
        <w:rPr>
          <w:b/>
          <w:color w:val="0F81BF"/>
        </w:rPr>
        <w:t>DISCOVERY Research Group</w:t>
      </w:r>
      <w:r>
        <w:t xml:space="preserve"> либо тиражироваться любыми способами.</w:t>
      </w:r>
    </w:p>
    <w:p w:rsidR="00EA09AD" w:rsidRDefault="00EA09AD" w:rsidP="00626625"/>
    <w:p w:rsidR="00EA09AD" w:rsidRDefault="00EA09AD" w:rsidP="00626625"/>
    <w:p w:rsidR="00EA09AD" w:rsidRDefault="00EA09AD" w:rsidP="00626625">
      <w:r>
        <w:rPr>
          <w:noProof/>
          <w:lang w:eastAsia="ru-RU"/>
        </w:rPr>
        <mc:AlternateContent>
          <mc:Choice Requires="wps">
            <w:drawing>
              <wp:anchor distT="0" distB="0" distL="114300" distR="114300" simplePos="0" relativeHeight="251659263" behindDoc="1" locked="0" layoutInCell="1" allowOverlap="1">
                <wp:simplePos x="0" y="0"/>
                <wp:positionH relativeFrom="column">
                  <wp:posOffset>-70201</wp:posOffset>
                </wp:positionH>
                <wp:positionV relativeFrom="paragraph">
                  <wp:posOffset>136847</wp:posOffset>
                </wp:positionV>
                <wp:extent cx="6073140" cy="1924050"/>
                <wp:effectExtent l="0" t="0" r="22860" b="1905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6073140" cy="1924050"/>
                        </a:xfrm>
                        <a:prstGeom prst="roundRect">
                          <a:avLst>
                            <a:gd name="adj" fmla="val 8867"/>
                          </a:avLst>
                        </a:prstGeom>
                        <a:ln>
                          <a:solidFill>
                            <a:srgbClr val="0F81B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09A9A7" id="Скругленный прямоугольник 49" o:spid="_x0000_s1026" style="position:absolute;margin-left:-5.55pt;margin-top:10.8pt;width:478.2pt;height:151.5pt;z-index:-251657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" fillcolor="white [3201]" strokecolor="#0f81bf" strokeweight="1pt">
                <v:stroke joinstyle="miter"/>
              </v:roundrect>
            </w:pict>
          </mc:Fallback>
        </mc:AlternateContent>
      </w:r>
    </w:p>
    <w:p w:rsidR="00EA09AD" w:rsidRDefault="00EA09AD" w:rsidP="00626625">
      <w:pPr>
        <w:rPr>
          <w:b/>
          <w:color w:val="0F81BF"/>
        </w:rPr>
      </w:pPr>
      <w:r w:rsidRPr="00EA09AD">
        <w:rPr>
          <w:b/>
          <w:color w:val="0F81BF"/>
          <w:sz w:val="28"/>
        </w:rPr>
        <w:t>ВАЖНО!</w:t>
      </w:r>
    </w:p>
    <w:p w:rsidR="00EA09AD" w:rsidRPr="00EA09AD" w:rsidRDefault="00EA09AD" w:rsidP="0070647F">
      <w:pPr>
        <w:rPr>
          <w:b/>
        </w:rPr>
        <w:sectPr w:rsidR="00EA09AD" w:rsidRPr="00EA09AD" w:rsidSect="0043113D">
          <w:headerReference w:type="default" r:id="rId12"/>
          <w:footerReference w:type="default" r:id="rId13"/>
          <w:headerReference w:type="first" r:id="rId14"/>
          <w:footerReference w:type="first" r:id="rId15"/>
          <w:pgSz w:w="11906" w:h="16838"/>
          <w:pgMar w:top="1418" w:right="850" w:bottom="1134" w:left="1701" w:header="709" w:footer="312" w:gutter="0"/>
          <w:pgNumType w:start="1"/>
          <w:cols w:space="708"/>
          <w:titlePg/>
          <w:docGrid w:linePitch="360"/>
        </w:sectPr>
      </w:pPr>
      <w:r w:rsidRPr="00EA09AD">
        <w:rPr>
          <w:b/>
        </w:rPr>
        <w:t>Задачи, поставленные и решаемые в настоящем отчете</w:t>
      </w:r>
      <w:r w:rsidR="0070647F">
        <w:rPr>
          <w:b/>
        </w:rPr>
        <w:t>,</w:t>
      </w:r>
      <w:r w:rsidRPr="00EA09AD">
        <w:rPr>
          <w:b/>
        </w:rPr>
        <w:t xml:space="preserve"> являются общими и не могут рассматриваться как комплексное исследование рынка того или иного товара или услуги. Для решения специфических задач необходимо проведение </w:t>
      </w:r>
      <w:r w:rsidRPr="00EA09AD">
        <w:rPr>
          <w:b/>
          <w:lang w:val="en-US"/>
        </w:rPr>
        <w:t>Ad</w:t>
      </w:r>
      <w:r w:rsidRPr="00EA09AD">
        <w:rPr>
          <w:b/>
        </w:rPr>
        <w:t xml:space="preserve"> </w:t>
      </w:r>
      <w:r w:rsidRPr="00EA09AD">
        <w:rPr>
          <w:b/>
          <w:lang w:val="en-US"/>
        </w:rPr>
        <w:t>hoc</w:t>
      </w:r>
      <w:r w:rsidRPr="00EA09AD">
        <w:rPr>
          <w:b/>
        </w:rPr>
        <w:t xml:space="preserve"> исследования, которое в полной мере будет соответствовать потребностям бизнеса.</w:t>
      </w:r>
    </w:p>
    <w:p w:rsidR="00376645" w:rsidRDefault="00376645" w:rsidP="00626625"/>
    <w:p w:rsidR="00626625" w:rsidRDefault="00626625" w:rsidP="00626625">
      <w:r>
        <w:t xml:space="preserve">Основное направление деятельности </w:t>
      </w:r>
      <w:r w:rsidRPr="009454AA">
        <w:rPr>
          <w:b/>
          <w:color w:val="0F81BF"/>
        </w:rPr>
        <w:t>DISCOVERY Research Group</w:t>
      </w:r>
      <w:r>
        <w:t xml:space="preserve"> – проведение маркетинговых исследований полного цикла в Москве и регионах России, а также выполнение отдельных видов работ на разных этапах реализации исследовательского проекта. </w:t>
      </w:r>
    </w:p>
    <w:p w:rsidR="00626625" w:rsidRDefault="00626625" w:rsidP="00626625">
      <w:r>
        <w:t xml:space="preserve">Также </w:t>
      </w:r>
      <w:r w:rsidRPr="009454AA">
        <w:rPr>
          <w:b/>
          <w:color w:val="0F81BF"/>
        </w:rPr>
        <w:t>DISCOVERY Research Group</w:t>
      </w:r>
      <w:r>
        <w:t xml:space="preserve"> в интересах Заказчика разрабатывает и реализует PR-кампании, проводит конкурентную разведку с привлечением соответствующих ресурсов.</w:t>
      </w:r>
    </w:p>
    <w:p w:rsidR="00626625" w:rsidRDefault="00626625" w:rsidP="00626625">
      <w:r>
        <w:t>Специалисты агентства обладают обширными знаниями в маркетинге, методологии, методике и технике маркетинговых и социологических исследований, экономике, математической статистике и анализе данных.</w:t>
      </w:r>
    </w:p>
    <w:p w:rsidR="00626625" w:rsidRDefault="00626625" w:rsidP="00626625">
      <w:r>
        <w:t xml:space="preserve">Специалисты агентства являются экспертами и авторами статей в известных деловых и специализированных изданиях, среди которых Коммерсантъ, </w:t>
      </w:r>
      <w:r w:rsidR="00A353E1">
        <w:t xml:space="preserve">Ведомости, Эксперт </w:t>
      </w:r>
      <w:r>
        <w:t xml:space="preserve">Рбк, </w:t>
      </w:r>
      <w:r w:rsidR="00376645">
        <w:t xml:space="preserve">Профиль </w:t>
      </w:r>
      <w:r w:rsidR="004F6406">
        <w:t>и ряд других</w:t>
      </w:r>
      <w:r>
        <w:t>.</w:t>
      </w:r>
    </w:p>
    <w:p w:rsidR="00626625" w:rsidRDefault="00626625" w:rsidP="00626625">
      <w:r>
        <w:t xml:space="preserve">Агентство </w:t>
      </w:r>
      <w:r w:rsidRPr="009454AA">
        <w:rPr>
          <w:b/>
          <w:color w:val="0F81BF"/>
        </w:rPr>
        <w:t>DISCOVERY Research Group</w:t>
      </w:r>
      <w:r>
        <w:t xml:space="preserve"> является партнером РИА </w:t>
      </w:r>
      <w:r w:rsidR="00855352">
        <w:t>«</w:t>
      </w:r>
      <w:r>
        <w:t>РосБизнесКонсалтинг</w:t>
      </w:r>
      <w:r w:rsidR="00855352">
        <w:t>»</w:t>
      </w:r>
      <w:r>
        <w:t xml:space="preserve"> и многих других Интернет-площадок по продаже отчетов готовых исследований.</w:t>
      </w:r>
    </w:p>
    <w:p w:rsidR="00EA1D48" w:rsidRDefault="00EA1D48" w:rsidP="00AF1A24">
      <w:pPr>
        <w:spacing w:after="160" w:line="259" w:lineRule="auto"/>
        <w:ind w:firstLine="0"/>
      </w:pPr>
    </w:p>
    <w:p w:rsidR="00F134EC" w:rsidRDefault="00F134EC" w:rsidP="00AF1A24">
      <w:pPr>
        <w:spacing w:after="160" w:line="259" w:lineRule="auto"/>
        <w:ind w:firstLine="0"/>
      </w:pPr>
    </w:p>
    <w:p w:rsidR="004F6406" w:rsidRDefault="004F6406">
      <w:pPr>
        <w:spacing w:after="160" w:line="259" w:lineRule="auto"/>
        <w:ind w:firstLine="0"/>
        <w:jc w:val="left"/>
      </w:pPr>
      <w:r>
        <w:br w:type="page"/>
      </w:r>
    </w:p>
    <w:p w:rsidR="00C43CD5" w:rsidRPr="004F6406" w:rsidRDefault="00AF1A24" w:rsidP="004F6406">
      <w:pPr>
        <w:ind w:firstLine="0"/>
        <w:rPr>
          <w:b/>
          <w:color w:val="00B0F0"/>
          <w:sz w:val="28"/>
          <w:szCs w:val="28"/>
        </w:rPr>
      </w:pPr>
      <w:bookmarkStart w:id="0" w:name="_Toc350332181"/>
      <w:bookmarkStart w:id="1" w:name="_Toc357517591"/>
      <w:bookmarkStart w:id="2" w:name="_Toc357517735"/>
      <w:bookmarkStart w:id="3" w:name="_Toc362273566"/>
      <w:bookmarkStart w:id="4" w:name="_Toc341096497"/>
      <w:r w:rsidRPr="004F6406">
        <w:rPr>
          <w:b/>
          <w:color w:val="00B0F0"/>
          <w:sz w:val="28"/>
          <w:szCs w:val="28"/>
        </w:rPr>
        <w:lastRenderedPageBreak/>
        <w:t>Содержание</w:t>
      </w:r>
      <w:bookmarkStart w:id="5" w:name="_Toc350332182"/>
      <w:bookmarkStart w:id="6" w:name="_Toc357517592"/>
      <w:bookmarkStart w:id="7" w:name="_Toc357517736"/>
      <w:bookmarkEnd w:id="0"/>
      <w:bookmarkEnd w:id="1"/>
      <w:bookmarkEnd w:id="2"/>
      <w:bookmarkEnd w:id="3"/>
    </w:p>
    <w:p w:rsidR="00793DEC" w:rsidRDefault="00C43CD5">
      <w:pPr>
        <w:pStyle w:val="11"/>
        <w:tabs>
          <w:tab w:val="right" w:leader="dot" w:pos="9345"/>
        </w:tabs>
        <w:rPr>
          <w:rFonts w:asciiTheme="minorHAnsi" w:eastAsiaTheme="minorEastAsia" w:hAnsiTheme="minorHAnsi"/>
          <w:noProof/>
          <w:color w:val="auto"/>
          <w:sz w:val="22"/>
          <w:lang w:eastAsia="ru-RU"/>
        </w:rPr>
      </w:pPr>
      <w:r>
        <w:fldChar w:fldCharType="begin"/>
      </w:r>
      <w:r>
        <w:instrText xml:space="preserve"> TOC \h \z \t "Заголовок I;1;Заголовок II;2;Заголовок III;3" </w:instrText>
      </w:r>
      <w:r>
        <w:fldChar w:fldCharType="separate"/>
      </w:r>
      <w:hyperlink w:anchor="_Toc517479935" w:history="1">
        <w:r w:rsidR="00793DEC" w:rsidRPr="004723E9">
          <w:rPr>
            <w:rStyle w:val="af0"/>
            <w:noProof/>
          </w:rPr>
          <w:t>Список таблиц и диаграмм</w:t>
        </w:r>
        <w:r w:rsidR="00793DEC">
          <w:rPr>
            <w:noProof/>
            <w:webHidden/>
          </w:rPr>
          <w:tab/>
        </w:r>
        <w:r w:rsidR="00793DEC">
          <w:rPr>
            <w:noProof/>
            <w:webHidden/>
          </w:rPr>
          <w:fldChar w:fldCharType="begin"/>
        </w:r>
        <w:r w:rsidR="00793DEC">
          <w:rPr>
            <w:noProof/>
            <w:webHidden/>
          </w:rPr>
          <w:instrText xml:space="preserve"> PAGEREF _Toc517479935 \h </w:instrText>
        </w:r>
        <w:r w:rsidR="00793DEC">
          <w:rPr>
            <w:noProof/>
            <w:webHidden/>
          </w:rPr>
        </w:r>
        <w:r w:rsidR="00793DEC">
          <w:rPr>
            <w:noProof/>
            <w:webHidden/>
          </w:rPr>
          <w:fldChar w:fldCharType="separate"/>
        </w:r>
        <w:r w:rsidR="00793DEC">
          <w:rPr>
            <w:noProof/>
            <w:webHidden/>
          </w:rPr>
          <w:t>10</w:t>
        </w:r>
        <w:r w:rsidR="00793DEC">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36" w:history="1">
        <w:r w:rsidRPr="004723E9">
          <w:rPr>
            <w:rStyle w:val="af0"/>
            <w:noProof/>
          </w:rPr>
          <w:t>Таблицы:</w:t>
        </w:r>
        <w:r>
          <w:rPr>
            <w:noProof/>
            <w:webHidden/>
          </w:rPr>
          <w:tab/>
        </w:r>
        <w:r>
          <w:rPr>
            <w:noProof/>
            <w:webHidden/>
          </w:rPr>
          <w:fldChar w:fldCharType="begin"/>
        </w:r>
        <w:r>
          <w:rPr>
            <w:noProof/>
            <w:webHidden/>
          </w:rPr>
          <w:instrText xml:space="preserve"> PAGEREF _Toc517479936 \h </w:instrText>
        </w:r>
        <w:r>
          <w:rPr>
            <w:noProof/>
            <w:webHidden/>
          </w:rPr>
        </w:r>
        <w:r>
          <w:rPr>
            <w:noProof/>
            <w:webHidden/>
          </w:rPr>
          <w:fldChar w:fldCharType="separate"/>
        </w:r>
        <w:r>
          <w:rPr>
            <w:noProof/>
            <w:webHidden/>
          </w:rPr>
          <w:t>10</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37" w:history="1">
        <w:r w:rsidRPr="004723E9">
          <w:rPr>
            <w:rStyle w:val="af0"/>
            <w:noProof/>
          </w:rPr>
          <w:t>Диаграммы:</w:t>
        </w:r>
        <w:r>
          <w:rPr>
            <w:noProof/>
            <w:webHidden/>
          </w:rPr>
          <w:tab/>
        </w:r>
        <w:r>
          <w:rPr>
            <w:noProof/>
            <w:webHidden/>
          </w:rPr>
          <w:fldChar w:fldCharType="begin"/>
        </w:r>
        <w:r>
          <w:rPr>
            <w:noProof/>
            <w:webHidden/>
          </w:rPr>
          <w:instrText xml:space="preserve"> PAGEREF _Toc517479937 \h </w:instrText>
        </w:r>
        <w:r>
          <w:rPr>
            <w:noProof/>
            <w:webHidden/>
          </w:rPr>
        </w:r>
        <w:r>
          <w:rPr>
            <w:noProof/>
            <w:webHidden/>
          </w:rPr>
          <w:fldChar w:fldCharType="separate"/>
        </w:r>
        <w:r>
          <w:rPr>
            <w:noProof/>
            <w:webHidden/>
          </w:rPr>
          <w:t>12</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38" w:history="1">
        <w:r w:rsidRPr="004723E9">
          <w:rPr>
            <w:rStyle w:val="af0"/>
            <w:noProof/>
          </w:rPr>
          <w:t>Резюме</w:t>
        </w:r>
        <w:r>
          <w:rPr>
            <w:noProof/>
            <w:webHidden/>
          </w:rPr>
          <w:tab/>
        </w:r>
        <w:r>
          <w:rPr>
            <w:noProof/>
            <w:webHidden/>
          </w:rPr>
          <w:fldChar w:fldCharType="begin"/>
        </w:r>
        <w:r>
          <w:rPr>
            <w:noProof/>
            <w:webHidden/>
          </w:rPr>
          <w:instrText xml:space="preserve"> PAGEREF _Toc517479938 \h </w:instrText>
        </w:r>
        <w:r>
          <w:rPr>
            <w:noProof/>
            <w:webHidden/>
          </w:rPr>
        </w:r>
        <w:r>
          <w:rPr>
            <w:noProof/>
            <w:webHidden/>
          </w:rPr>
          <w:fldChar w:fldCharType="separate"/>
        </w:r>
        <w:r>
          <w:rPr>
            <w:noProof/>
            <w:webHidden/>
          </w:rPr>
          <w:t>16</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39" w:history="1">
        <w:r w:rsidRPr="004723E9">
          <w:rPr>
            <w:rStyle w:val="af0"/>
            <w:noProof/>
          </w:rPr>
          <w:t>Глава 1. Методология исследования</w:t>
        </w:r>
        <w:r>
          <w:rPr>
            <w:noProof/>
            <w:webHidden/>
          </w:rPr>
          <w:tab/>
        </w:r>
        <w:r>
          <w:rPr>
            <w:noProof/>
            <w:webHidden/>
          </w:rPr>
          <w:fldChar w:fldCharType="begin"/>
        </w:r>
        <w:r>
          <w:rPr>
            <w:noProof/>
            <w:webHidden/>
          </w:rPr>
          <w:instrText xml:space="preserve"> PAGEREF _Toc517479939 \h </w:instrText>
        </w:r>
        <w:r>
          <w:rPr>
            <w:noProof/>
            <w:webHidden/>
          </w:rPr>
        </w:r>
        <w:r>
          <w:rPr>
            <w:noProof/>
            <w:webHidden/>
          </w:rPr>
          <w:fldChar w:fldCharType="separate"/>
        </w:r>
        <w:r>
          <w:rPr>
            <w:noProof/>
            <w:webHidden/>
          </w:rPr>
          <w:t>18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0" w:history="1">
        <w:r w:rsidRPr="004723E9">
          <w:rPr>
            <w:rStyle w:val="af0"/>
            <w:noProof/>
          </w:rPr>
          <w:t>Объект исследования</w:t>
        </w:r>
        <w:r>
          <w:rPr>
            <w:noProof/>
            <w:webHidden/>
          </w:rPr>
          <w:tab/>
        </w:r>
        <w:r>
          <w:rPr>
            <w:noProof/>
            <w:webHidden/>
          </w:rPr>
          <w:fldChar w:fldCharType="begin"/>
        </w:r>
        <w:r>
          <w:rPr>
            <w:noProof/>
            <w:webHidden/>
          </w:rPr>
          <w:instrText xml:space="preserve"> PAGEREF _Toc517479940 \h </w:instrText>
        </w:r>
        <w:r>
          <w:rPr>
            <w:noProof/>
            <w:webHidden/>
          </w:rPr>
        </w:r>
        <w:r>
          <w:rPr>
            <w:noProof/>
            <w:webHidden/>
          </w:rPr>
          <w:fldChar w:fldCharType="separate"/>
        </w:r>
        <w:r>
          <w:rPr>
            <w:noProof/>
            <w:webHidden/>
          </w:rPr>
          <w:t>18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1" w:history="1">
        <w:r w:rsidRPr="004723E9">
          <w:rPr>
            <w:rStyle w:val="af0"/>
            <w:noProof/>
          </w:rPr>
          <w:t>Цель исследования</w:t>
        </w:r>
        <w:r>
          <w:rPr>
            <w:noProof/>
            <w:webHidden/>
          </w:rPr>
          <w:tab/>
        </w:r>
        <w:r>
          <w:rPr>
            <w:noProof/>
            <w:webHidden/>
          </w:rPr>
          <w:fldChar w:fldCharType="begin"/>
        </w:r>
        <w:r>
          <w:rPr>
            <w:noProof/>
            <w:webHidden/>
          </w:rPr>
          <w:instrText xml:space="preserve"> PAGEREF _Toc517479941 \h </w:instrText>
        </w:r>
        <w:r>
          <w:rPr>
            <w:noProof/>
            <w:webHidden/>
          </w:rPr>
        </w:r>
        <w:r>
          <w:rPr>
            <w:noProof/>
            <w:webHidden/>
          </w:rPr>
          <w:fldChar w:fldCharType="separate"/>
        </w:r>
        <w:r>
          <w:rPr>
            <w:noProof/>
            <w:webHidden/>
          </w:rPr>
          <w:t>18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2" w:history="1">
        <w:r w:rsidRPr="004723E9">
          <w:rPr>
            <w:rStyle w:val="af0"/>
            <w:noProof/>
          </w:rPr>
          <w:t>Задачи исследования</w:t>
        </w:r>
        <w:r>
          <w:rPr>
            <w:noProof/>
            <w:webHidden/>
          </w:rPr>
          <w:tab/>
        </w:r>
        <w:r>
          <w:rPr>
            <w:noProof/>
            <w:webHidden/>
          </w:rPr>
          <w:fldChar w:fldCharType="begin"/>
        </w:r>
        <w:r>
          <w:rPr>
            <w:noProof/>
            <w:webHidden/>
          </w:rPr>
          <w:instrText xml:space="preserve"> PAGEREF _Toc517479942 \h </w:instrText>
        </w:r>
        <w:r>
          <w:rPr>
            <w:noProof/>
            <w:webHidden/>
          </w:rPr>
        </w:r>
        <w:r>
          <w:rPr>
            <w:noProof/>
            <w:webHidden/>
          </w:rPr>
          <w:fldChar w:fldCharType="separate"/>
        </w:r>
        <w:r>
          <w:rPr>
            <w:noProof/>
            <w:webHidden/>
          </w:rPr>
          <w:t>18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3" w:history="1">
        <w:r w:rsidRPr="004723E9">
          <w:rPr>
            <w:rStyle w:val="af0"/>
            <w:noProof/>
          </w:rPr>
          <w:t>Метод сбора и анализа данных</w:t>
        </w:r>
        <w:r>
          <w:rPr>
            <w:noProof/>
            <w:webHidden/>
          </w:rPr>
          <w:tab/>
        </w:r>
        <w:r>
          <w:rPr>
            <w:noProof/>
            <w:webHidden/>
          </w:rPr>
          <w:fldChar w:fldCharType="begin"/>
        </w:r>
        <w:r>
          <w:rPr>
            <w:noProof/>
            <w:webHidden/>
          </w:rPr>
          <w:instrText xml:space="preserve"> PAGEREF _Toc517479943 \h </w:instrText>
        </w:r>
        <w:r>
          <w:rPr>
            <w:noProof/>
            <w:webHidden/>
          </w:rPr>
        </w:r>
        <w:r>
          <w:rPr>
            <w:noProof/>
            <w:webHidden/>
          </w:rPr>
          <w:fldChar w:fldCharType="separate"/>
        </w:r>
        <w:r>
          <w:rPr>
            <w:noProof/>
            <w:webHidden/>
          </w:rPr>
          <w:t>18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4" w:history="1">
        <w:r w:rsidRPr="004723E9">
          <w:rPr>
            <w:rStyle w:val="af0"/>
            <w:noProof/>
          </w:rPr>
          <w:t>Источники получения информации</w:t>
        </w:r>
        <w:r>
          <w:rPr>
            <w:noProof/>
            <w:webHidden/>
          </w:rPr>
          <w:tab/>
        </w:r>
        <w:r>
          <w:rPr>
            <w:noProof/>
            <w:webHidden/>
          </w:rPr>
          <w:fldChar w:fldCharType="begin"/>
        </w:r>
        <w:r>
          <w:rPr>
            <w:noProof/>
            <w:webHidden/>
          </w:rPr>
          <w:instrText xml:space="preserve"> PAGEREF _Toc517479944 \h </w:instrText>
        </w:r>
        <w:r>
          <w:rPr>
            <w:noProof/>
            <w:webHidden/>
          </w:rPr>
        </w:r>
        <w:r>
          <w:rPr>
            <w:noProof/>
            <w:webHidden/>
          </w:rPr>
          <w:fldChar w:fldCharType="separate"/>
        </w:r>
        <w:r>
          <w:rPr>
            <w:noProof/>
            <w:webHidden/>
          </w:rPr>
          <w:t>19</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5" w:history="1">
        <w:r w:rsidRPr="004723E9">
          <w:rPr>
            <w:rStyle w:val="af0"/>
            <w:noProof/>
          </w:rPr>
          <w:t>Объем и структура выборки</w:t>
        </w:r>
        <w:r>
          <w:rPr>
            <w:noProof/>
            <w:webHidden/>
          </w:rPr>
          <w:tab/>
        </w:r>
        <w:r>
          <w:rPr>
            <w:noProof/>
            <w:webHidden/>
          </w:rPr>
          <w:fldChar w:fldCharType="begin"/>
        </w:r>
        <w:r>
          <w:rPr>
            <w:noProof/>
            <w:webHidden/>
          </w:rPr>
          <w:instrText xml:space="preserve"> PAGEREF _Toc517479945 \h </w:instrText>
        </w:r>
        <w:r>
          <w:rPr>
            <w:noProof/>
            <w:webHidden/>
          </w:rPr>
        </w:r>
        <w:r>
          <w:rPr>
            <w:noProof/>
            <w:webHidden/>
          </w:rPr>
          <w:fldChar w:fldCharType="separate"/>
        </w:r>
        <w:r>
          <w:rPr>
            <w:noProof/>
            <w:webHidden/>
          </w:rPr>
          <w:t>19</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46" w:history="1">
        <w:r w:rsidRPr="004723E9">
          <w:rPr>
            <w:rStyle w:val="af0"/>
            <w:noProof/>
          </w:rPr>
          <w:t>Глава 2. Классификация и основные характеристики металлоконструкций</w:t>
        </w:r>
        <w:r>
          <w:rPr>
            <w:noProof/>
            <w:webHidden/>
          </w:rPr>
          <w:tab/>
        </w:r>
        <w:r>
          <w:rPr>
            <w:noProof/>
            <w:webHidden/>
          </w:rPr>
          <w:fldChar w:fldCharType="begin"/>
        </w:r>
        <w:r>
          <w:rPr>
            <w:noProof/>
            <w:webHidden/>
          </w:rPr>
          <w:instrText xml:space="preserve"> PAGEREF _Toc517479946 \h </w:instrText>
        </w:r>
        <w:r>
          <w:rPr>
            <w:noProof/>
            <w:webHidden/>
          </w:rPr>
        </w:r>
        <w:r>
          <w:rPr>
            <w:noProof/>
            <w:webHidden/>
          </w:rPr>
          <w:fldChar w:fldCharType="separate"/>
        </w:r>
        <w:r>
          <w:rPr>
            <w:noProof/>
            <w:webHidden/>
          </w:rPr>
          <w:t>21</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47" w:history="1">
        <w:r w:rsidRPr="004723E9">
          <w:rPr>
            <w:rStyle w:val="af0"/>
            <w:noProof/>
          </w:rPr>
          <w:t>Глава 3. Мировой рынок металлоконструкций</w:t>
        </w:r>
        <w:r>
          <w:rPr>
            <w:noProof/>
            <w:webHidden/>
          </w:rPr>
          <w:tab/>
        </w:r>
        <w:r>
          <w:rPr>
            <w:noProof/>
            <w:webHidden/>
          </w:rPr>
          <w:fldChar w:fldCharType="begin"/>
        </w:r>
        <w:r>
          <w:rPr>
            <w:noProof/>
            <w:webHidden/>
          </w:rPr>
          <w:instrText xml:space="preserve"> PAGEREF _Toc517479947 \h </w:instrText>
        </w:r>
        <w:r>
          <w:rPr>
            <w:noProof/>
            <w:webHidden/>
          </w:rPr>
        </w:r>
        <w:r>
          <w:rPr>
            <w:noProof/>
            <w:webHidden/>
          </w:rPr>
          <w:fldChar w:fldCharType="separate"/>
        </w:r>
        <w:r>
          <w:rPr>
            <w:noProof/>
            <w:webHidden/>
          </w:rPr>
          <w:t>25</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48" w:history="1">
        <w:r w:rsidRPr="004723E9">
          <w:rPr>
            <w:rStyle w:val="af0"/>
            <w:noProof/>
          </w:rPr>
          <w:t>Глава 4. Объем и темпы роста рынка металлоконструкций в России</w:t>
        </w:r>
        <w:r>
          <w:rPr>
            <w:noProof/>
            <w:webHidden/>
          </w:rPr>
          <w:tab/>
        </w:r>
        <w:r>
          <w:rPr>
            <w:noProof/>
            <w:webHidden/>
          </w:rPr>
          <w:fldChar w:fldCharType="begin"/>
        </w:r>
        <w:r>
          <w:rPr>
            <w:noProof/>
            <w:webHidden/>
          </w:rPr>
          <w:instrText xml:space="preserve"> PAGEREF _Toc517479948 \h </w:instrText>
        </w:r>
        <w:r>
          <w:rPr>
            <w:noProof/>
            <w:webHidden/>
          </w:rPr>
        </w:r>
        <w:r>
          <w:rPr>
            <w:noProof/>
            <w:webHidden/>
          </w:rPr>
          <w:fldChar w:fldCharType="separate"/>
        </w:r>
        <w:r>
          <w:rPr>
            <w:noProof/>
            <w:webHidden/>
          </w:rPr>
          <w:t>28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49" w:history="1">
        <w:r w:rsidRPr="004723E9">
          <w:rPr>
            <w:rStyle w:val="af0"/>
            <w:noProof/>
          </w:rPr>
          <w:t>Объем и темпы роста рынка</w:t>
        </w:r>
        <w:r>
          <w:rPr>
            <w:noProof/>
            <w:webHidden/>
          </w:rPr>
          <w:tab/>
        </w:r>
        <w:r>
          <w:rPr>
            <w:noProof/>
            <w:webHidden/>
          </w:rPr>
          <w:fldChar w:fldCharType="begin"/>
        </w:r>
        <w:r>
          <w:rPr>
            <w:noProof/>
            <w:webHidden/>
          </w:rPr>
          <w:instrText xml:space="preserve"> PAGEREF _Toc517479949 \h </w:instrText>
        </w:r>
        <w:r>
          <w:rPr>
            <w:noProof/>
            <w:webHidden/>
          </w:rPr>
        </w:r>
        <w:r>
          <w:rPr>
            <w:noProof/>
            <w:webHidden/>
          </w:rPr>
          <w:fldChar w:fldCharType="separate"/>
        </w:r>
        <w:r>
          <w:rPr>
            <w:noProof/>
            <w:webHidden/>
          </w:rPr>
          <w:t>28</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50" w:history="1">
        <w:r w:rsidRPr="004723E9">
          <w:rPr>
            <w:rStyle w:val="af0"/>
            <w:noProof/>
          </w:rPr>
          <w:t>Металлоконструкции и детали из алюминия</w:t>
        </w:r>
        <w:r>
          <w:rPr>
            <w:noProof/>
            <w:webHidden/>
          </w:rPr>
          <w:tab/>
        </w:r>
        <w:r>
          <w:rPr>
            <w:noProof/>
            <w:webHidden/>
          </w:rPr>
          <w:fldChar w:fldCharType="begin"/>
        </w:r>
        <w:r>
          <w:rPr>
            <w:noProof/>
            <w:webHidden/>
          </w:rPr>
          <w:instrText xml:space="preserve"> PAGEREF _Toc517479950 \h </w:instrText>
        </w:r>
        <w:r>
          <w:rPr>
            <w:noProof/>
            <w:webHidden/>
          </w:rPr>
        </w:r>
        <w:r>
          <w:rPr>
            <w:noProof/>
            <w:webHidden/>
          </w:rPr>
          <w:fldChar w:fldCharType="separate"/>
        </w:r>
        <w:r>
          <w:rPr>
            <w:noProof/>
            <w:webHidden/>
          </w:rPr>
          <w:t>30</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51" w:history="1">
        <w:r w:rsidRPr="004723E9">
          <w:rPr>
            <w:rStyle w:val="af0"/>
            <w:noProof/>
          </w:rPr>
          <w:t>Металлоконструкции и детали из стали</w:t>
        </w:r>
        <w:r>
          <w:rPr>
            <w:noProof/>
            <w:webHidden/>
          </w:rPr>
          <w:tab/>
        </w:r>
        <w:r>
          <w:rPr>
            <w:noProof/>
            <w:webHidden/>
          </w:rPr>
          <w:fldChar w:fldCharType="begin"/>
        </w:r>
        <w:r>
          <w:rPr>
            <w:noProof/>
            <w:webHidden/>
          </w:rPr>
          <w:instrText xml:space="preserve"> PAGEREF _Toc517479951 \h </w:instrText>
        </w:r>
        <w:r>
          <w:rPr>
            <w:noProof/>
            <w:webHidden/>
          </w:rPr>
        </w:r>
        <w:r>
          <w:rPr>
            <w:noProof/>
            <w:webHidden/>
          </w:rPr>
          <w:fldChar w:fldCharType="separate"/>
        </w:r>
        <w:r>
          <w:rPr>
            <w:noProof/>
            <w:webHidden/>
          </w:rPr>
          <w:t>32</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52" w:history="1">
        <w:r w:rsidRPr="004723E9">
          <w:rPr>
            <w:rStyle w:val="af0"/>
            <w:noProof/>
          </w:rPr>
          <w:t>Глава</w:t>
        </w:r>
        <w:r w:rsidRPr="004723E9">
          <w:rPr>
            <w:rStyle w:val="af0"/>
            <w:noProof/>
            <w:lang w:val="en-US"/>
          </w:rPr>
          <w:t xml:space="preserve"> 5. </w:t>
        </w:r>
        <w:r w:rsidRPr="004723E9">
          <w:rPr>
            <w:rStyle w:val="af0"/>
            <w:noProof/>
          </w:rPr>
          <w:t>Производство металлоконструкций в России</w:t>
        </w:r>
        <w:r>
          <w:rPr>
            <w:noProof/>
            <w:webHidden/>
          </w:rPr>
          <w:tab/>
        </w:r>
        <w:r>
          <w:rPr>
            <w:noProof/>
            <w:webHidden/>
          </w:rPr>
          <w:fldChar w:fldCharType="begin"/>
        </w:r>
        <w:r>
          <w:rPr>
            <w:noProof/>
            <w:webHidden/>
          </w:rPr>
          <w:instrText xml:space="preserve"> PAGEREF _Toc517479952 \h </w:instrText>
        </w:r>
        <w:r>
          <w:rPr>
            <w:noProof/>
            <w:webHidden/>
          </w:rPr>
        </w:r>
        <w:r>
          <w:rPr>
            <w:noProof/>
            <w:webHidden/>
          </w:rPr>
          <w:fldChar w:fldCharType="separate"/>
        </w:r>
        <w:r>
          <w:rPr>
            <w:noProof/>
            <w:webHidden/>
          </w:rPr>
          <w:t>34</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53" w:history="1">
        <w:r w:rsidRPr="004723E9">
          <w:rPr>
            <w:rStyle w:val="af0"/>
            <w:noProof/>
          </w:rPr>
          <w:t>Объем и темпы прироста производства металлоконструкций в России</w:t>
        </w:r>
        <w:r>
          <w:rPr>
            <w:noProof/>
            <w:webHidden/>
          </w:rPr>
          <w:tab/>
        </w:r>
        <w:r>
          <w:rPr>
            <w:noProof/>
            <w:webHidden/>
          </w:rPr>
          <w:fldChar w:fldCharType="begin"/>
        </w:r>
        <w:r>
          <w:rPr>
            <w:noProof/>
            <w:webHidden/>
          </w:rPr>
          <w:instrText xml:space="preserve"> PAGEREF _Toc517479953 \h </w:instrText>
        </w:r>
        <w:r>
          <w:rPr>
            <w:noProof/>
            <w:webHidden/>
          </w:rPr>
        </w:r>
        <w:r>
          <w:rPr>
            <w:noProof/>
            <w:webHidden/>
          </w:rPr>
          <w:fldChar w:fldCharType="separate"/>
        </w:r>
        <w:r>
          <w:rPr>
            <w:noProof/>
            <w:webHidden/>
          </w:rPr>
          <w:t>35</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54" w:history="1">
        <w:r w:rsidRPr="004723E9">
          <w:rPr>
            <w:rStyle w:val="af0"/>
            <w:noProof/>
          </w:rPr>
          <w:t>Металлоконструкции и детали из алюминия</w:t>
        </w:r>
        <w:r>
          <w:rPr>
            <w:noProof/>
            <w:webHidden/>
          </w:rPr>
          <w:tab/>
        </w:r>
        <w:r>
          <w:rPr>
            <w:noProof/>
            <w:webHidden/>
          </w:rPr>
          <w:fldChar w:fldCharType="begin"/>
        </w:r>
        <w:r>
          <w:rPr>
            <w:noProof/>
            <w:webHidden/>
          </w:rPr>
          <w:instrText xml:space="preserve"> PAGEREF _Toc517479954 \h </w:instrText>
        </w:r>
        <w:r>
          <w:rPr>
            <w:noProof/>
            <w:webHidden/>
          </w:rPr>
        </w:r>
        <w:r>
          <w:rPr>
            <w:noProof/>
            <w:webHidden/>
          </w:rPr>
          <w:fldChar w:fldCharType="separate"/>
        </w:r>
        <w:r>
          <w:rPr>
            <w:noProof/>
            <w:webHidden/>
          </w:rPr>
          <w:t>38</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55" w:history="1">
        <w:r w:rsidRPr="004723E9">
          <w:rPr>
            <w:rStyle w:val="af0"/>
            <w:noProof/>
          </w:rPr>
          <w:t>Металлоконструкции и детали из стали</w:t>
        </w:r>
        <w:r>
          <w:rPr>
            <w:noProof/>
            <w:webHidden/>
          </w:rPr>
          <w:tab/>
        </w:r>
        <w:r>
          <w:rPr>
            <w:noProof/>
            <w:webHidden/>
          </w:rPr>
          <w:fldChar w:fldCharType="begin"/>
        </w:r>
        <w:r>
          <w:rPr>
            <w:noProof/>
            <w:webHidden/>
          </w:rPr>
          <w:instrText xml:space="preserve"> PAGEREF _Toc517479955 \h </w:instrText>
        </w:r>
        <w:r>
          <w:rPr>
            <w:noProof/>
            <w:webHidden/>
          </w:rPr>
        </w:r>
        <w:r>
          <w:rPr>
            <w:noProof/>
            <w:webHidden/>
          </w:rPr>
          <w:fldChar w:fldCharType="separate"/>
        </w:r>
        <w:r>
          <w:rPr>
            <w:noProof/>
            <w:webHidden/>
          </w:rPr>
          <w:t>40</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56" w:history="1">
        <w:r w:rsidRPr="004723E9">
          <w:rPr>
            <w:rStyle w:val="af0"/>
            <w:noProof/>
          </w:rPr>
          <w:t>Структура производства металлоконструкций по субъектам федерации</w:t>
        </w:r>
        <w:r>
          <w:rPr>
            <w:noProof/>
            <w:webHidden/>
          </w:rPr>
          <w:tab/>
        </w:r>
        <w:r>
          <w:rPr>
            <w:noProof/>
            <w:webHidden/>
          </w:rPr>
          <w:fldChar w:fldCharType="begin"/>
        </w:r>
        <w:r>
          <w:rPr>
            <w:noProof/>
            <w:webHidden/>
          </w:rPr>
          <w:instrText xml:space="preserve"> PAGEREF _Toc517479956 \h </w:instrText>
        </w:r>
        <w:r>
          <w:rPr>
            <w:noProof/>
            <w:webHidden/>
          </w:rPr>
        </w:r>
        <w:r>
          <w:rPr>
            <w:noProof/>
            <w:webHidden/>
          </w:rPr>
          <w:fldChar w:fldCharType="separate"/>
        </w:r>
        <w:r>
          <w:rPr>
            <w:noProof/>
            <w:webHidden/>
          </w:rPr>
          <w:t>42</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57" w:history="1">
        <w:r w:rsidRPr="004723E9">
          <w:rPr>
            <w:rStyle w:val="af0"/>
            <w:noProof/>
          </w:rPr>
          <w:t>Металлоконструкции и детали из алюминия</w:t>
        </w:r>
        <w:r>
          <w:rPr>
            <w:noProof/>
            <w:webHidden/>
          </w:rPr>
          <w:tab/>
        </w:r>
        <w:r>
          <w:rPr>
            <w:noProof/>
            <w:webHidden/>
          </w:rPr>
          <w:fldChar w:fldCharType="begin"/>
        </w:r>
        <w:r>
          <w:rPr>
            <w:noProof/>
            <w:webHidden/>
          </w:rPr>
          <w:instrText xml:space="preserve"> PAGEREF _Toc517479957 \h </w:instrText>
        </w:r>
        <w:r>
          <w:rPr>
            <w:noProof/>
            <w:webHidden/>
          </w:rPr>
        </w:r>
        <w:r>
          <w:rPr>
            <w:noProof/>
            <w:webHidden/>
          </w:rPr>
          <w:fldChar w:fldCharType="separate"/>
        </w:r>
        <w:r>
          <w:rPr>
            <w:noProof/>
            <w:webHidden/>
          </w:rPr>
          <w:t>42</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58" w:history="1">
        <w:r w:rsidRPr="004723E9">
          <w:rPr>
            <w:rStyle w:val="af0"/>
            <w:noProof/>
          </w:rPr>
          <w:t>Металлоконструкции и детали из стали</w:t>
        </w:r>
        <w:r>
          <w:rPr>
            <w:noProof/>
            <w:webHidden/>
          </w:rPr>
          <w:tab/>
        </w:r>
        <w:r>
          <w:rPr>
            <w:noProof/>
            <w:webHidden/>
          </w:rPr>
          <w:fldChar w:fldCharType="begin"/>
        </w:r>
        <w:r>
          <w:rPr>
            <w:noProof/>
            <w:webHidden/>
          </w:rPr>
          <w:instrText xml:space="preserve"> PAGEREF _Toc517479958 \h </w:instrText>
        </w:r>
        <w:r>
          <w:rPr>
            <w:noProof/>
            <w:webHidden/>
          </w:rPr>
        </w:r>
        <w:r>
          <w:rPr>
            <w:noProof/>
            <w:webHidden/>
          </w:rPr>
          <w:fldChar w:fldCharType="separate"/>
        </w:r>
        <w:r>
          <w:rPr>
            <w:noProof/>
            <w:webHidden/>
          </w:rPr>
          <w:t>46</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59" w:history="1">
        <w:r w:rsidRPr="004723E9">
          <w:rPr>
            <w:rStyle w:val="af0"/>
            <w:noProof/>
          </w:rPr>
          <w:t>Глава 6. Импорт металлоконструкций в Россию и экспорт металлоконструкций из России</w:t>
        </w:r>
        <w:r>
          <w:rPr>
            <w:noProof/>
            <w:webHidden/>
          </w:rPr>
          <w:tab/>
        </w:r>
        <w:r>
          <w:rPr>
            <w:noProof/>
            <w:webHidden/>
          </w:rPr>
          <w:fldChar w:fldCharType="begin"/>
        </w:r>
        <w:r>
          <w:rPr>
            <w:noProof/>
            <w:webHidden/>
          </w:rPr>
          <w:instrText xml:space="preserve"> PAGEREF _Toc517479959 \h </w:instrText>
        </w:r>
        <w:r>
          <w:rPr>
            <w:noProof/>
            <w:webHidden/>
          </w:rPr>
        </w:r>
        <w:r>
          <w:rPr>
            <w:noProof/>
            <w:webHidden/>
          </w:rPr>
          <w:fldChar w:fldCharType="separate"/>
        </w:r>
        <w:r>
          <w:rPr>
            <w:noProof/>
            <w:webHidden/>
          </w:rPr>
          <w:t>51</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0" w:history="1">
        <w:r w:rsidRPr="004723E9">
          <w:rPr>
            <w:rStyle w:val="af0"/>
            <w:noProof/>
          </w:rPr>
          <w:t>Объем и темпы роста импорта</w:t>
        </w:r>
        <w:r>
          <w:rPr>
            <w:noProof/>
            <w:webHidden/>
          </w:rPr>
          <w:tab/>
        </w:r>
        <w:r>
          <w:rPr>
            <w:noProof/>
            <w:webHidden/>
          </w:rPr>
          <w:fldChar w:fldCharType="begin"/>
        </w:r>
        <w:r>
          <w:rPr>
            <w:noProof/>
            <w:webHidden/>
          </w:rPr>
          <w:instrText xml:space="preserve"> PAGEREF _Toc517479960 \h </w:instrText>
        </w:r>
        <w:r>
          <w:rPr>
            <w:noProof/>
            <w:webHidden/>
          </w:rPr>
        </w:r>
        <w:r>
          <w:rPr>
            <w:noProof/>
            <w:webHidden/>
          </w:rPr>
          <w:fldChar w:fldCharType="separate"/>
        </w:r>
        <w:r>
          <w:rPr>
            <w:noProof/>
            <w:webHidden/>
          </w:rPr>
          <w:t>51</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1" w:history="1">
        <w:r w:rsidRPr="004723E9">
          <w:rPr>
            <w:rStyle w:val="af0"/>
            <w:noProof/>
          </w:rPr>
          <w:t>Импорт по подкатегориям</w:t>
        </w:r>
        <w:r>
          <w:rPr>
            <w:noProof/>
            <w:webHidden/>
          </w:rPr>
          <w:tab/>
        </w:r>
        <w:r>
          <w:rPr>
            <w:noProof/>
            <w:webHidden/>
          </w:rPr>
          <w:fldChar w:fldCharType="begin"/>
        </w:r>
        <w:r>
          <w:rPr>
            <w:noProof/>
            <w:webHidden/>
          </w:rPr>
          <w:instrText xml:space="preserve"> PAGEREF _Toc517479961 \h </w:instrText>
        </w:r>
        <w:r>
          <w:rPr>
            <w:noProof/>
            <w:webHidden/>
          </w:rPr>
        </w:r>
        <w:r>
          <w:rPr>
            <w:noProof/>
            <w:webHidden/>
          </w:rPr>
          <w:fldChar w:fldCharType="separate"/>
        </w:r>
        <w:r>
          <w:rPr>
            <w:noProof/>
            <w:webHidden/>
          </w:rPr>
          <w:t>54</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2" w:history="1">
        <w:r w:rsidRPr="004723E9">
          <w:rPr>
            <w:rStyle w:val="af0"/>
            <w:noProof/>
          </w:rPr>
          <w:t>Импорт по группам</w:t>
        </w:r>
        <w:r>
          <w:rPr>
            <w:noProof/>
            <w:webHidden/>
          </w:rPr>
          <w:tab/>
        </w:r>
        <w:r>
          <w:rPr>
            <w:noProof/>
            <w:webHidden/>
          </w:rPr>
          <w:fldChar w:fldCharType="begin"/>
        </w:r>
        <w:r>
          <w:rPr>
            <w:noProof/>
            <w:webHidden/>
          </w:rPr>
          <w:instrText xml:space="preserve"> PAGEREF _Toc517479962 \h </w:instrText>
        </w:r>
        <w:r>
          <w:rPr>
            <w:noProof/>
            <w:webHidden/>
          </w:rPr>
        </w:r>
        <w:r>
          <w:rPr>
            <w:noProof/>
            <w:webHidden/>
          </w:rPr>
          <w:fldChar w:fldCharType="separate"/>
        </w:r>
        <w:r>
          <w:rPr>
            <w:noProof/>
            <w:webHidden/>
          </w:rPr>
          <w:t>57</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3" w:history="1">
        <w:r w:rsidRPr="004723E9">
          <w:rPr>
            <w:rStyle w:val="af0"/>
            <w:noProof/>
          </w:rPr>
          <w:t>Импорт по производителям</w:t>
        </w:r>
        <w:r>
          <w:rPr>
            <w:noProof/>
            <w:webHidden/>
          </w:rPr>
          <w:tab/>
        </w:r>
        <w:r>
          <w:rPr>
            <w:noProof/>
            <w:webHidden/>
          </w:rPr>
          <w:fldChar w:fldCharType="begin"/>
        </w:r>
        <w:r>
          <w:rPr>
            <w:noProof/>
            <w:webHidden/>
          </w:rPr>
          <w:instrText xml:space="preserve"> PAGEREF _Toc517479963 \h </w:instrText>
        </w:r>
        <w:r>
          <w:rPr>
            <w:noProof/>
            <w:webHidden/>
          </w:rPr>
        </w:r>
        <w:r>
          <w:rPr>
            <w:noProof/>
            <w:webHidden/>
          </w:rPr>
          <w:fldChar w:fldCharType="separate"/>
        </w:r>
        <w:r>
          <w:rPr>
            <w:noProof/>
            <w:webHidden/>
          </w:rPr>
          <w:t>61</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64" w:history="1">
        <w:r w:rsidRPr="004723E9">
          <w:rPr>
            <w:rStyle w:val="af0"/>
            <w:noProof/>
          </w:rPr>
          <w:t>Металлоконструкции и детали из алюминия</w:t>
        </w:r>
        <w:r>
          <w:rPr>
            <w:noProof/>
            <w:webHidden/>
          </w:rPr>
          <w:tab/>
        </w:r>
        <w:r>
          <w:rPr>
            <w:noProof/>
            <w:webHidden/>
          </w:rPr>
          <w:fldChar w:fldCharType="begin"/>
        </w:r>
        <w:r>
          <w:rPr>
            <w:noProof/>
            <w:webHidden/>
          </w:rPr>
          <w:instrText xml:space="preserve"> PAGEREF _Toc517479964 \h </w:instrText>
        </w:r>
        <w:r>
          <w:rPr>
            <w:noProof/>
            <w:webHidden/>
          </w:rPr>
        </w:r>
        <w:r>
          <w:rPr>
            <w:noProof/>
            <w:webHidden/>
          </w:rPr>
          <w:fldChar w:fldCharType="separate"/>
        </w:r>
        <w:r>
          <w:rPr>
            <w:noProof/>
            <w:webHidden/>
          </w:rPr>
          <w:t>61</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65" w:history="1">
        <w:r w:rsidRPr="004723E9">
          <w:rPr>
            <w:rStyle w:val="af0"/>
            <w:noProof/>
          </w:rPr>
          <w:t>Металлоконструкции и детали из стали</w:t>
        </w:r>
        <w:r>
          <w:rPr>
            <w:noProof/>
            <w:webHidden/>
          </w:rPr>
          <w:tab/>
        </w:r>
        <w:r>
          <w:rPr>
            <w:noProof/>
            <w:webHidden/>
          </w:rPr>
          <w:fldChar w:fldCharType="begin"/>
        </w:r>
        <w:r>
          <w:rPr>
            <w:noProof/>
            <w:webHidden/>
          </w:rPr>
          <w:instrText xml:space="preserve"> PAGEREF _Toc517479965 \h </w:instrText>
        </w:r>
        <w:r>
          <w:rPr>
            <w:noProof/>
            <w:webHidden/>
          </w:rPr>
        </w:r>
        <w:r>
          <w:rPr>
            <w:noProof/>
            <w:webHidden/>
          </w:rPr>
          <w:fldChar w:fldCharType="separate"/>
        </w:r>
        <w:r>
          <w:rPr>
            <w:noProof/>
            <w:webHidden/>
          </w:rPr>
          <w:t>68</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6" w:history="1">
        <w:r w:rsidRPr="004723E9">
          <w:rPr>
            <w:rStyle w:val="af0"/>
            <w:noProof/>
          </w:rPr>
          <w:t>Объем и темпы роста экспорта</w:t>
        </w:r>
        <w:r>
          <w:rPr>
            <w:noProof/>
            <w:webHidden/>
          </w:rPr>
          <w:tab/>
        </w:r>
        <w:r>
          <w:rPr>
            <w:noProof/>
            <w:webHidden/>
          </w:rPr>
          <w:fldChar w:fldCharType="begin"/>
        </w:r>
        <w:r>
          <w:rPr>
            <w:noProof/>
            <w:webHidden/>
          </w:rPr>
          <w:instrText xml:space="preserve"> PAGEREF _Toc517479966 \h </w:instrText>
        </w:r>
        <w:r>
          <w:rPr>
            <w:noProof/>
            <w:webHidden/>
          </w:rPr>
        </w:r>
        <w:r>
          <w:rPr>
            <w:noProof/>
            <w:webHidden/>
          </w:rPr>
          <w:fldChar w:fldCharType="separate"/>
        </w:r>
        <w:r>
          <w:rPr>
            <w:noProof/>
            <w:webHidden/>
          </w:rPr>
          <w:t>83</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7" w:history="1">
        <w:r w:rsidRPr="004723E9">
          <w:rPr>
            <w:rStyle w:val="af0"/>
            <w:noProof/>
          </w:rPr>
          <w:t>Экспорт по подкатегориям</w:t>
        </w:r>
        <w:r>
          <w:rPr>
            <w:noProof/>
            <w:webHidden/>
          </w:rPr>
          <w:tab/>
        </w:r>
        <w:r>
          <w:rPr>
            <w:noProof/>
            <w:webHidden/>
          </w:rPr>
          <w:fldChar w:fldCharType="begin"/>
        </w:r>
        <w:r>
          <w:rPr>
            <w:noProof/>
            <w:webHidden/>
          </w:rPr>
          <w:instrText xml:space="preserve"> PAGEREF _Toc517479967 \h </w:instrText>
        </w:r>
        <w:r>
          <w:rPr>
            <w:noProof/>
            <w:webHidden/>
          </w:rPr>
        </w:r>
        <w:r>
          <w:rPr>
            <w:noProof/>
            <w:webHidden/>
          </w:rPr>
          <w:fldChar w:fldCharType="separate"/>
        </w:r>
        <w:r>
          <w:rPr>
            <w:noProof/>
            <w:webHidden/>
          </w:rPr>
          <w:t>86</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8" w:history="1">
        <w:r w:rsidRPr="004723E9">
          <w:rPr>
            <w:rStyle w:val="af0"/>
            <w:noProof/>
          </w:rPr>
          <w:t>Экспорт по группам</w:t>
        </w:r>
        <w:r>
          <w:rPr>
            <w:noProof/>
            <w:webHidden/>
          </w:rPr>
          <w:tab/>
        </w:r>
        <w:r>
          <w:rPr>
            <w:noProof/>
            <w:webHidden/>
          </w:rPr>
          <w:fldChar w:fldCharType="begin"/>
        </w:r>
        <w:r>
          <w:rPr>
            <w:noProof/>
            <w:webHidden/>
          </w:rPr>
          <w:instrText xml:space="preserve"> PAGEREF _Toc517479968 \h </w:instrText>
        </w:r>
        <w:r>
          <w:rPr>
            <w:noProof/>
            <w:webHidden/>
          </w:rPr>
        </w:r>
        <w:r>
          <w:rPr>
            <w:noProof/>
            <w:webHidden/>
          </w:rPr>
          <w:fldChar w:fldCharType="separate"/>
        </w:r>
        <w:r>
          <w:rPr>
            <w:noProof/>
            <w:webHidden/>
          </w:rPr>
          <w:t>89</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69" w:history="1">
        <w:r w:rsidRPr="004723E9">
          <w:rPr>
            <w:rStyle w:val="af0"/>
            <w:noProof/>
          </w:rPr>
          <w:t>Экспорт по производителям</w:t>
        </w:r>
        <w:r>
          <w:rPr>
            <w:noProof/>
            <w:webHidden/>
          </w:rPr>
          <w:tab/>
        </w:r>
        <w:r>
          <w:rPr>
            <w:noProof/>
            <w:webHidden/>
          </w:rPr>
          <w:fldChar w:fldCharType="begin"/>
        </w:r>
        <w:r>
          <w:rPr>
            <w:noProof/>
            <w:webHidden/>
          </w:rPr>
          <w:instrText xml:space="preserve"> PAGEREF _Toc517479969 \h </w:instrText>
        </w:r>
        <w:r>
          <w:rPr>
            <w:noProof/>
            <w:webHidden/>
          </w:rPr>
        </w:r>
        <w:r>
          <w:rPr>
            <w:noProof/>
            <w:webHidden/>
          </w:rPr>
          <w:fldChar w:fldCharType="separate"/>
        </w:r>
        <w:r>
          <w:rPr>
            <w:noProof/>
            <w:webHidden/>
          </w:rPr>
          <w:t>93</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70" w:history="1">
        <w:r w:rsidRPr="004723E9">
          <w:rPr>
            <w:rStyle w:val="af0"/>
            <w:noProof/>
          </w:rPr>
          <w:t>Металлоконструкции и детали из алюминия</w:t>
        </w:r>
        <w:r>
          <w:rPr>
            <w:noProof/>
            <w:webHidden/>
          </w:rPr>
          <w:tab/>
        </w:r>
        <w:r>
          <w:rPr>
            <w:noProof/>
            <w:webHidden/>
          </w:rPr>
          <w:fldChar w:fldCharType="begin"/>
        </w:r>
        <w:r>
          <w:rPr>
            <w:noProof/>
            <w:webHidden/>
          </w:rPr>
          <w:instrText xml:space="preserve"> PAGEREF _Toc517479970 \h </w:instrText>
        </w:r>
        <w:r>
          <w:rPr>
            <w:noProof/>
            <w:webHidden/>
          </w:rPr>
        </w:r>
        <w:r>
          <w:rPr>
            <w:noProof/>
            <w:webHidden/>
          </w:rPr>
          <w:fldChar w:fldCharType="separate"/>
        </w:r>
        <w:r>
          <w:rPr>
            <w:noProof/>
            <w:webHidden/>
          </w:rPr>
          <w:t>93</w:t>
        </w:r>
        <w:r>
          <w:rPr>
            <w:noProof/>
            <w:webHidden/>
          </w:rPr>
          <w:fldChar w:fldCharType="end"/>
        </w:r>
      </w:hyperlink>
    </w:p>
    <w:p w:rsidR="00793DEC" w:rsidRDefault="00793DEC">
      <w:pPr>
        <w:pStyle w:val="31"/>
        <w:tabs>
          <w:tab w:val="right" w:leader="dot" w:pos="9345"/>
        </w:tabs>
        <w:rPr>
          <w:rFonts w:asciiTheme="minorHAnsi" w:eastAsiaTheme="minorEastAsia" w:hAnsiTheme="minorHAnsi"/>
          <w:i w:val="0"/>
          <w:noProof/>
          <w:color w:val="auto"/>
          <w:sz w:val="22"/>
          <w:lang w:eastAsia="ru-RU"/>
        </w:rPr>
      </w:pPr>
      <w:hyperlink w:anchor="_Toc517479971" w:history="1">
        <w:r w:rsidRPr="004723E9">
          <w:rPr>
            <w:rStyle w:val="af0"/>
            <w:noProof/>
          </w:rPr>
          <w:t>Металлоконструкции и детали из стали</w:t>
        </w:r>
        <w:r>
          <w:rPr>
            <w:noProof/>
            <w:webHidden/>
          </w:rPr>
          <w:tab/>
        </w:r>
        <w:r>
          <w:rPr>
            <w:noProof/>
            <w:webHidden/>
          </w:rPr>
          <w:fldChar w:fldCharType="begin"/>
        </w:r>
        <w:r>
          <w:rPr>
            <w:noProof/>
            <w:webHidden/>
          </w:rPr>
          <w:instrText xml:space="preserve"> PAGEREF _Toc517479971 \h </w:instrText>
        </w:r>
        <w:r>
          <w:rPr>
            <w:noProof/>
            <w:webHidden/>
          </w:rPr>
        </w:r>
        <w:r>
          <w:rPr>
            <w:noProof/>
            <w:webHidden/>
          </w:rPr>
          <w:fldChar w:fldCharType="separate"/>
        </w:r>
        <w:r>
          <w:rPr>
            <w:noProof/>
            <w:webHidden/>
          </w:rPr>
          <w:t>96</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72" w:history="1">
        <w:r w:rsidRPr="004723E9">
          <w:rPr>
            <w:rStyle w:val="af0"/>
            <w:noProof/>
          </w:rPr>
          <w:t>Глава 7. Основные события, тенденции и перспективы развития рынка металлоконструкций в России</w:t>
        </w:r>
        <w:r>
          <w:rPr>
            <w:noProof/>
            <w:webHidden/>
          </w:rPr>
          <w:tab/>
        </w:r>
        <w:r>
          <w:rPr>
            <w:noProof/>
            <w:webHidden/>
          </w:rPr>
          <w:fldChar w:fldCharType="begin"/>
        </w:r>
        <w:r>
          <w:rPr>
            <w:noProof/>
            <w:webHidden/>
          </w:rPr>
          <w:instrText xml:space="preserve"> PAGEREF _Toc517479972 \h </w:instrText>
        </w:r>
        <w:r>
          <w:rPr>
            <w:noProof/>
            <w:webHidden/>
          </w:rPr>
        </w:r>
        <w:r>
          <w:rPr>
            <w:noProof/>
            <w:webHidden/>
          </w:rPr>
          <w:fldChar w:fldCharType="separate"/>
        </w:r>
        <w:r>
          <w:rPr>
            <w:noProof/>
            <w:webHidden/>
          </w:rPr>
          <w:t>105</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73" w:history="1">
        <w:r w:rsidRPr="004723E9">
          <w:rPr>
            <w:rStyle w:val="af0"/>
            <w:noProof/>
          </w:rPr>
          <w:t>Уровень цен на металлоконструкции</w:t>
        </w:r>
        <w:r>
          <w:rPr>
            <w:noProof/>
            <w:webHidden/>
          </w:rPr>
          <w:tab/>
        </w:r>
        <w:r>
          <w:rPr>
            <w:noProof/>
            <w:webHidden/>
          </w:rPr>
          <w:fldChar w:fldCharType="begin"/>
        </w:r>
        <w:r>
          <w:rPr>
            <w:noProof/>
            <w:webHidden/>
          </w:rPr>
          <w:instrText xml:space="preserve"> PAGEREF _Toc517479973 \h </w:instrText>
        </w:r>
        <w:r>
          <w:rPr>
            <w:noProof/>
            <w:webHidden/>
          </w:rPr>
        </w:r>
        <w:r>
          <w:rPr>
            <w:noProof/>
            <w:webHidden/>
          </w:rPr>
          <w:fldChar w:fldCharType="separate"/>
        </w:r>
        <w:r>
          <w:rPr>
            <w:noProof/>
            <w:webHidden/>
          </w:rPr>
          <w:t>107</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74" w:history="1">
        <w:r w:rsidRPr="004723E9">
          <w:rPr>
            <w:rStyle w:val="af0"/>
            <w:noProof/>
          </w:rPr>
          <w:t>Глава 8. Прогноз развития рынка металлоконструкций в России до 2020 г.</w:t>
        </w:r>
        <w:r>
          <w:rPr>
            <w:noProof/>
            <w:webHidden/>
          </w:rPr>
          <w:tab/>
        </w:r>
        <w:r>
          <w:rPr>
            <w:noProof/>
            <w:webHidden/>
          </w:rPr>
          <w:fldChar w:fldCharType="begin"/>
        </w:r>
        <w:r>
          <w:rPr>
            <w:noProof/>
            <w:webHidden/>
          </w:rPr>
          <w:instrText xml:space="preserve"> PAGEREF _Toc517479974 \h </w:instrText>
        </w:r>
        <w:r>
          <w:rPr>
            <w:noProof/>
            <w:webHidden/>
          </w:rPr>
        </w:r>
        <w:r>
          <w:rPr>
            <w:noProof/>
            <w:webHidden/>
          </w:rPr>
          <w:fldChar w:fldCharType="separate"/>
        </w:r>
        <w:r>
          <w:rPr>
            <w:noProof/>
            <w:webHidden/>
          </w:rPr>
          <w:t>111</w:t>
        </w:r>
        <w:r>
          <w:rPr>
            <w:noProof/>
            <w:webHidden/>
          </w:rPr>
          <w:fldChar w:fldCharType="end"/>
        </w:r>
      </w:hyperlink>
    </w:p>
    <w:p w:rsidR="00793DEC" w:rsidRDefault="00793DEC">
      <w:pPr>
        <w:pStyle w:val="11"/>
        <w:tabs>
          <w:tab w:val="right" w:leader="dot" w:pos="9345"/>
        </w:tabs>
        <w:rPr>
          <w:rFonts w:asciiTheme="minorHAnsi" w:eastAsiaTheme="minorEastAsia" w:hAnsiTheme="minorHAnsi"/>
          <w:noProof/>
          <w:color w:val="auto"/>
          <w:sz w:val="22"/>
          <w:lang w:eastAsia="ru-RU"/>
        </w:rPr>
      </w:pPr>
      <w:hyperlink w:anchor="_Toc517479975" w:history="1">
        <w:r w:rsidRPr="004723E9">
          <w:rPr>
            <w:rStyle w:val="af0"/>
            <w:noProof/>
          </w:rPr>
          <w:t>Глава 9. Финансово-хозяйственная деятельность и планы развития ключевых игроков рынка металлоконструкций в России</w:t>
        </w:r>
        <w:r>
          <w:rPr>
            <w:noProof/>
            <w:webHidden/>
          </w:rPr>
          <w:tab/>
        </w:r>
        <w:r>
          <w:rPr>
            <w:noProof/>
            <w:webHidden/>
          </w:rPr>
          <w:fldChar w:fldCharType="begin"/>
        </w:r>
        <w:r>
          <w:rPr>
            <w:noProof/>
            <w:webHidden/>
          </w:rPr>
          <w:instrText xml:space="preserve"> PAGEREF _Toc517479975 \h </w:instrText>
        </w:r>
        <w:r>
          <w:rPr>
            <w:noProof/>
            <w:webHidden/>
          </w:rPr>
        </w:r>
        <w:r>
          <w:rPr>
            <w:noProof/>
            <w:webHidden/>
          </w:rPr>
          <w:fldChar w:fldCharType="separate"/>
        </w:r>
        <w:r>
          <w:rPr>
            <w:noProof/>
            <w:webHidden/>
          </w:rPr>
          <w:t>114</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76" w:history="1">
        <w:r w:rsidRPr="004723E9">
          <w:rPr>
            <w:rStyle w:val="af0"/>
            <w:noProof/>
          </w:rPr>
          <w:t>АО «Мостостройиндустрия»</w:t>
        </w:r>
        <w:r>
          <w:rPr>
            <w:noProof/>
            <w:webHidden/>
          </w:rPr>
          <w:tab/>
        </w:r>
        <w:r>
          <w:rPr>
            <w:noProof/>
            <w:webHidden/>
          </w:rPr>
          <w:fldChar w:fldCharType="begin"/>
        </w:r>
        <w:r>
          <w:rPr>
            <w:noProof/>
            <w:webHidden/>
          </w:rPr>
          <w:instrText xml:space="preserve"> PAGEREF _Toc517479976 \h </w:instrText>
        </w:r>
        <w:r>
          <w:rPr>
            <w:noProof/>
            <w:webHidden/>
          </w:rPr>
        </w:r>
        <w:r>
          <w:rPr>
            <w:noProof/>
            <w:webHidden/>
          </w:rPr>
          <w:fldChar w:fldCharType="separate"/>
        </w:r>
        <w:r>
          <w:rPr>
            <w:noProof/>
            <w:webHidden/>
          </w:rPr>
          <w:t>114</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77" w:history="1">
        <w:r w:rsidRPr="004723E9">
          <w:rPr>
            <w:rStyle w:val="af0"/>
            <w:noProof/>
          </w:rPr>
          <w:t>Комплексный Технический Центр «Металлоконструкция»</w:t>
        </w:r>
        <w:r>
          <w:rPr>
            <w:noProof/>
            <w:webHidden/>
          </w:rPr>
          <w:tab/>
        </w:r>
        <w:r>
          <w:rPr>
            <w:noProof/>
            <w:webHidden/>
          </w:rPr>
          <w:fldChar w:fldCharType="begin"/>
        </w:r>
        <w:r>
          <w:rPr>
            <w:noProof/>
            <w:webHidden/>
          </w:rPr>
          <w:instrText xml:space="preserve"> PAGEREF _Toc517479977 \h </w:instrText>
        </w:r>
        <w:r>
          <w:rPr>
            <w:noProof/>
            <w:webHidden/>
          </w:rPr>
        </w:r>
        <w:r>
          <w:rPr>
            <w:noProof/>
            <w:webHidden/>
          </w:rPr>
          <w:fldChar w:fldCharType="separate"/>
        </w:r>
        <w:r>
          <w:rPr>
            <w:noProof/>
            <w:webHidden/>
          </w:rPr>
          <w:t>116</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78" w:history="1">
        <w:r w:rsidRPr="004723E9">
          <w:rPr>
            <w:rStyle w:val="af0"/>
            <w:noProof/>
          </w:rPr>
          <w:t>Борисовский завод мостовых металлоконструкций им. В. А. Скляренко</w:t>
        </w:r>
        <w:r>
          <w:rPr>
            <w:noProof/>
            <w:webHidden/>
          </w:rPr>
          <w:tab/>
        </w:r>
        <w:r>
          <w:rPr>
            <w:noProof/>
            <w:webHidden/>
          </w:rPr>
          <w:fldChar w:fldCharType="begin"/>
        </w:r>
        <w:r>
          <w:rPr>
            <w:noProof/>
            <w:webHidden/>
          </w:rPr>
          <w:instrText xml:space="preserve"> PAGEREF _Toc517479978 \h </w:instrText>
        </w:r>
        <w:r>
          <w:rPr>
            <w:noProof/>
            <w:webHidden/>
          </w:rPr>
        </w:r>
        <w:r>
          <w:rPr>
            <w:noProof/>
            <w:webHidden/>
          </w:rPr>
          <w:fldChar w:fldCharType="separate"/>
        </w:r>
        <w:r>
          <w:rPr>
            <w:noProof/>
            <w:webHidden/>
          </w:rPr>
          <w:t>120</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79" w:history="1">
        <w:r w:rsidRPr="004723E9">
          <w:rPr>
            <w:rStyle w:val="af0"/>
            <w:noProof/>
          </w:rPr>
          <w:t>ООО «Белэнергомаш – БЗЭМ»</w:t>
        </w:r>
        <w:r>
          <w:rPr>
            <w:noProof/>
            <w:webHidden/>
          </w:rPr>
          <w:tab/>
        </w:r>
        <w:r>
          <w:rPr>
            <w:noProof/>
            <w:webHidden/>
          </w:rPr>
          <w:fldChar w:fldCharType="begin"/>
        </w:r>
        <w:r>
          <w:rPr>
            <w:noProof/>
            <w:webHidden/>
          </w:rPr>
          <w:instrText xml:space="preserve"> PAGEREF _Toc517479979 \h </w:instrText>
        </w:r>
        <w:r>
          <w:rPr>
            <w:noProof/>
            <w:webHidden/>
          </w:rPr>
        </w:r>
        <w:r>
          <w:rPr>
            <w:noProof/>
            <w:webHidden/>
          </w:rPr>
          <w:fldChar w:fldCharType="separate"/>
        </w:r>
        <w:r>
          <w:rPr>
            <w:noProof/>
            <w:webHidden/>
          </w:rPr>
          <w:t>124</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80" w:history="1">
        <w:r w:rsidRPr="004723E9">
          <w:rPr>
            <w:rStyle w:val="af0"/>
            <w:noProof/>
          </w:rPr>
          <w:t>АО «Челябинский завод металлоконструкций»</w:t>
        </w:r>
        <w:r>
          <w:rPr>
            <w:noProof/>
            <w:webHidden/>
          </w:rPr>
          <w:tab/>
        </w:r>
        <w:r>
          <w:rPr>
            <w:noProof/>
            <w:webHidden/>
          </w:rPr>
          <w:fldChar w:fldCharType="begin"/>
        </w:r>
        <w:r>
          <w:rPr>
            <w:noProof/>
            <w:webHidden/>
          </w:rPr>
          <w:instrText xml:space="preserve"> PAGEREF _Toc517479980 \h </w:instrText>
        </w:r>
        <w:r>
          <w:rPr>
            <w:noProof/>
            <w:webHidden/>
          </w:rPr>
        </w:r>
        <w:r>
          <w:rPr>
            <w:noProof/>
            <w:webHidden/>
          </w:rPr>
          <w:fldChar w:fldCharType="separate"/>
        </w:r>
        <w:r>
          <w:rPr>
            <w:noProof/>
            <w:webHidden/>
          </w:rPr>
          <w:t>127</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81" w:history="1">
        <w:r w:rsidRPr="004723E9">
          <w:rPr>
            <w:rStyle w:val="af0"/>
            <w:noProof/>
          </w:rPr>
          <w:t>АО «Уральский завод металлоконструкций»</w:t>
        </w:r>
        <w:r>
          <w:rPr>
            <w:noProof/>
            <w:webHidden/>
          </w:rPr>
          <w:tab/>
        </w:r>
        <w:r>
          <w:rPr>
            <w:noProof/>
            <w:webHidden/>
          </w:rPr>
          <w:fldChar w:fldCharType="begin"/>
        </w:r>
        <w:r>
          <w:rPr>
            <w:noProof/>
            <w:webHidden/>
          </w:rPr>
          <w:instrText xml:space="preserve"> PAGEREF _Toc517479981 \h </w:instrText>
        </w:r>
        <w:r>
          <w:rPr>
            <w:noProof/>
            <w:webHidden/>
          </w:rPr>
        </w:r>
        <w:r>
          <w:rPr>
            <w:noProof/>
            <w:webHidden/>
          </w:rPr>
          <w:fldChar w:fldCharType="separate"/>
        </w:r>
        <w:r>
          <w:rPr>
            <w:noProof/>
            <w:webHidden/>
          </w:rPr>
          <w:t>131</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82" w:history="1">
        <w:r w:rsidRPr="004723E9">
          <w:rPr>
            <w:rStyle w:val="af0"/>
            <w:noProof/>
          </w:rPr>
          <w:t>АО «Новокузнецкий завод резервуарных металлоконструкций им. Н.Е. Крюкова»</w:t>
        </w:r>
        <w:r>
          <w:rPr>
            <w:noProof/>
            <w:webHidden/>
          </w:rPr>
          <w:tab/>
        </w:r>
        <w:r>
          <w:rPr>
            <w:noProof/>
            <w:webHidden/>
          </w:rPr>
          <w:fldChar w:fldCharType="begin"/>
        </w:r>
        <w:r>
          <w:rPr>
            <w:noProof/>
            <w:webHidden/>
          </w:rPr>
          <w:instrText xml:space="preserve"> PAGEREF _Toc517479982 \h </w:instrText>
        </w:r>
        <w:r>
          <w:rPr>
            <w:noProof/>
            <w:webHidden/>
          </w:rPr>
        </w:r>
        <w:r>
          <w:rPr>
            <w:noProof/>
            <w:webHidden/>
          </w:rPr>
          <w:fldChar w:fldCharType="separate"/>
        </w:r>
        <w:r>
          <w:rPr>
            <w:noProof/>
            <w:webHidden/>
          </w:rPr>
          <w:t>133</w:t>
        </w:r>
        <w:r>
          <w:rPr>
            <w:noProof/>
            <w:webHidden/>
          </w:rPr>
          <w:fldChar w:fldCharType="end"/>
        </w:r>
      </w:hyperlink>
    </w:p>
    <w:p w:rsidR="00793DEC" w:rsidRDefault="00793DEC">
      <w:pPr>
        <w:pStyle w:val="21"/>
        <w:tabs>
          <w:tab w:val="right" w:leader="dot" w:pos="9345"/>
        </w:tabs>
        <w:rPr>
          <w:rFonts w:asciiTheme="minorHAnsi" w:eastAsiaTheme="minorEastAsia" w:hAnsiTheme="minorHAnsi"/>
          <w:noProof/>
          <w:color w:val="auto"/>
          <w:sz w:val="22"/>
          <w:lang w:eastAsia="ru-RU"/>
        </w:rPr>
      </w:pPr>
      <w:hyperlink w:anchor="_Toc517479983" w:history="1">
        <w:r w:rsidRPr="004723E9">
          <w:rPr>
            <w:rStyle w:val="af0"/>
            <w:noProof/>
          </w:rPr>
          <w:t>ООО «Нижнетагильский завод металлических конструкций»</w:t>
        </w:r>
        <w:r>
          <w:rPr>
            <w:noProof/>
            <w:webHidden/>
          </w:rPr>
          <w:tab/>
        </w:r>
        <w:r>
          <w:rPr>
            <w:noProof/>
            <w:webHidden/>
          </w:rPr>
          <w:fldChar w:fldCharType="begin"/>
        </w:r>
        <w:r>
          <w:rPr>
            <w:noProof/>
            <w:webHidden/>
          </w:rPr>
          <w:instrText xml:space="preserve"> PAGEREF _Toc517479983 \h </w:instrText>
        </w:r>
        <w:r>
          <w:rPr>
            <w:noProof/>
            <w:webHidden/>
          </w:rPr>
        </w:r>
        <w:r>
          <w:rPr>
            <w:noProof/>
            <w:webHidden/>
          </w:rPr>
          <w:fldChar w:fldCharType="separate"/>
        </w:r>
        <w:r>
          <w:rPr>
            <w:noProof/>
            <w:webHidden/>
          </w:rPr>
          <w:t>136</w:t>
        </w:r>
        <w:r>
          <w:rPr>
            <w:noProof/>
            <w:webHidden/>
          </w:rPr>
          <w:fldChar w:fldCharType="end"/>
        </w:r>
      </w:hyperlink>
    </w:p>
    <w:p w:rsidR="00AF1A24" w:rsidRDefault="00C43CD5" w:rsidP="006D169D">
      <w:pPr>
        <w:pStyle w:val="21"/>
        <w:tabs>
          <w:tab w:val="right" w:leader="dot" w:pos="9345"/>
        </w:tabs>
      </w:pPr>
      <w:r>
        <w:fldChar w:fldCharType="end"/>
      </w:r>
      <w:r w:rsidR="00AF1A24">
        <w:br w:type="page"/>
      </w:r>
    </w:p>
    <w:p w:rsidR="00AF1A24" w:rsidRPr="008C0A8F" w:rsidRDefault="00AF1A24" w:rsidP="007C0FA2">
      <w:pPr>
        <w:pStyle w:val="I"/>
        <w:outlineLvl w:val="0"/>
      </w:pPr>
      <w:bookmarkStart w:id="8" w:name="_Toc362273567"/>
      <w:bookmarkStart w:id="9" w:name="_Toc517479935"/>
      <w:r w:rsidRPr="003778AA">
        <w:lastRenderedPageBreak/>
        <w:t>Список таблиц и диаграмм</w:t>
      </w:r>
      <w:bookmarkEnd w:id="4"/>
      <w:bookmarkEnd w:id="5"/>
      <w:bookmarkEnd w:id="6"/>
      <w:bookmarkEnd w:id="7"/>
      <w:bookmarkEnd w:id="8"/>
      <w:bookmarkEnd w:id="9"/>
    </w:p>
    <w:p w:rsidR="00AF1A24" w:rsidRDefault="00AF1A24" w:rsidP="0024077B">
      <w:r w:rsidRPr="00B2545B">
        <w:t xml:space="preserve">Отчет содержит </w:t>
      </w:r>
      <w:r w:rsidR="003A50A4">
        <w:t>49</w:t>
      </w:r>
      <w:r w:rsidRPr="00B2545B">
        <w:t xml:space="preserve"> таблиц и </w:t>
      </w:r>
      <w:r w:rsidR="003A50A4">
        <w:t>62</w:t>
      </w:r>
      <w:r w:rsidRPr="00B2545B">
        <w:t xml:space="preserve"> диаграмм</w:t>
      </w:r>
      <w:r w:rsidR="003A50A4">
        <w:t>ы</w:t>
      </w:r>
      <w:r w:rsidRPr="00B2545B">
        <w:t>.</w:t>
      </w:r>
    </w:p>
    <w:p w:rsidR="00AF1A24" w:rsidRPr="00073164" w:rsidRDefault="00AF1A24" w:rsidP="0024077B"/>
    <w:p w:rsidR="00F13F05" w:rsidRDefault="00F13F05" w:rsidP="003E4CEB">
      <w:pPr>
        <w:pStyle w:val="II"/>
        <w:outlineLvl w:val="1"/>
      </w:pPr>
      <w:bookmarkStart w:id="10" w:name="_Toc362273568"/>
      <w:bookmarkStart w:id="11" w:name="_Toc370338310"/>
      <w:bookmarkStart w:id="12" w:name="_Toc470732796"/>
      <w:bookmarkStart w:id="13" w:name="_Toc362273569"/>
      <w:bookmarkStart w:id="14" w:name="_Toc517479936"/>
      <w:r w:rsidRPr="009705E0">
        <w:t>Таблицы:</w:t>
      </w:r>
      <w:bookmarkEnd w:id="10"/>
      <w:bookmarkEnd w:id="11"/>
      <w:bookmarkEnd w:id="12"/>
      <w:bookmarkEnd w:id="14"/>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 Объем импорта, экспорта, производства и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 Объем импорта, экспорта, производства и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 Объем импорта, экспорта, производства и рынка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4. Объем импорта, экспорта, производства и рынка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5. Объем импорта, экспорта, производства и рынка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6. Объем импорта, экспорта, производства и рынка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7. Крупнейшие заводы металлоконструкций в России.</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8. Объем производства металлоконструкций по категориям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9. Объем производства металлоконструкций по категориям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10. Объем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11. Объем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12. Объем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13. Объем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14. Объем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субъектам федерации,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15. Объем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субъектам федерации,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16. Объем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субъектам федерации,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17. Объем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субъектам федерации,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18. Объем импорта металлоконструкций по категориям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19. Объем импорта металлоконструкций по категориям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20. Объем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подкатегориям,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lastRenderedPageBreak/>
        <w:t xml:space="preserve">Таблица 21. Объем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подкатегориям,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22. Объем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группам,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23. Объем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группам,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24. Объем импорта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25. Объем импорта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26. Объем импорта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27. Объем импорта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28. Объем экспорта металлоконструкций по категориям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29. Объем экспорта металлоконструкций по категориям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30. Объем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подкатегориям,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31. Объем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подкатегориям,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32. Объем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группам,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33. Объем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группам,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34. Объем экспорта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35. Объем экспорта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36. Объем экспорта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37. Объем экспорта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производителям,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38. Уровень цен на металлоконструкции и детали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субъектам РФ, руб./тн.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39. Уровень цен на металлоконструкции и детали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субъектам РФ, руб./тн.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40. Прогноз объёма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Таблица 41. Прогноз объёма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42. Основные показатели финансовой деятел</w:t>
      </w:r>
      <w:r>
        <w:rPr>
          <w:rFonts w:asciiTheme="minorHAnsi" w:eastAsia="Times New Roman" w:hAnsiTheme="minorHAnsi" w:cs="Arial"/>
          <w:color w:val="000000"/>
          <w:lang w:eastAsia="ru-RU"/>
        </w:rPr>
        <w:t>ьности АО «Мостостройиндустрия»</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43. Основные показатели финансовой деятельности КТЦ «Металлоконструкция»,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44. Основные показатели финансовой деятельности Борисовский завод мостовых металлоконструкций,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lastRenderedPageBreak/>
        <w:t>Таблица 45. Основные показатели финансовой деятельности ООО «Белэнергомаш – БЗЭМ»,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46. Основные показатели финансовой деятельности АО «Челябинский завод металлоконструкций»,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47. Основные показатели финансовой деятельности АО «Уральский завод металлоконструкций»,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Таблица 48. Основные показатели финансовой деятельности АО «Новокузнецкий завод резервуарных металлоконструкций им. Н.Е. Крюкова», тыс. руб.</w:t>
      </w:r>
    </w:p>
    <w:p w:rsidR="00F13F05" w:rsidRDefault="002D6E8B" w:rsidP="002D6E8B">
      <w:pPr>
        <w:ind w:firstLine="0"/>
        <w:rPr>
          <w:rFonts w:asciiTheme="minorHAnsi" w:hAnsiTheme="minorHAnsi"/>
          <w:color w:val="0F81BF"/>
        </w:rPr>
      </w:pPr>
      <w:r w:rsidRPr="0024367E">
        <w:rPr>
          <w:rFonts w:asciiTheme="minorHAnsi" w:eastAsia="Times New Roman" w:hAnsiTheme="minorHAnsi" w:cs="Arial"/>
          <w:color w:val="000000"/>
          <w:lang w:eastAsia="ru-RU"/>
        </w:rPr>
        <w:t>Таблица 49. Основные показатели финансовой деятельности ООО «Нижнетагильский завод металлических конструкций, тыс. руб.</w:t>
      </w:r>
    </w:p>
    <w:p w:rsidR="00D72EF5" w:rsidRDefault="00D72EF5" w:rsidP="00F13F05">
      <w:pPr>
        <w:rPr>
          <w:rFonts w:asciiTheme="minorHAnsi" w:hAnsiTheme="minorHAnsi"/>
          <w:color w:val="0F81BF"/>
        </w:rPr>
      </w:pPr>
    </w:p>
    <w:p w:rsidR="00F223FA" w:rsidRDefault="00AF1A24" w:rsidP="00F223FA">
      <w:pPr>
        <w:pStyle w:val="II"/>
        <w:outlineLvl w:val="1"/>
      </w:pPr>
      <w:bookmarkStart w:id="15" w:name="_Toc517479937"/>
      <w:r>
        <w:t>Диаграммы:</w:t>
      </w:r>
      <w:bookmarkEnd w:id="13"/>
      <w:bookmarkEnd w:id="15"/>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 Темпы прироста объемов производства, импорта и экспорта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в натуральном выражении,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 Темпы прироста объемов производства, импорта и экспорта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в стоимостном выражении,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 Темпы прироста объемов производства, импорта и экспорта рынка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в натуральном выражении,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 Темпы прироста объемов производства, импорта и экспорта рынка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в стоимостном выражении,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 Темпы прироста объемов производства, импорта и экспорта рынка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в натуральном выражении,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6. Темпы прироста объемов производства, импорта и экспорта рынка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в стоимостном выражении,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7. Объем и темп прироста производства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8. Структура производства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категориям,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9. Объем и темп прироста производства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10. Структура производства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xml:space="preserve"> по категориям,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11. Объем и темп прироста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12. Объем и темп прироста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13. Объем и темп прироста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lastRenderedPageBreak/>
        <w:t xml:space="preserve">Диаграмма 14. Объем и темп прироста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15. Доли субъектов федерации в объеме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16. Доли субъектов федерации в объеме производства металлоконструкций и деталей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17. Доли субъектов федерации в объеме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18. Доли субъектов федерации в объеме производства металлоконструкций и деталей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19. Объем и темп прироста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20. Объем и темп прироста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21. Структура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категориям,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22. Структура импорта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категориям,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23. Доли подкатегорий в объеме импорта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24. Доли подкатегорий в объеме импорта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25. Доли подкатегорий в объеме импорта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стомисотного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26. Доли подкатегорий в объеме импорта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27. Доли групп в объеме импорта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28. Доли групп в объеме импорта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29. Доли групп в объеме импорта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стомисотного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30. Доли групп в объеме импорта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31. Доли производителей в объеме импорта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32. Доли производителей в объеме импорта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33. Доли производителей в объеме импорта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lastRenderedPageBreak/>
        <w:t xml:space="preserve">Диаграмма 34. Доли производителей в объеме импорта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35. Объем и темп прироста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36. Объем и темп прироста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37. Структура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категориям,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38. Структура экспорта металлоконструкций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xml:space="preserve"> по категориям,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39. Доли подкатегорий в объеме экспорта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40. Доли подкатегорий в объеме экспорта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41. Доли подкатегорий в объеме экспорта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w:t>
      </w:r>
      <w:r>
        <w:rPr>
          <w:rFonts w:asciiTheme="minorHAnsi" w:eastAsia="Times New Roman" w:hAnsiTheme="minorHAnsi" w:cs="Arial"/>
          <w:color w:val="000000"/>
          <w:lang w:eastAsia="ru-RU"/>
        </w:rPr>
        <w:t>им</w:t>
      </w:r>
      <w:r w:rsidRPr="0024367E">
        <w:rPr>
          <w:rFonts w:asciiTheme="minorHAnsi" w:eastAsia="Times New Roman" w:hAnsiTheme="minorHAnsi" w:cs="Arial"/>
          <w:color w:val="000000"/>
          <w:lang w:eastAsia="ru-RU"/>
        </w:rPr>
        <w:t>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42. Доли подкатегорий в объеме экспорта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43. Доли групп в объеме экспорта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44. Доли групп в объеме экспорта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45. Доли групп в объеме экспорта металлоконструкций алюминиевых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w:t>
      </w:r>
      <w:r>
        <w:rPr>
          <w:rFonts w:asciiTheme="minorHAnsi" w:eastAsia="Times New Roman" w:hAnsiTheme="minorHAnsi" w:cs="Arial"/>
          <w:color w:val="000000"/>
          <w:lang w:eastAsia="ru-RU"/>
        </w:rPr>
        <w:t>им</w:t>
      </w:r>
      <w:r w:rsidRPr="0024367E">
        <w:rPr>
          <w:rFonts w:asciiTheme="minorHAnsi" w:eastAsia="Times New Roman" w:hAnsiTheme="minorHAnsi" w:cs="Arial"/>
          <w:color w:val="000000"/>
          <w:lang w:eastAsia="ru-RU"/>
        </w:rPr>
        <w:t>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46. Доли групп в объеме экспорта металлоконструкций стальных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47. Доли производителей в объеме экспорта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48. Доли производителей в объеме экспорта металлоконструкций и деталей из алюминия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49. Доли производителей в объеме экспорта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натурального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50. Доли производителей в объеме экспорта металлоконструкций и деталей из стали в </w:t>
      </w:r>
      <w:r>
        <w:rPr>
          <w:rFonts w:asciiTheme="minorHAnsi" w:eastAsia="Times New Roman" w:hAnsiTheme="minorHAnsi" w:cs="Arial"/>
          <w:color w:val="000000"/>
          <w:lang w:eastAsia="ru-RU"/>
        </w:rPr>
        <w:t>Россию</w:t>
      </w:r>
      <w:r w:rsidRPr="0024367E">
        <w:rPr>
          <w:rFonts w:asciiTheme="minorHAnsi" w:eastAsia="Times New Roman" w:hAnsiTheme="minorHAnsi" w:cs="Arial"/>
          <w:color w:val="000000"/>
          <w:lang w:eastAsia="ru-RU"/>
        </w:rPr>
        <w:t>, % от стоимостного объема.</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51. Динамика цен на металлоконструкции и детали из алюминия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руб./тн.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52. Динамика цен на металлоконструкции и детали из стали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руб./тн.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53. Прогноз объема и темпов прироста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тн.</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54. Прогноз объема и темпов прироста рынка металлоконструкций в </w:t>
      </w:r>
      <w:r>
        <w:rPr>
          <w:rFonts w:asciiTheme="minorHAnsi" w:eastAsia="Times New Roman" w:hAnsiTheme="minorHAnsi" w:cs="Arial"/>
          <w:color w:val="000000"/>
          <w:lang w:eastAsia="ru-RU"/>
        </w:rPr>
        <w:t>России</w:t>
      </w:r>
      <w:r w:rsidRPr="0024367E">
        <w:rPr>
          <w:rFonts w:asciiTheme="minorHAnsi" w:eastAsia="Times New Roman" w:hAnsiTheme="minorHAnsi" w:cs="Arial"/>
          <w:color w:val="000000"/>
          <w:lang w:eastAsia="ru-RU"/>
        </w:rPr>
        <w:t>, тыс. $.</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Диаграмма 55. Темп прироста выручки АО</w:t>
      </w:r>
      <w:r>
        <w:rPr>
          <w:rFonts w:asciiTheme="minorHAnsi" w:eastAsia="Times New Roman" w:hAnsiTheme="minorHAnsi" w:cs="Arial"/>
          <w:color w:val="000000"/>
          <w:lang w:eastAsia="ru-RU"/>
        </w:rPr>
        <w:t xml:space="preserve"> «Мостостройиндустрия» в России</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lastRenderedPageBreak/>
        <w:t>Диаграмма 56. Темп прироста выручки КТ</w:t>
      </w:r>
      <w:r>
        <w:rPr>
          <w:rFonts w:asciiTheme="minorHAnsi" w:eastAsia="Times New Roman" w:hAnsiTheme="minorHAnsi" w:cs="Arial"/>
          <w:color w:val="000000"/>
          <w:lang w:eastAsia="ru-RU"/>
        </w:rPr>
        <w:t>Ц «Металлоконструкция» в России</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Диаграмма 57. Темп прироста выручки Борисовский завод мостовых</w:t>
      </w:r>
      <w:r>
        <w:rPr>
          <w:rFonts w:asciiTheme="minorHAnsi" w:eastAsia="Times New Roman" w:hAnsiTheme="minorHAnsi" w:cs="Arial"/>
          <w:color w:val="000000"/>
          <w:lang w:eastAsia="ru-RU"/>
        </w:rPr>
        <w:t xml:space="preserve"> металлоконструкций в России</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 xml:space="preserve">Диаграмма 58. Темп прироста выручки ООО «Белэнергомаш </w:t>
      </w:r>
      <w:r>
        <w:rPr>
          <w:rFonts w:asciiTheme="minorHAnsi" w:eastAsia="Times New Roman" w:hAnsiTheme="minorHAnsi" w:cs="Arial"/>
          <w:color w:val="000000"/>
          <w:lang w:eastAsia="ru-RU"/>
        </w:rPr>
        <w:t>– БЗЭМ» в России</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Диаграмма 59. Темп прироста выручки АО «Челябинский зав</w:t>
      </w:r>
      <w:r>
        <w:rPr>
          <w:rFonts w:asciiTheme="minorHAnsi" w:eastAsia="Times New Roman" w:hAnsiTheme="minorHAnsi" w:cs="Arial"/>
          <w:color w:val="000000"/>
          <w:lang w:eastAsia="ru-RU"/>
        </w:rPr>
        <w:t>од металлоконструкций» в России</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Диаграмма 60. Темп прироста выручки АО «Уральский зав</w:t>
      </w:r>
      <w:r>
        <w:rPr>
          <w:rFonts w:asciiTheme="minorHAnsi" w:eastAsia="Times New Roman" w:hAnsiTheme="minorHAnsi" w:cs="Arial"/>
          <w:color w:val="000000"/>
          <w:lang w:eastAsia="ru-RU"/>
        </w:rPr>
        <w:t>од металлоконструкций» в России</w:t>
      </w:r>
      <w:r w:rsidRPr="0024367E">
        <w:rPr>
          <w:rFonts w:asciiTheme="minorHAnsi" w:eastAsia="Times New Roman" w:hAnsiTheme="minorHAnsi" w:cs="Arial"/>
          <w:color w:val="000000"/>
          <w:lang w:eastAsia="ru-RU"/>
        </w:rPr>
        <w:t>, тыс. руб.</w:t>
      </w:r>
    </w:p>
    <w:p w:rsidR="002D6E8B" w:rsidRPr="0024367E" w:rsidRDefault="002D6E8B" w:rsidP="002D6E8B">
      <w:pPr>
        <w:spacing w:line="240" w:lineRule="auto"/>
        <w:ind w:firstLine="0"/>
        <w:rPr>
          <w:rFonts w:asciiTheme="minorHAnsi" w:eastAsia="Times New Roman" w:hAnsiTheme="minorHAnsi" w:cs="Arial"/>
          <w:color w:val="000000"/>
          <w:lang w:eastAsia="ru-RU"/>
        </w:rPr>
      </w:pPr>
      <w:r w:rsidRPr="0024367E">
        <w:rPr>
          <w:rFonts w:asciiTheme="minorHAnsi" w:eastAsia="Times New Roman" w:hAnsiTheme="minorHAnsi" w:cs="Arial"/>
          <w:color w:val="000000"/>
          <w:lang w:eastAsia="ru-RU"/>
        </w:rPr>
        <w:t>Диаграмма 61. Темп прироста выручки АО «Новокузнецкий завод резервуарных металлоконстру</w:t>
      </w:r>
      <w:r>
        <w:rPr>
          <w:rFonts w:asciiTheme="minorHAnsi" w:eastAsia="Times New Roman" w:hAnsiTheme="minorHAnsi" w:cs="Arial"/>
          <w:color w:val="000000"/>
          <w:lang w:eastAsia="ru-RU"/>
        </w:rPr>
        <w:t>кций им. Н.Е. Крюкова» в России</w:t>
      </w:r>
      <w:r w:rsidRPr="0024367E">
        <w:rPr>
          <w:rFonts w:asciiTheme="minorHAnsi" w:eastAsia="Times New Roman" w:hAnsiTheme="minorHAnsi" w:cs="Arial"/>
          <w:color w:val="000000"/>
          <w:lang w:eastAsia="ru-RU"/>
        </w:rPr>
        <w:t>, тыс. руб.</w:t>
      </w:r>
    </w:p>
    <w:p w:rsidR="00C35D01" w:rsidRDefault="002D6E8B" w:rsidP="002D6E8B">
      <w:pPr>
        <w:pStyle w:val="a3"/>
      </w:pPr>
      <w:r w:rsidRPr="0024367E">
        <w:rPr>
          <w:rFonts w:eastAsia="Times New Roman" w:cs="Arial"/>
          <w:color w:val="000000"/>
          <w:lang w:eastAsia="ru-RU"/>
        </w:rPr>
        <w:t>Диаграмма 62. Темп прироста выручки ООО «Нижнетагильский завод мет</w:t>
      </w:r>
      <w:r>
        <w:rPr>
          <w:rFonts w:eastAsia="Times New Roman" w:cs="Arial"/>
          <w:color w:val="000000"/>
          <w:lang w:eastAsia="ru-RU"/>
        </w:rPr>
        <w:t>аллических конструкций в России</w:t>
      </w:r>
      <w:r w:rsidRPr="0024367E">
        <w:rPr>
          <w:rFonts w:eastAsia="Times New Roman" w:cs="Arial"/>
          <w:color w:val="000000"/>
          <w:lang w:eastAsia="ru-RU"/>
        </w:rPr>
        <w:t>, тыс. руб.</w:t>
      </w:r>
      <w:r w:rsidR="00C35D01">
        <w:br w:type="page"/>
      </w:r>
    </w:p>
    <w:p w:rsidR="00AF1A24" w:rsidRDefault="00C35D01" w:rsidP="007C0FA2">
      <w:pPr>
        <w:pStyle w:val="I"/>
        <w:outlineLvl w:val="0"/>
      </w:pPr>
      <w:bookmarkStart w:id="16" w:name="_Toc362273570"/>
      <w:bookmarkStart w:id="17" w:name="_Toc517479938"/>
      <w:r>
        <w:lastRenderedPageBreak/>
        <w:t>Резюме</w:t>
      </w:r>
      <w:bookmarkEnd w:id="16"/>
      <w:bookmarkEnd w:id="17"/>
    </w:p>
    <w:p w:rsidR="00D23F47" w:rsidRDefault="00D23F47" w:rsidP="00D23F47">
      <w:pPr>
        <w:rPr>
          <w:rFonts w:eastAsia="Calibri" w:cs="Mangal"/>
        </w:rPr>
      </w:pPr>
      <w:r w:rsidRPr="000736CE">
        <w:rPr>
          <w:rFonts w:eastAsia="Calibri" w:cs="Mangal"/>
        </w:rPr>
        <w:t xml:space="preserve">Агентство маркетинговых исследований DISCOVERY Research Group завершило исследование рынка </w:t>
      </w:r>
      <w:r w:rsidR="00D01D20">
        <w:rPr>
          <w:rFonts w:eastAsia="Calibri" w:cs="Mangal"/>
        </w:rPr>
        <w:t>металлоконструкций</w:t>
      </w:r>
      <w:r w:rsidRPr="000736CE">
        <w:rPr>
          <w:rFonts w:eastAsia="Calibri" w:cs="Mangal"/>
        </w:rPr>
        <w:t xml:space="preserve"> в России.</w:t>
      </w:r>
    </w:p>
    <w:p w:rsidR="00EE5ABD" w:rsidRDefault="00EE5ABD" w:rsidP="008E3158">
      <w:r w:rsidRPr="00143509">
        <w:t>Согласно расчетам аналитиков DISCOVERY Research Group, объем рынка</w:t>
      </w:r>
      <w:r>
        <w:t xml:space="preserve"> металлоконструкций в </w:t>
      </w:r>
      <w:r w:rsidRPr="002C2889">
        <w:t>России в 201</w:t>
      </w:r>
      <w:r>
        <w:t>7</w:t>
      </w:r>
      <w:r w:rsidRPr="002C2889">
        <w:t xml:space="preserve"> г. составил </w:t>
      </w:r>
      <w:r>
        <w:t>4 341 тыс. тн.</w:t>
      </w:r>
      <w:r w:rsidRPr="002C2889">
        <w:t>, что эквивалентно $</w:t>
      </w:r>
      <w:r>
        <w:t>5 697 343 </w:t>
      </w:r>
      <w:r w:rsidRPr="002C2889">
        <w:t>тыс. Темп прироста объема</w:t>
      </w:r>
      <w:r>
        <w:t xml:space="preserve"> рынка составил 33% от натурального объема рынка и 55% от стоимостного.</w:t>
      </w:r>
    </w:p>
    <w:p w:rsidR="00EE5ABD" w:rsidRDefault="00EE5ABD" w:rsidP="008E3158">
      <w:r>
        <w:t>О</w:t>
      </w:r>
      <w:r w:rsidRPr="00143509">
        <w:t>бъем рынка</w:t>
      </w:r>
      <w:r>
        <w:t xml:space="preserve"> металлоконструкций и деталей из алюминия в </w:t>
      </w:r>
      <w:r w:rsidRPr="002C2889">
        <w:t>России в 201</w:t>
      </w:r>
      <w:r>
        <w:t>7</w:t>
      </w:r>
      <w:r w:rsidRPr="002C2889">
        <w:t xml:space="preserve"> г. составил </w:t>
      </w:r>
      <w:r>
        <w:t>62,8 тыс. тн.</w:t>
      </w:r>
      <w:r w:rsidRPr="002C2889">
        <w:t>, что эквивалентно $</w:t>
      </w:r>
      <w:r>
        <w:t>358 058 </w:t>
      </w:r>
      <w:r w:rsidRPr="002C2889">
        <w:t>тыс.</w:t>
      </w:r>
      <w:r>
        <w:t xml:space="preserve"> О</w:t>
      </w:r>
      <w:r w:rsidRPr="00143509">
        <w:t>бъем рынка</w:t>
      </w:r>
      <w:r>
        <w:t xml:space="preserve"> металлоконструкций и деталей из стали в </w:t>
      </w:r>
      <w:r w:rsidRPr="002C2889">
        <w:t>России в 201</w:t>
      </w:r>
      <w:r>
        <w:t>7</w:t>
      </w:r>
      <w:r w:rsidRPr="002C2889">
        <w:t xml:space="preserve"> г. составил </w:t>
      </w:r>
      <w:r>
        <w:t>4 278 тыс. тн.</w:t>
      </w:r>
      <w:r w:rsidRPr="002C2889">
        <w:t>, что эквивалентно $</w:t>
      </w:r>
      <w:r>
        <w:t>5 339 285 </w:t>
      </w:r>
      <w:r w:rsidRPr="002C2889">
        <w:t>тыс.</w:t>
      </w:r>
    </w:p>
    <w:p w:rsidR="00EE5ABD" w:rsidRDefault="00EE5ABD" w:rsidP="008E3158">
      <w:pPr>
        <w:rPr>
          <w:shd w:val="clear" w:color="auto" w:fill="FFFFFF"/>
        </w:rPr>
      </w:pPr>
      <w:r w:rsidRPr="0098399D">
        <w:rPr>
          <w:shd w:val="clear" w:color="auto" w:fill="FFFFFF"/>
        </w:rPr>
        <w:t>В России насчитывается около одной тысячи металлургических заводов, изготавливающих металлоконструкции.</w:t>
      </w:r>
      <w:r>
        <w:rPr>
          <w:shd w:val="clear" w:color="auto" w:fill="FFFFFF"/>
        </w:rPr>
        <w:t xml:space="preserve"> О</w:t>
      </w:r>
      <w:r w:rsidRPr="00EE5ABD">
        <w:rPr>
          <w:shd w:val="clear" w:color="auto" w:fill="FFFFFF"/>
        </w:rPr>
        <w:t>бъем производства металлоконструкций в России в 2017 г. составил 4 286 тыс. тн. В 2016 г. этот показатель равнялся 3 266 тыс. тн.</w:t>
      </w:r>
    </w:p>
    <w:p w:rsidR="00EE5ABD" w:rsidRDefault="00EE5ABD" w:rsidP="008E3158">
      <w:r>
        <w:t xml:space="preserve">Наибольший объем металлоконструкций </w:t>
      </w:r>
      <w:r w:rsidRPr="00E95CDA">
        <w:t>и детал</w:t>
      </w:r>
      <w:r>
        <w:t>ей</w:t>
      </w:r>
      <w:r w:rsidRPr="00E95CDA">
        <w:t xml:space="preserve"> из алюминия</w:t>
      </w:r>
      <w:r>
        <w:t xml:space="preserve"> в России в 2017 г. производился в Калужской области. Наибольший объем металлоконструкций </w:t>
      </w:r>
      <w:r w:rsidRPr="00E95CDA">
        <w:t>и детал</w:t>
      </w:r>
      <w:r>
        <w:t>ей</w:t>
      </w:r>
      <w:r w:rsidRPr="00E95CDA">
        <w:t xml:space="preserve"> из </w:t>
      </w:r>
      <w:r>
        <w:t>стали в России в 2017 г. производился в Московской области. Доля этого субъекта в объеме производства в 2017 г. составила 10,7% натурального объема производства.</w:t>
      </w:r>
    </w:p>
    <w:p w:rsidR="00EE5ABD" w:rsidRDefault="00EE5ABD" w:rsidP="008E3158">
      <w:r w:rsidRPr="00994BC6">
        <w:t xml:space="preserve">Объем импорта </w:t>
      </w:r>
      <w:r>
        <w:t>металлоконструкций</w:t>
      </w:r>
      <w:r w:rsidRPr="00994BC6">
        <w:t xml:space="preserve"> в Россию в 201</w:t>
      </w:r>
      <w:r>
        <w:t>7</w:t>
      </w:r>
      <w:r w:rsidRPr="00994BC6">
        <w:t xml:space="preserve"> г. составил </w:t>
      </w:r>
      <w:r>
        <w:t>84 420</w:t>
      </w:r>
      <w:r w:rsidRPr="00994BC6">
        <w:t xml:space="preserve"> </w:t>
      </w:r>
      <w:r>
        <w:t>тн.</w:t>
      </w:r>
      <w:r w:rsidRPr="00994BC6">
        <w:t xml:space="preserve"> </w:t>
      </w:r>
      <w:r>
        <w:t>Темп прироста был равен 14,9</w:t>
      </w:r>
      <w:r w:rsidRPr="00994BC6">
        <w:t>%. В 201</w:t>
      </w:r>
      <w:r>
        <w:t>6</w:t>
      </w:r>
      <w:r w:rsidRPr="00994BC6">
        <w:t xml:space="preserve"> г. объем импорта составил </w:t>
      </w:r>
      <w:r>
        <w:t>73 475</w:t>
      </w:r>
      <w:r w:rsidRPr="00994BC6">
        <w:t xml:space="preserve"> </w:t>
      </w:r>
      <w:r>
        <w:t>тн.</w:t>
      </w:r>
    </w:p>
    <w:p w:rsidR="00EE5ABD" w:rsidRDefault="00EE5ABD" w:rsidP="008E3158">
      <w:r w:rsidRPr="00E455C9">
        <w:t xml:space="preserve">Крупнейшим импортером </w:t>
      </w:r>
      <w:r>
        <w:t>металлоконструкций и деталей из алюминия в Россию в 201</w:t>
      </w:r>
      <w:r w:rsidRPr="00774144">
        <w:t>7</w:t>
      </w:r>
      <w:r>
        <w:t xml:space="preserve"> г. являлся </w:t>
      </w:r>
      <w:r w:rsidRPr="006470AD">
        <w:t>JOSEF GARTNER GMBH</w:t>
      </w:r>
      <w:r>
        <w:t xml:space="preserve">. </w:t>
      </w:r>
      <w:r w:rsidRPr="00E455C9">
        <w:t xml:space="preserve">Крупнейшим импортером </w:t>
      </w:r>
      <w:r>
        <w:t>металлоконструкций и деталей из стали в Россию в 201</w:t>
      </w:r>
      <w:r w:rsidRPr="00774144">
        <w:t>7</w:t>
      </w:r>
      <w:r>
        <w:t xml:space="preserve"> г. являлся </w:t>
      </w:r>
      <w:r w:rsidRPr="00EE5ABD">
        <w:t>PERI GMBH</w:t>
      </w:r>
      <w:r>
        <w:t xml:space="preserve">. </w:t>
      </w:r>
    </w:p>
    <w:p w:rsidR="00EE5ABD" w:rsidRDefault="00EE5ABD" w:rsidP="008E3158">
      <w:r w:rsidRPr="00994BC6">
        <w:t xml:space="preserve">Объем </w:t>
      </w:r>
      <w:r>
        <w:t>экспорт</w:t>
      </w:r>
      <w:r w:rsidRPr="00994BC6">
        <w:t xml:space="preserve">а </w:t>
      </w:r>
      <w:r>
        <w:t>металлоконструкций</w:t>
      </w:r>
      <w:r w:rsidRPr="00994BC6">
        <w:t xml:space="preserve"> в Россию в 201</w:t>
      </w:r>
      <w:r>
        <w:t>7</w:t>
      </w:r>
      <w:r w:rsidRPr="00994BC6">
        <w:t xml:space="preserve"> г. составил </w:t>
      </w:r>
      <w:r>
        <w:t>29 983</w:t>
      </w:r>
      <w:r w:rsidRPr="00994BC6">
        <w:t xml:space="preserve"> </w:t>
      </w:r>
      <w:r>
        <w:t>тн.</w:t>
      </w:r>
      <w:r w:rsidRPr="00994BC6">
        <w:t xml:space="preserve"> </w:t>
      </w:r>
      <w:r>
        <w:t>Темп прироста был равен -54,4</w:t>
      </w:r>
      <w:r w:rsidRPr="00994BC6">
        <w:t>. В 201</w:t>
      </w:r>
      <w:r>
        <w:t>6</w:t>
      </w:r>
      <w:r w:rsidRPr="00994BC6">
        <w:t xml:space="preserve"> г. объем </w:t>
      </w:r>
      <w:r>
        <w:t>экспорт</w:t>
      </w:r>
      <w:r w:rsidRPr="00994BC6">
        <w:t xml:space="preserve">а составил </w:t>
      </w:r>
      <w:r>
        <w:t>65 771</w:t>
      </w:r>
      <w:r w:rsidRPr="00994BC6">
        <w:t xml:space="preserve"> </w:t>
      </w:r>
      <w:r>
        <w:t xml:space="preserve">тн. </w:t>
      </w:r>
    </w:p>
    <w:p w:rsidR="00EE5ABD" w:rsidRDefault="00EE5ABD" w:rsidP="008E3158">
      <w:r w:rsidRPr="00E455C9">
        <w:t xml:space="preserve">Крупнейшим </w:t>
      </w:r>
      <w:r>
        <w:t>экспорт</w:t>
      </w:r>
      <w:r w:rsidRPr="00E455C9">
        <w:t xml:space="preserve">ером </w:t>
      </w:r>
      <w:r>
        <w:t>металлоконструкций и деталей из алюминия в Россию в 201</w:t>
      </w:r>
      <w:r w:rsidRPr="00774144">
        <w:t>7</w:t>
      </w:r>
      <w:r>
        <w:t xml:space="preserve"> г. являлся </w:t>
      </w:r>
      <w:r w:rsidRPr="00AA4849">
        <w:t>СИБАЛЮКС</w:t>
      </w:r>
      <w:r>
        <w:t xml:space="preserve">. </w:t>
      </w:r>
      <w:r w:rsidRPr="00E455C9">
        <w:t xml:space="preserve">Крупнейшим </w:t>
      </w:r>
      <w:r>
        <w:t>экспорт</w:t>
      </w:r>
      <w:r w:rsidRPr="00E455C9">
        <w:t xml:space="preserve">ером </w:t>
      </w:r>
      <w:r>
        <w:t>металлоконструкций и деталей из стали в Россию в 201</w:t>
      </w:r>
      <w:r w:rsidRPr="00774144">
        <w:t>7</w:t>
      </w:r>
      <w:r>
        <w:t xml:space="preserve"> г. являлся </w:t>
      </w:r>
      <w:r w:rsidRPr="00256B9B">
        <w:t>ОАО КОМПЛЕКСНЫЙ ТЕХНИЧЕСКИЙ ЦЕНТР МЕТАЛЛОКОНСТРУКЦИЯ</w:t>
      </w:r>
      <w:r>
        <w:t>.</w:t>
      </w:r>
    </w:p>
    <w:p w:rsidR="00C35D01" w:rsidRDefault="00EE5ABD" w:rsidP="008E3158">
      <w:r>
        <w:lastRenderedPageBreak/>
        <w:t xml:space="preserve">По мнению экспертов рынка, </w:t>
      </w:r>
      <w:r w:rsidRPr="00175DE2">
        <w:t xml:space="preserve">несмотря на, в целом, неблагоприятные экономические условия для </w:t>
      </w:r>
      <w:r>
        <w:t>России на рынке металлоконструкций</w:t>
      </w:r>
      <w:r w:rsidRPr="00175DE2">
        <w:t>, рыночные тенден</w:t>
      </w:r>
      <w:r>
        <w:t>ции остаются позитивными</w:t>
      </w:r>
      <w:r w:rsidRPr="000F5B7D">
        <w:t>.</w:t>
      </w:r>
      <w:r w:rsidR="001979D4">
        <w:t xml:space="preserve"> Ожидается, что </w:t>
      </w:r>
      <w:r w:rsidR="001979D4" w:rsidRPr="00F61675">
        <w:t xml:space="preserve">темп </w:t>
      </w:r>
      <w:r w:rsidR="001979D4">
        <w:t>при</w:t>
      </w:r>
      <w:r w:rsidR="001979D4" w:rsidRPr="00F61675">
        <w:t xml:space="preserve">роста </w:t>
      </w:r>
      <w:r w:rsidR="001979D4">
        <w:t>рынка металлоконструкций в 2018г. составит 1,7%, достигнув объемов 4 412,6 тыс. тн. В 2020 г. прогнозируется прирост рынка 2% и увеличение объемов рынка до 4 579,1 тыс. тн.</w:t>
      </w:r>
      <w:r w:rsidR="00C35D01">
        <w:br w:type="page"/>
      </w:r>
    </w:p>
    <w:p w:rsidR="00C35D01" w:rsidRDefault="006009E8" w:rsidP="006009E8">
      <w:pPr>
        <w:pStyle w:val="I"/>
        <w:ind w:left="720"/>
        <w:outlineLvl w:val="0"/>
      </w:pPr>
      <w:bookmarkStart w:id="18" w:name="_Toc362273571"/>
      <w:bookmarkStart w:id="19" w:name="_Toc517479939"/>
      <w:r>
        <w:lastRenderedPageBreak/>
        <w:t xml:space="preserve">Глава 1. </w:t>
      </w:r>
      <w:r w:rsidR="00566EA6">
        <w:t xml:space="preserve">Методология </w:t>
      </w:r>
      <w:r w:rsidR="00C35D01">
        <w:t>исследования</w:t>
      </w:r>
      <w:bookmarkEnd w:id="18"/>
      <w:bookmarkEnd w:id="19"/>
    </w:p>
    <w:p w:rsidR="00BE586B" w:rsidRDefault="00BE586B" w:rsidP="00BE586B">
      <w:pPr>
        <w:pStyle w:val="II"/>
        <w:outlineLvl w:val="1"/>
      </w:pPr>
      <w:bookmarkStart w:id="20" w:name="_Toc362273574"/>
      <w:bookmarkStart w:id="21" w:name="_Toc362273572"/>
      <w:bookmarkStart w:id="22" w:name="_Toc517479940"/>
      <w:r w:rsidRPr="00F27339">
        <w:t>Объект</w:t>
      </w:r>
      <w:r>
        <w:t xml:space="preserve"> исследования</w:t>
      </w:r>
      <w:bookmarkEnd w:id="20"/>
      <w:bookmarkEnd w:id="22"/>
    </w:p>
    <w:p w:rsidR="00BE586B" w:rsidRDefault="00BE586B" w:rsidP="00BE586B">
      <w:r>
        <w:t>Рынок</w:t>
      </w:r>
      <w:r w:rsidR="00363A9B">
        <w:t xml:space="preserve"> </w:t>
      </w:r>
      <w:r w:rsidR="00D01D20">
        <w:t>металлоконструкций</w:t>
      </w:r>
      <w:r>
        <w:t xml:space="preserve"> в России. </w:t>
      </w:r>
    </w:p>
    <w:p w:rsidR="00C35D01" w:rsidRDefault="00C35D01" w:rsidP="007C0FA2">
      <w:pPr>
        <w:pStyle w:val="II"/>
        <w:outlineLvl w:val="1"/>
      </w:pPr>
      <w:bookmarkStart w:id="23" w:name="_Toc517479941"/>
      <w:r>
        <w:t>Цель исследования</w:t>
      </w:r>
      <w:bookmarkEnd w:id="21"/>
      <w:bookmarkEnd w:id="23"/>
    </w:p>
    <w:p w:rsidR="00DC3462" w:rsidRPr="003F5204" w:rsidRDefault="00BE586B" w:rsidP="00DC3462">
      <w:pPr>
        <w:rPr>
          <w:bCs/>
          <w:color w:val="000000"/>
        </w:rPr>
      </w:pPr>
      <w:bookmarkStart w:id="24" w:name="_Toc362273573"/>
      <w:r>
        <w:rPr>
          <w:bCs/>
          <w:color w:val="000000"/>
        </w:rPr>
        <w:t>Т</w:t>
      </w:r>
      <w:r w:rsidR="00DC3462" w:rsidRPr="003F5204">
        <w:rPr>
          <w:bCs/>
          <w:color w:val="000000"/>
        </w:rPr>
        <w:t>екущее состояние и перспективы развития рынка.</w:t>
      </w:r>
    </w:p>
    <w:p w:rsidR="00C35D01" w:rsidRDefault="00C35D01" w:rsidP="00DC3462">
      <w:pPr>
        <w:pStyle w:val="II"/>
        <w:outlineLvl w:val="1"/>
      </w:pPr>
      <w:bookmarkStart w:id="25" w:name="_Toc517479942"/>
      <w:r>
        <w:t>Задачи исследования</w:t>
      </w:r>
      <w:bookmarkEnd w:id="24"/>
      <w:bookmarkEnd w:id="25"/>
    </w:p>
    <w:p w:rsidR="001C64D4" w:rsidRDefault="001C64D4" w:rsidP="003729C2">
      <w:pPr>
        <w:pStyle w:val="default"/>
      </w:pPr>
      <w:r>
        <w:t xml:space="preserve">Классификация и основные характеристики </w:t>
      </w:r>
      <w:r w:rsidR="00D01D20">
        <w:t>металлоконструкций</w:t>
      </w:r>
      <w:r>
        <w:t>.</w:t>
      </w:r>
    </w:p>
    <w:p w:rsidR="005001A6" w:rsidRDefault="005001A6" w:rsidP="003729C2">
      <w:pPr>
        <w:pStyle w:val="default"/>
      </w:pPr>
      <w:r>
        <w:t xml:space="preserve">Мировой рынок </w:t>
      </w:r>
      <w:r w:rsidR="00D01D20">
        <w:t>металлоконструкций</w:t>
      </w:r>
    </w:p>
    <w:p w:rsidR="00DC3462" w:rsidRPr="00DC3462" w:rsidRDefault="00BE586B" w:rsidP="003729C2">
      <w:pPr>
        <w:pStyle w:val="default"/>
      </w:pPr>
      <w:r>
        <w:t>О</w:t>
      </w:r>
      <w:r w:rsidR="00DC3462" w:rsidRPr="00DC3462">
        <w:t>бъем, темпы роста и динамик</w:t>
      </w:r>
      <w:r>
        <w:t>а</w:t>
      </w:r>
      <w:r w:rsidR="00DC3462" w:rsidRPr="00DC3462">
        <w:t xml:space="preserve"> развития рынка</w:t>
      </w:r>
      <w:r w:rsidR="00B2545B">
        <w:t xml:space="preserve"> </w:t>
      </w:r>
      <w:r w:rsidR="00D01D20">
        <w:t>металлоконструкций</w:t>
      </w:r>
      <w:r w:rsidR="00B2545B">
        <w:t xml:space="preserve"> в России</w:t>
      </w:r>
      <w:r w:rsidR="00DC3462" w:rsidRPr="00DC3462">
        <w:t>.</w:t>
      </w:r>
    </w:p>
    <w:p w:rsidR="00DC3462" w:rsidRPr="00DC3462" w:rsidRDefault="00BE586B" w:rsidP="003729C2">
      <w:pPr>
        <w:pStyle w:val="default"/>
      </w:pPr>
      <w:r>
        <w:t>О</w:t>
      </w:r>
      <w:r w:rsidR="00DC3462" w:rsidRPr="00DC3462">
        <w:t>бъем и темпы роста производства</w:t>
      </w:r>
      <w:r w:rsidR="00B2545B" w:rsidRPr="00B2545B">
        <w:t xml:space="preserve"> </w:t>
      </w:r>
      <w:r w:rsidR="00D01D20">
        <w:t>металлоконструкций</w:t>
      </w:r>
      <w:r w:rsidR="00B2545B">
        <w:t xml:space="preserve"> в России</w:t>
      </w:r>
      <w:r w:rsidR="00DC3462" w:rsidRPr="00DC3462">
        <w:t>.</w:t>
      </w:r>
    </w:p>
    <w:p w:rsidR="00DC3462" w:rsidRPr="00DC3462" w:rsidRDefault="00BE586B" w:rsidP="003729C2">
      <w:pPr>
        <w:pStyle w:val="default"/>
      </w:pPr>
      <w:r>
        <w:t>О</w:t>
      </w:r>
      <w:r w:rsidR="00DC3462" w:rsidRPr="00DC3462">
        <w:t xml:space="preserve">бъем импорта </w:t>
      </w:r>
      <w:r w:rsidR="00D01D20">
        <w:t>металлоконструкций</w:t>
      </w:r>
      <w:r w:rsidR="00B2545B">
        <w:t xml:space="preserve"> </w:t>
      </w:r>
      <w:r w:rsidR="00DC3462" w:rsidRPr="00DC3462">
        <w:t xml:space="preserve">в Россию и экспорта </w:t>
      </w:r>
      <w:r w:rsidR="00D01D20">
        <w:t>металлоконструкций</w:t>
      </w:r>
      <w:r w:rsidR="00B2545B">
        <w:t xml:space="preserve"> </w:t>
      </w:r>
      <w:r w:rsidR="00DC3462" w:rsidRPr="00DC3462">
        <w:t>из России</w:t>
      </w:r>
      <w:r>
        <w:t>.</w:t>
      </w:r>
      <w:r w:rsidR="00DC3462" w:rsidRPr="00DC3462">
        <w:t xml:space="preserve"> </w:t>
      </w:r>
    </w:p>
    <w:p w:rsidR="00FD6E8C" w:rsidRPr="008E3158" w:rsidRDefault="00BE586B" w:rsidP="003729C2">
      <w:pPr>
        <w:pStyle w:val="default"/>
      </w:pPr>
      <w:r w:rsidRPr="008E3158">
        <w:t>Р</w:t>
      </w:r>
      <w:r w:rsidR="00FD6E8C" w:rsidRPr="008E3158">
        <w:t>ыночные доли производителей</w:t>
      </w:r>
      <w:r w:rsidR="00B2545B" w:rsidRPr="008E3158">
        <w:t xml:space="preserve"> на рынке </w:t>
      </w:r>
      <w:r w:rsidR="00D01D20">
        <w:t>металлоконструкций</w:t>
      </w:r>
      <w:r w:rsidR="00B2545B" w:rsidRPr="008E3158">
        <w:t xml:space="preserve"> в России</w:t>
      </w:r>
      <w:r w:rsidR="00FD6E8C" w:rsidRPr="008E3158">
        <w:t>.</w:t>
      </w:r>
    </w:p>
    <w:p w:rsidR="00DC3462" w:rsidRDefault="00BE586B" w:rsidP="003729C2">
      <w:pPr>
        <w:pStyle w:val="default"/>
      </w:pPr>
      <w:r>
        <w:t>К</w:t>
      </w:r>
      <w:r w:rsidR="00DC3462" w:rsidRPr="00DC3462">
        <w:t>онкурентн</w:t>
      </w:r>
      <w:r>
        <w:t>ая</w:t>
      </w:r>
      <w:r w:rsidR="00DC3462" w:rsidRPr="00DC3462">
        <w:t xml:space="preserve"> ситуаци</w:t>
      </w:r>
      <w:r>
        <w:t>я</w:t>
      </w:r>
      <w:r w:rsidR="00B2545B">
        <w:t xml:space="preserve"> на рынке </w:t>
      </w:r>
      <w:r w:rsidR="00D01D20">
        <w:t>металлоконструкций</w:t>
      </w:r>
      <w:r w:rsidR="00B2545B">
        <w:t xml:space="preserve"> в России</w:t>
      </w:r>
      <w:r w:rsidR="00DC3462" w:rsidRPr="00DC3462">
        <w:t>.</w:t>
      </w:r>
    </w:p>
    <w:p w:rsidR="00DC3462" w:rsidRDefault="00BE586B" w:rsidP="003729C2">
      <w:pPr>
        <w:pStyle w:val="default"/>
      </w:pPr>
      <w:r>
        <w:t>Т</w:t>
      </w:r>
      <w:r w:rsidR="00DC3462" w:rsidRPr="00DC3462">
        <w:t>енденции и перспективы развития рынка</w:t>
      </w:r>
      <w:r w:rsidR="00B2545B">
        <w:t xml:space="preserve"> </w:t>
      </w:r>
      <w:r w:rsidR="00D01D20">
        <w:t>металлоконструкций</w:t>
      </w:r>
      <w:r w:rsidR="00B2545B">
        <w:t xml:space="preserve"> в России</w:t>
      </w:r>
      <w:r w:rsidR="00DC3462" w:rsidRPr="00DC3462">
        <w:t xml:space="preserve"> в ближайшие несколько лет.</w:t>
      </w:r>
    </w:p>
    <w:p w:rsidR="008E3158" w:rsidRDefault="008E3158" w:rsidP="003729C2">
      <w:pPr>
        <w:pStyle w:val="default"/>
      </w:pPr>
      <w:r>
        <w:t xml:space="preserve">Особенности образования цен на рынке </w:t>
      </w:r>
      <w:r w:rsidR="00D01D20">
        <w:t>металлоконструкций</w:t>
      </w:r>
      <w:r>
        <w:t>.</w:t>
      </w:r>
    </w:p>
    <w:p w:rsidR="005001A6" w:rsidRPr="00DC3462" w:rsidRDefault="005001A6" w:rsidP="003729C2">
      <w:pPr>
        <w:pStyle w:val="default"/>
      </w:pPr>
      <w:r>
        <w:t xml:space="preserve">Прогноз развития рынка </w:t>
      </w:r>
      <w:r w:rsidR="00D01D20">
        <w:t>металлоконструкций</w:t>
      </w:r>
      <w:r>
        <w:t xml:space="preserve"> в России.</w:t>
      </w:r>
    </w:p>
    <w:p w:rsidR="00DC3462" w:rsidRPr="00DC3462" w:rsidRDefault="00BE586B" w:rsidP="003729C2">
      <w:pPr>
        <w:pStyle w:val="default"/>
      </w:pPr>
      <w:r>
        <w:t>Ф</w:t>
      </w:r>
      <w:r w:rsidR="00DC3462" w:rsidRPr="00DC3462">
        <w:t>акторы, определяющие текущее состояние и развитие рынка</w:t>
      </w:r>
      <w:r w:rsidR="00B2545B">
        <w:t xml:space="preserve"> </w:t>
      </w:r>
      <w:r w:rsidR="00D01D20">
        <w:t>металлоконструкций</w:t>
      </w:r>
      <w:r w:rsidR="00B2545B">
        <w:t xml:space="preserve"> в России</w:t>
      </w:r>
      <w:r w:rsidR="00DC3462" w:rsidRPr="00DC3462">
        <w:t>.</w:t>
      </w:r>
    </w:p>
    <w:p w:rsidR="00DC3462" w:rsidRPr="00DC3462" w:rsidRDefault="00BE586B" w:rsidP="003729C2">
      <w:pPr>
        <w:pStyle w:val="default"/>
      </w:pPr>
      <w:r>
        <w:t>Ф</w:t>
      </w:r>
      <w:r w:rsidR="00DC3462" w:rsidRPr="00DC3462">
        <w:t>акторы, препятствующие росту рынка</w:t>
      </w:r>
      <w:r w:rsidR="00B2545B">
        <w:t xml:space="preserve"> </w:t>
      </w:r>
      <w:r w:rsidR="00D01D20">
        <w:t>металлоконструкций</w:t>
      </w:r>
      <w:r w:rsidR="00B2545B">
        <w:t xml:space="preserve"> в России</w:t>
      </w:r>
      <w:r w:rsidR="00DC3462" w:rsidRPr="00DC3462">
        <w:t>.</w:t>
      </w:r>
    </w:p>
    <w:p w:rsidR="00DC3462" w:rsidRPr="003729C2" w:rsidRDefault="00BE586B" w:rsidP="001C64D4">
      <w:pPr>
        <w:pStyle w:val="default"/>
      </w:pPr>
      <w:r>
        <w:t>Ф</w:t>
      </w:r>
      <w:r w:rsidR="00DC3462" w:rsidRPr="00DC3462">
        <w:t>инансово-хозяйственн</w:t>
      </w:r>
      <w:r>
        <w:t>ая</w:t>
      </w:r>
      <w:r w:rsidR="00DC3462" w:rsidRPr="00DC3462">
        <w:t xml:space="preserve"> деятельность участников рынка</w:t>
      </w:r>
      <w:r w:rsidR="00B2545B">
        <w:t xml:space="preserve"> </w:t>
      </w:r>
      <w:r w:rsidR="00D01D20">
        <w:t>металлоконструкций</w:t>
      </w:r>
      <w:r w:rsidR="00B2545B">
        <w:t xml:space="preserve"> в России</w:t>
      </w:r>
      <w:r w:rsidR="001C64D4">
        <w:t>.</w:t>
      </w:r>
    </w:p>
    <w:p w:rsidR="00DC3462" w:rsidRDefault="00DC3462" w:rsidP="003729C2">
      <w:pPr>
        <w:pStyle w:val="default"/>
        <w:numPr>
          <w:ilvl w:val="0"/>
          <w:numId w:val="0"/>
        </w:numPr>
        <w:ind w:left="567"/>
      </w:pPr>
    </w:p>
    <w:p w:rsidR="00C35D01" w:rsidRDefault="00C35D01" w:rsidP="007C0FA2">
      <w:pPr>
        <w:pStyle w:val="II"/>
        <w:outlineLvl w:val="1"/>
      </w:pPr>
      <w:bookmarkStart w:id="26" w:name="_Toc362273575"/>
      <w:bookmarkStart w:id="27" w:name="_Toc517479943"/>
      <w:r>
        <w:t>Метод сбора</w:t>
      </w:r>
      <w:r w:rsidR="00DC3462">
        <w:t xml:space="preserve"> и анализа</w:t>
      </w:r>
      <w:r>
        <w:t xml:space="preserve"> данных</w:t>
      </w:r>
      <w:bookmarkEnd w:id="26"/>
      <w:bookmarkEnd w:id="27"/>
    </w:p>
    <w:p w:rsidR="00AC5746" w:rsidRPr="003D50C4" w:rsidRDefault="00AC5746" w:rsidP="00AC5746">
      <w:pPr>
        <w:rPr>
          <w:color w:val="000000" w:themeColor="text1"/>
        </w:rPr>
      </w:pPr>
      <w:r w:rsidRPr="003D50C4">
        <w:rPr>
          <w:color w:val="000000" w:themeColor="text1"/>
          <w:u w:val="single"/>
        </w:rPr>
        <w:t>Основным методом сбора данных</w:t>
      </w:r>
      <w:r w:rsidRPr="003D50C4">
        <w:rPr>
          <w:color w:val="000000" w:themeColor="text1"/>
        </w:rPr>
        <w:t xml:space="preserve"> является мониторинг документов.</w:t>
      </w:r>
    </w:p>
    <w:p w:rsidR="00AC5746" w:rsidRPr="003D50C4" w:rsidRDefault="00AC5746" w:rsidP="00AC5746">
      <w:pPr>
        <w:rPr>
          <w:color w:val="000000" w:themeColor="text1"/>
        </w:rPr>
      </w:pPr>
      <w:r w:rsidRPr="003D50C4">
        <w:rPr>
          <w:color w:val="000000" w:themeColor="text1"/>
        </w:rPr>
        <w:t>В качестве основных методов анализа данных выступают так называемые (1) Традиционный (качественный) контент-анализ интервью и документов и (2) Квантитативный (количественный) анализ с применением пакетов программ, к которым имеет доступ наше агентство.</w:t>
      </w:r>
    </w:p>
    <w:p w:rsidR="00AC5746" w:rsidRDefault="00AC5746" w:rsidP="00AC5746">
      <w:pPr>
        <w:rPr>
          <w:color w:val="000000" w:themeColor="text1"/>
        </w:rPr>
      </w:pPr>
      <w:r w:rsidRPr="00AC5746">
        <w:rPr>
          <w:color w:val="000000" w:themeColor="text1"/>
        </w:rPr>
        <w:t>Контент-анализ выполняется в рамках проведения Desk Research (кабинетное исследование). В общем виде целью кабинетного исследования является проанализировать ситуацию на рынке</w:t>
      </w:r>
      <w:r w:rsidR="00363A9B">
        <w:rPr>
          <w:color w:val="000000" w:themeColor="text1"/>
        </w:rPr>
        <w:t xml:space="preserve"> </w:t>
      </w:r>
      <w:r w:rsidR="00D01D20">
        <w:rPr>
          <w:color w:val="000000" w:themeColor="text1"/>
        </w:rPr>
        <w:t>металлоконструкций</w:t>
      </w:r>
      <w:r w:rsidRPr="00AC5746">
        <w:rPr>
          <w:color w:val="000000" w:themeColor="text1"/>
        </w:rPr>
        <w:t xml:space="preserve"> и получить (рассчитать) показатели, характеризующие его состояние в настоящее время и в будущем.</w:t>
      </w:r>
    </w:p>
    <w:p w:rsidR="003729C2" w:rsidRDefault="003729C2" w:rsidP="00AC5746">
      <w:pPr>
        <w:rPr>
          <w:color w:val="000000" w:themeColor="text1"/>
        </w:rPr>
      </w:pPr>
    </w:p>
    <w:p w:rsidR="003729C2" w:rsidRPr="00AC5746" w:rsidRDefault="003729C2" w:rsidP="00AC5746">
      <w:pPr>
        <w:rPr>
          <w:color w:val="000000" w:themeColor="text1"/>
        </w:rPr>
      </w:pPr>
    </w:p>
    <w:p w:rsidR="00C35D01" w:rsidRDefault="00CA7F2C" w:rsidP="007C0FA2">
      <w:pPr>
        <w:pStyle w:val="II"/>
        <w:outlineLvl w:val="1"/>
      </w:pPr>
      <w:bookmarkStart w:id="28" w:name="_Toc517479944"/>
      <w:r>
        <w:t>Источники получения информации</w:t>
      </w:r>
      <w:bookmarkEnd w:id="28"/>
    </w:p>
    <w:p w:rsidR="00DC3462" w:rsidRPr="00DC3462" w:rsidRDefault="00DC3462" w:rsidP="00525307">
      <w:pPr>
        <w:pStyle w:val="default"/>
        <w:numPr>
          <w:ilvl w:val="0"/>
          <w:numId w:val="4"/>
        </w:numPr>
        <w:rPr>
          <w:lang w:eastAsia="ru-RU"/>
        </w:rPr>
      </w:pPr>
      <w:r w:rsidRPr="00DC3462">
        <w:rPr>
          <w:lang w:eastAsia="ru-RU"/>
        </w:rPr>
        <w:t>Базы данных Федеральной Таможенной службы РФ, ФСГС РФ (Росстат).</w:t>
      </w:r>
    </w:p>
    <w:p w:rsidR="00DC3462" w:rsidRPr="00DC3462" w:rsidRDefault="00DC3462" w:rsidP="00525307">
      <w:pPr>
        <w:pStyle w:val="default"/>
        <w:numPr>
          <w:ilvl w:val="0"/>
          <w:numId w:val="4"/>
        </w:numPr>
        <w:rPr>
          <w:lang w:eastAsia="ru-RU"/>
        </w:rPr>
      </w:pPr>
      <w:r w:rsidRPr="00DC3462">
        <w:rPr>
          <w:lang w:eastAsia="ru-RU"/>
        </w:rPr>
        <w:t>Материалы DataMonitor, EuroMonitor, Eurostat.</w:t>
      </w:r>
    </w:p>
    <w:p w:rsidR="00DC3462" w:rsidRPr="00DC3462" w:rsidRDefault="00DC3462" w:rsidP="00525307">
      <w:pPr>
        <w:pStyle w:val="default"/>
        <w:numPr>
          <w:ilvl w:val="0"/>
          <w:numId w:val="4"/>
        </w:numPr>
        <w:rPr>
          <w:lang w:eastAsia="ru-RU"/>
        </w:rPr>
      </w:pPr>
      <w:r w:rsidRPr="00DC3462">
        <w:rPr>
          <w:lang w:eastAsia="ru-RU"/>
        </w:rPr>
        <w:t>Печатные и электронные деловые и специализированные издания, аналитические обзоры.</w:t>
      </w:r>
    </w:p>
    <w:p w:rsidR="00DC3462" w:rsidRPr="00DC3462" w:rsidRDefault="00DC3462" w:rsidP="00525307">
      <w:pPr>
        <w:pStyle w:val="default"/>
        <w:numPr>
          <w:ilvl w:val="0"/>
          <w:numId w:val="4"/>
        </w:numPr>
        <w:rPr>
          <w:lang w:eastAsia="ru-RU"/>
        </w:rPr>
      </w:pPr>
      <w:r w:rsidRPr="00DC3462">
        <w:rPr>
          <w:lang w:eastAsia="ru-RU"/>
        </w:rPr>
        <w:t>Ресурсы сети Интернет в России и мире.</w:t>
      </w:r>
    </w:p>
    <w:p w:rsidR="00DC3462" w:rsidRPr="00DC3462" w:rsidRDefault="00DC3462" w:rsidP="00525307">
      <w:pPr>
        <w:pStyle w:val="default"/>
        <w:numPr>
          <w:ilvl w:val="0"/>
          <w:numId w:val="4"/>
        </w:numPr>
        <w:rPr>
          <w:lang w:eastAsia="ru-RU"/>
        </w:rPr>
      </w:pPr>
      <w:r w:rsidRPr="00DC3462">
        <w:rPr>
          <w:lang w:eastAsia="ru-RU"/>
        </w:rPr>
        <w:t>Экспертные опросы.</w:t>
      </w:r>
    </w:p>
    <w:p w:rsidR="00DC3462" w:rsidRPr="00DC3462" w:rsidRDefault="00DC3462" w:rsidP="00525307">
      <w:pPr>
        <w:pStyle w:val="default"/>
        <w:numPr>
          <w:ilvl w:val="0"/>
          <w:numId w:val="4"/>
        </w:numPr>
        <w:rPr>
          <w:lang w:eastAsia="ru-RU"/>
        </w:rPr>
      </w:pPr>
      <w:r w:rsidRPr="00DC3462">
        <w:rPr>
          <w:lang w:eastAsia="ru-RU"/>
        </w:rPr>
        <w:t>Материалы участников отечественного и мирового рынков.</w:t>
      </w:r>
    </w:p>
    <w:p w:rsidR="00DC3462" w:rsidRPr="00DC3462" w:rsidRDefault="00DC3462" w:rsidP="00525307">
      <w:pPr>
        <w:pStyle w:val="default"/>
        <w:numPr>
          <w:ilvl w:val="0"/>
          <w:numId w:val="4"/>
        </w:numPr>
        <w:rPr>
          <w:lang w:eastAsia="ru-RU"/>
        </w:rPr>
      </w:pPr>
      <w:r w:rsidRPr="00DC3462">
        <w:rPr>
          <w:lang w:eastAsia="ru-RU"/>
        </w:rPr>
        <w:t>Результаты исследований маркетинговых и консалтинговых агентств.</w:t>
      </w:r>
    </w:p>
    <w:p w:rsidR="00DC3462" w:rsidRDefault="00DC3462" w:rsidP="00525307">
      <w:pPr>
        <w:pStyle w:val="default"/>
        <w:numPr>
          <w:ilvl w:val="0"/>
          <w:numId w:val="4"/>
        </w:numPr>
        <w:rPr>
          <w:lang w:eastAsia="ru-RU"/>
        </w:rPr>
      </w:pPr>
      <w:r w:rsidRPr="00DC3462">
        <w:rPr>
          <w:lang w:eastAsia="ru-RU"/>
        </w:rPr>
        <w:t>Материалы отраслевых учреждений и базы данных.</w:t>
      </w:r>
    </w:p>
    <w:p w:rsidR="00FA2197" w:rsidRPr="00FA2197" w:rsidRDefault="00FA2197" w:rsidP="00525307">
      <w:pPr>
        <w:pStyle w:val="default"/>
        <w:numPr>
          <w:ilvl w:val="0"/>
          <w:numId w:val="4"/>
        </w:numPr>
        <w:rPr>
          <w:lang w:eastAsia="ru-RU"/>
        </w:rPr>
      </w:pPr>
      <w:r w:rsidRPr="00FA2197">
        <w:rPr>
          <w:lang w:eastAsia="ru-RU"/>
        </w:rPr>
        <w:t>Результаты ценовых мониторингов.</w:t>
      </w:r>
    </w:p>
    <w:p w:rsidR="00DC3462" w:rsidRPr="003729C2" w:rsidRDefault="00DC3462" w:rsidP="00525307">
      <w:pPr>
        <w:pStyle w:val="default"/>
        <w:numPr>
          <w:ilvl w:val="0"/>
          <w:numId w:val="4"/>
        </w:numPr>
        <w:rPr>
          <w:lang w:val="en-US" w:eastAsia="ru-RU"/>
        </w:rPr>
      </w:pPr>
      <w:r w:rsidRPr="00DC3462">
        <w:rPr>
          <w:lang w:eastAsia="ru-RU"/>
        </w:rPr>
        <w:t>Материалы</w:t>
      </w:r>
      <w:r w:rsidRPr="003729C2">
        <w:rPr>
          <w:lang w:val="en-US" w:eastAsia="ru-RU"/>
        </w:rPr>
        <w:t xml:space="preserve"> </w:t>
      </w:r>
      <w:r w:rsidRPr="00DC3462">
        <w:rPr>
          <w:lang w:eastAsia="ru-RU"/>
        </w:rPr>
        <w:t>и</w:t>
      </w:r>
      <w:r w:rsidRPr="003729C2">
        <w:rPr>
          <w:lang w:val="en-US" w:eastAsia="ru-RU"/>
        </w:rPr>
        <w:t xml:space="preserve"> </w:t>
      </w:r>
      <w:r w:rsidRPr="00DC3462">
        <w:rPr>
          <w:lang w:eastAsia="ru-RU"/>
        </w:rPr>
        <w:t>базы</w:t>
      </w:r>
      <w:r w:rsidRPr="003729C2">
        <w:rPr>
          <w:lang w:val="en-US" w:eastAsia="ru-RU"/>
        </w:rPr>
        <w:t xml:space="preserve"> </w:t>
      </w:r>
      <w:r w:rsidRPr="00DC3462">
        <w:rPr>
          <w:lang w:eastAsia="ru-RU"/>
        </w:rPr>
        <w:t>данных</w:t>
      </w:r>
      <w:r w:rsidRPr="003729C2">
        <w:rPr>
          <w:lang w:val="en-US" w:eastAsia="ru-RU"/>
        </w:rPr>
        <w:t xml:space="preserve"> </w:t>
      </w:r>
      <w:r w:rsidRPr="00DC3462">
        <w:rPr>
          <w:lang w:eastAsia="ru-RU"/>
        </w:rPr>
        <w:t>статистики</w:t>
      </w:r>
      <w:r w:rsidRPr="003729C2">
        <w:rPr>
          <w:lang w:val="en-US" w:eastAsia="ru-RU"/>
        </w:rPr>
        <w:t xml:space="preserve"> </w:t>
      </w:r>
      <w:r w:rsidRPr="00DC3462">
        <w:rPr>
          <w:lang w:eastAsia="ru-RU"/>
        </w:rPr>
        <w:t>ООН</w:t>
      </w:r>
      <w:r w:rsidRPr="003729C2">
        <w:rPr>
          <w:lang w:val="en-US" w:eastAsia="ru-RU"/>
        </w:rPr>
        <w:t xml:space="preserve"> (United Nations Statistics Division: Commodity Trade Statistics, Industrial Commodity Statistics, Food and Agriculture Organization </w:t>
      </w:r>
      <w:r w:rsidRPr="00DC3462">
        <w:rPr>
          <w:lang w:eastAsia="ru-RU"/>
        </w:rPr>
        <w:t>и</w:t>
      </w:r>
      <w:r w:rsidRPr="003729C2">
        <w:rPr>
          <w:lang w:val="en-US" w:eastAsia="ru-RU"/>
        </w:rPr>
        <w:t xml:space="preserve"> </w:t>
      </w:r>
      <w:r w:rsidRPr="00DC3462">
        <w:rPr>
          <w:lang w:eastAsia="ru-RU"/>
        </w:rPr>
        <w:t>др</w:t>
      </w:r>
      <w:r w:rsidRPr="003729C2">
        <w:rPr>
          <w:lang w:val="en-US" w:eastAsia="ru-RU"/>
        </w:rPr>
        <w:t>.).</w:t>
      </w:r>
    </w:p>
    <w:p w:rsidR="00DC3462" w:rsidRPr="00DC3462" w:rsidRDefault="00DC3462" w:rsidP="00525307">
      <w:pPr>
        <w:pStyle w:val="default"/>
        <w:numPr>
          <w:ilvl w:val="0"/>
          <w:numId w:val="4"/>
        </w:numPr>
        <w:rPr>
          <w:lang w:eastAsia="ru-RU"/>
        </w:rPr>
      </w:pPr>
      <w:r w:rsidRPr="00DC3462">
        <w:rPr>
          <w:lang w:eastAsia="ru-RU"/>
        </w:rPr>
        <w:t>Материалы Международного Валютного Фонда (International Monetary Fund).</w:t>
      </w:r>
    </w:p>
    <w:p w:rsidR="00DC3462" w:rsidRPr="00DC3462" w:rsidRDefault="00DC3462" w:rsidP="00525307">
      <w:pPr>
        <w:pStyle w:val="default"/>
        <w:numPr>
          <w:ilvl w:val="0"/>
          <w:numId w:val="4"/>
        </w:numPr>
        <w:rPr>
          <w:lang w:eastAsia="ru-RU"/>
        </w:rPr>
      </w:pPr>
      <w:r w:rsidRPr="00DC3462">
        <w:rPr>
          <w:lang w:eastAsia="ru-RU"/>
        </w:rPr>
        <w:t>Материалы Всемирного банка (World Bank).</w:t>
      </w:r>
    </w:p>
    <w:p w:rsidR="00DC3462" w:rsidRPr="003729C2" w:rsidRDefault="00DC3462" w:rsidP="00525307">
      <w:pPr>
        <w:pStyle w:val="default"/>
        <w:numPr>
          <w:ilvl w:val="0"/>
          <w:numId w:val="4"/>
        </w:numPr>
        <w:rPr>
          <w:lang w:val="en-US" w:eastAsia="ru-RU"/>
        </w:rPr>
      </w:pPr>
      <w:r w:rsidRPr="00DC3462">
        <w:rPr>
          <w:lang w:eastAsia="ru-RU"/>
        </w:rPr>
        <w:t>Материалы</w:t>
      </w:r>
      <w:r w:rsidRPr="003729C2">
        <w:rPr>
          <w:lang w:val="en-US" w:eastAsia="ru-RU"/>
        </w:rPr>
        <w:t xml:space="preserve"> </w:t>
      </w:r>
      <w:r w:rsidRPr="00DC3462">
        <w:rPr>
          <w:lang w:eastAsia="ru-RU"/>
        </w:rPr>
        <w:t>ВТО</w:t>
      </w:r>
      <w:r w:rsidRPr="003729C2">
        <w:rPr>
          <w:lang w:val="en-US" w:eastAsia="ru-RU"/>
        </w:rPr>
        <w:t xml:space="preserve"> (World Trade Organization).</w:t>
      </w:r>
    </w:p>
    <w:p w:rsidR="00DC3462" w:rsidRPr="00DC3462" w:rsidRDefault="00DC3462" w:rsidP="00525307">
      <w:pPr>
        <w:pStyle w:val="default"/>
        <w:numPr>
          <w:ilvl w:val="0"/>
          <w:numId w:val="4"/>
        </w:numPr>
        <w:rPr>
          <w:lang w:eastAsia="ru-RU"/>
        </w:rPr>
      </w:pPr>
      <w:r w:rsidRPr="00DC3462">
        <w:rPr>
          <w:lang w:eastAsia="ru-RU"/>
        </w:rPr>
        <w:t>Материалы Организации экономического сотрудничества и развития (Organization for Economic Cooperation and Development).</w:t>
      </w:r>
    </w:p>
    <w:p w:rsidR="00DC3462" w:rsidRPr="00DC3462" w:rsidRDefault="00DC3462" w:rsidP="00525307">
      <w:pPr>
        <w:pStyle w:val="default"/>
        <w:numPr>
          <w:ilvl w:val="0"/>
          <w:numId w:val="4"/>
        </w:numPr>
        <w:rPr>
          <w:lang w:eastAsia="ru-RU"/>
        </w:rPr>
      </w:pPr>
      <w:r w:rsidRPr="00DC3462">
        <w:rPr>
          <w:lang w:eastAsia="ru-RU"/>
        </w:rPr>
        <w:t>Материалы International Trade Centre.</w:t>
      </w:r>
    </w:p>
    <w:p w:rsidR="00DC3462" w:rsidRPr="00DC3462" w:rsidRDefault="00DC3462" w:rsidP="00525307">
      <w:pPr>
        <w:pStyle w:val="default"/>
        <w:numPr>
          <w:ilvl w:val="0"/>
          <w:numId w:val="4"/>
        </w:numPr>
        <w:rPr>
          <w:lang w:eastAsia="ru-RU"/>
        </w:rPr>
      </w:pPr>
      <w:r w:rsidRPr="00DC3462">
        <w:rPr>
          <w:lang w:eastAsia="ru-RU"/>
        </w:rPr>
        <w:t>Материалы Index Mundi.</w:t>
      </w:r>
    </w:p>
    <w:p w:rsidR="00DC3462" w:rsidRPr="00DC3462" w:rsidRDefault="00DC3462" w:rsidP="00525307">
      <w:pPr>
        <w:pStyle w:val="default"/>
        <w:numPr>
          <w:ilvl w:val="0"/>
          <w:numId w:val="4"/>
        </w:numPr>
        <w:rPr>
          <w:lang w:eastAsia="ru-RU"/>
        </w:rPr>
      </w:pPr>
      <w:r w:rsidRPr="00DC3462">
        <w:rPr>
          <w:lang w:eastAsia="ru-RU"/>
        </w:rPr>
        <w:t>Результаты исследований DISCOVERY Research Group.</w:t>
      </w:r>
    </w:p>
    <w:p w:rsidR="00DC3462" w:rsidRDefault="00DC3462" w:rsidP="003729C2">
      <w:pPr>
        <w:pStyle w:val="default"/>
        <w:numPr>
          <w:ilvl w:val="0"/>
          <w:numId w:val="0"/>
        </w:numPr>
        <w:ind w:left="993"/>
        <w:rPr>
          <w:lang w:eastAsia="ru-RU"/>
        </w:rPr>
      </w:pPr>
    </w:p>
    <w:p w:rsidR="00E8767A" w:rsidRDefault="00E8767A" w:rsidP="003729C2">
      <w:pPr>
        <w:pStyle w:val="default"/>
        <w:numPr>
          <w:ilvl w:val="0"/>
          <w:numId w:val="0"/>
        </w:numPr>
        <w:ind w:left="993"/>
        <w:rPr>
          <w:lang w:eastAsia="ru-RU"/>
        </w:rPr>
      </w:pPr>
    </w:p>
    <w:p w:rsidR="00050807" w:rsidRPr="00050807" w:rsidRDefault="00F27339" w:rsidP="007C0FA2">
      <w:pPr>
        <w:pStyle w:val="II"/>
        <w:outlineLvl w:val="1"/>
      </w:pPr>
      <w:bookmarkStart w:id="29" w:name="_Toc362273577"/>
      <w:bookmarkStart w:id="30" w:name="_Toc517479945"/>
      <w:r w:rsidRPr="00F27339">
        <w:t>Объем и структура выборки</w:t>
      </w:r>
      <w:bookmarkEnd w:id="29"/>
      <w:bookmarkEnd w:id="30"/>
    </w:p>
    <w:p w:rsidR="00AC5746" w:rsidRPr="00F27339" w:rsidRDefault="00AC5746" w:rsidP="00AC5746">
      <w:r w:rsidRPr="00F27339">
        <w:t>Процедура контент-анализа документов не предполагает расчета объема выборочной совокупности. Обработке и анализу подлежат все доступные исследователю документы.</w:t>
      </w:r>
    </w:p>
    <w:p w:rsidR="00AC5746" w:rsidRPr="00EF68A8" w:rsidRDefault="00AC5746" w:rsidP="00AC5746">
      <w:pPr>
        <w:rPr>
          <w:color w:val="000000" w:themeColor="text1"/>
        </w:rPr>
      </w:pPr>
      <w:r w:rsidRPr="0089020A">
        <w:rPr>
          <w:color w:val="000000" w:themeColor="text1"/>
        </w:rPr>
        <w:t>К отчету прилагается обработанная и пригодная к дальнейшему использованию </w:t>
      </w:r>
      <w:r w:rsidRPr="0089020A">
        <w:rPr>
          <w:b/>
          <w:color w:val="000000" w:themeColor="text1"/>
        </w:rPr>
        <w:t>база данных с подробной информацией об импорте в Россию и экспорте из России</w:t>
      </w:r>
      <w:r w:rsidR="00363A9B">
        <w:rPr>
          <w:b/>
          <w:color w:val="000000" w:themeColor="text1"/>
        </w:rPr>
        <w:t xml:space="preserve"> </w:t>
      </w:r>
      <w:r w:rsidR="00D01D20">
        <w:rPr>
          <w:b/>
          <w:color w:val="000000" w:themeColor="text1"/>
        </w:rPr>
        <w:t>металлоконструкций</w:t>
      </w:r>
      <w:r w:rsidR="00363A9B">
        <w:rPr>
          <w:b/>
          <w:color w:val="000000" w:themeColor="text1"/>
        </w:rPr>
        <w:t>.</w:t>
      </w:r>
      <w:r w:rsidRPr="0089020A">
        <w:rPr>
          <w:color w:val="000000" w:themeColor="text1"/>
        </w:rPr>
        <w:t> База</w:t>
      </w:r>
      <w:r w:rsidRPr="00EF68A8">
        <w:rPr>
          <w:color w:val="000000" w:themeColor="text1"/>
        </w:rPr>
        <w:t xml:space="preserve"> включает в себя большое число различных показателей:</w:t>
      </w:r>
    </w:p>
    <w:p w:rsidR="00AC5746" w:rsidRPr="00EF68A8" w:rsidRDefault="00AC5746" w:rsidP="00525307">
      <w:pPr>
        <w:pStyle w:val="default"/>
        <w:numPr>
          <w:ilvl w:val="0"/>
          <w:numId w:val="6"/>
        </w:numPr>
        <w:rPr>
          <w:lang w:eastAsia="ru-RU"/>
        </w:rPr>
      </w:pPr>
      <w:r w:rsidRPr="00EF68A8">
        <w:rPr>
          <w:lang w:eastAsia="ru-RU"/>
        </w:rPr>
        <w:t>Категория продукта</w:t>
      </w:r>
    </w:p>
    <w:p w:rsidR="00AC5746" w:rsidRPr="00EF68A8" w:rsidRDefault="00AC5746" w:rsidP="00525307">
      <w:pPr>
        <w:pStyle w:val="default"/>
        <w:numPr>
          <w:ilvl w:val="0"/>
          <w:numId w:val="6"/>
        </w:numPr>
        <w:rPr>
          <w:lang w:eastAsia="ru-RU"/>
        </w:rPr>
      </w:pPr>
      <w:r w:rsidRPr="00EF68A8">
        <w:rPr>
          <w:lang w:eastAsia="ru-RU"/>
        </w:rPr>
        <w:t>Группа продукта</w:t>
      </w:r>
    </w:p>
    <w:p w:rsidR="00AC5746" w:rsidRPr="00EF68A8" w:rsidRDefault="00AC5746" w:rsidP="00525307">
      <w:pPr>
        <w:pStyle w:val="default"/>
        <w:numPr>
          <w:ilvl w:val="0"/>
          <w:numId w:val="6"/>
        </w:numPr>
        <w:rPr>
          <w:lang w:eastAsia="ru-RU"/>
        </w:rPr>
      </w:pPr>
      <w:r w:rsidRPr="00EF68A8">
        <w:rPr>
          <w:lang w:eastAsia="ru-RU"/>
        </w:rPr>
        <w:t>Производитель</w:t>
      </w:r>
    </w:p>
    <w:p w:rsidR="00AC5746" w:rsidRPr="00EF68A8" w:rsidRDefault="00AC5746" w:rsidP="00525307">
      <w:pPr>
        <w:pStyle w:val="default"/>
        <w:numPr>
          <w:ilvl w:val="0"/>
          <w:numId w:val="6"/>
        </w:numPr>
        <w:rPr>
          <w:lang w:eastAsia="ru-RU"/>
        </w:rPr>
      </w:pPr>
      <w:r w:rsidRPr="00EF68A8">
        <w:rPr>
          <w:lang w:eastAsia="ru-RU"/>
        </w:rPr>
        <w:lastRenderedPageBreak/>
        <w:t>Бренд</w:t>
      </w:r>
    </w:p>
    <w:p w:rsidR="00AC5746" w:rsidRPr="00EF68A8" w:rsidRDefault="00AC5746" w:rsidP="00525307">
      <w:pPr>
        <w:pStyle w:val="default"/>
        <w:numPr>
          <w:ilvl w:val="0"/>
          <w:numId w:val="6"/>
        </w:numPr>
        <w:rPr>
          <w:lang w:eastAsia="ru-RU"/>
        </w:rPr>
      </w:pPr>
      <w:r w:rsidRPr="00EF68A8">
        <w:rPr>
          <w:lang w:eastAsia="ru-RU"/>
        </w:rPr>
        <w:t>Год импорта/экспорта</w:t>
      </w:r>
    </w:p>
    <w:p w:rsidR="00AC5746" w:rsidRPr="00EF68A8" w:rsidRDefault="00AC5746" w:rsidP="00525307">
      <w:pPr>
        <w:pStyle w:val="default"/>
        <w:numPr>
          <w:ilvl w:val="0"/>
          <w:numId w:val="6"/>
        </w:numPr>
        <w:rPr>
          <w:lang w:eastAsia="ru-RU"/>
        </w:rPr>
      </w:pPr>
      <w:r w:rsidRPr="00EF68A8">
        <w:rPr>
          <w:lang w:eastAsia="ru-RU"/>
        </w:rPr>
        <w:t>Месяц импорта/экспорта</w:t>
      </w:r>
    </w:p>
    <w:p w:rsidR="00AC5746" w:rsidRPr="00EF68A8" w:rsidRDefault="00AC5746" w:rsidP="00525307">
      <w:pPr>
        <w:pStyle w:val="default"/>
        <w:numPr>
          <w:ilvl w:val="0"/>
          <w:numId w:val="6"/>
        </w:numPr>
        <w:rPr>
          <w:lang w:eastAsia="ru-RU"/>
        </w:rPr>
      </w:pPr>
      <w:r w:rsidRPr="00EF68A8">
        <w:rPr>
          <w:lang w:eastAsia="ru-RU"/>
        </w:rPr>
        <w:t>Компании получатели и отправители товара</w:t>
      </w:r>
    </w:p>
    <w:p w:rsidR="00AC5746" w:rsidRPr="00EF68A8" w:rsidRDefault="00AC5746" w:rsidP="00525307">
      <w:pPr>
        <w:pStyle w:val="default"/>
        <w:numPr>
          <w:ilvl w:val="0"/>
          <w:numId w:val="6"/>
        </w:numPr>
        <w:rPr>
          <w:lang w:eastAsia="ru-RU"/>
        </w:rPr>
      </w:pPr>
      <w:r w:rsidRPr="00EF68A8">
        <w:rPr>
          <w:lang w:eastAsia="ru-RU"/>
        </w:rPr>
        <w:t>Страны получатели, отправители и производители товара</w:t>
      </w:r>
    </w:p>
    <w:p w:rsidR="00AC5746" w:rsidRPr="00EF68A8" w:rsidRDefault="00AC5746" w:rsidP="00525307">
      <w:pPr>
        <w:pStyle w:val="default"/>
        <w:numPr>
          <w:ilvl w:val="0"/>
          <w:numId w:val="6"/>
        </w:numPr>
        <w:rPr>
          <w:lang w:eastAsia="ru-RU"/>
        </w:rPr>
      </w:pPr>
      <w:r w:rsidRPr="00EF68A8">
        <w:rPr>
          <w:lang w:eastAsia="ru-RU"/>
        </w:rPr>
        <w:t>Объем импорта и экспорта в натуральном выражении</w:t>
      </w:r>
    </w:p>
    <w:p w:rsidR="00AC5746" w:rsidRPr="00EF68A8" w:rsidRDefault="00AC5746" w:rsidP="00525307">
      <w:pPr>
        <w:pStyle w:val="default"/>
        <w:numPr>
          <w:ilvl w:val="0"/>
          <w:numId w:val="6"/>
        </w:numPr>
        <w:rPr>
          <w:lang w:eastAsia="ru-RU"/>
        </w:rPr>
      </w:pPr>
      <w:r w:rsidRPr="00EF68A8">
        <w:rPr>
          <w:lang w:eastAsia="ru-RU"/>
        </w:rPr>
        <w:t>Объем импорта и экспорта в стоимостном выражении</w:t>
      </w:r>
    </w:p>
    <w:p w:rsidR="00AC5746" w:rsidRPr="00EF68A8" w:rsidRDefault="00AC5746" w:rsidP="00AC5746">
      <w:pPr>
        <w:rPr>
          <w:color w:val="000000" w:themeColor="text1"/>
        </w:rPr>
      </w:pPr>
      <w:r w:rsidRPr="00EF68A8">
        <w:rPr>
          <w:color w:val="000000" w:themeColor="text1"/>
        </w:rPr>
        <w:t> </w:t>
      </w:r>
    </w:p>
    <w:p w:rsidR="00AC5746" w:rsidRDefault="00AC5746" w:rsidP="00AC5746">
      <w:pPr>
        <w:rPr>
          <w:color w:val="000000" w:themeColor="text1"/>
        </w:rPr>
      </w:pPr>
      <w:r w:rsidRPr="00EF68A8">
        <w:rPr>
          <w:color w:val="000000" w:themeColor="text1"/>
        </w:rPr>
        <w:t>Содержащиеся в базе данных сведения позволят Вам самостоятельно выполнить любые требующиеся запросы, которые не включены в отчет.</w:t>
      </w:r>
    </w:p>
    <w:p w:rsidR="00AC5746" w:rsidRPr="00F27339" w:rsidRDefault="00AC5746" w:rsidP="00F27339"/>
    <w:p w:rsidR="006F4978" w:rsidRDefault="006F4978" w:rsidP="00AF1A24">
      <w:pPr>
        <w:spacing w:after="160" w:line="259" w:lineRule="auto"/>
        <w:ind w:firstLine="0"/>
      </w:pPr>
      <w:r>
        <w:br w:type="page"/>
      </w:r>
    </w:p>
    <w:p w:rsidR="00AF1A24" w:rsidRDefault="006009E8" w:rsidP="006009E8">
      <w:pPr>
        <w:pStyle w:val="I"/>
        <w:ind w:left="720"/>
        <w:outlineLvl w:val="0"/>
      </w:pPr>
      <w:bookmarkStart w:id="31" w:name="_Toc362273578"/>
      <w:bookmarkStart w:id="32" w:name="_Toc517479946"/>
      <w:r>
        <w:lastRenderedPageBreak/>
        <w:t xml:space="preserve">Глава 2. </w:t>
      </w:r>
      <w:r w:rsidR="006F4978">
        <w:t>Классификация и основные характеристики</w:t>
      </w:r>
      <w:bookmarkEnd w:id="31"/>
      <w:r w:rsidR="00363A9B">
        <w:t xml:space="preserve"> </w:t>
      </w:r>
      <w:r w:rsidR="00D01D20">
        <w:t>металлоконструкций</w:t>
      </w:r>
      <w:bookmarkEnd w:id="32"/>
    </w:p>
    <w:p w:rsidR="005E6D1A" w:rsidRDefault="005E6D1A" w:rsidP="005E6D1A">
      <w:r w:rsidRPr="005E6D1A">
        <w:t>Металлоконструкции - это изделия из сплавов металлов различной степени сложности, которые применяются в строительстве для укрепления каркасов зданий и сооружений, а также в качестве самостоятельных элементов.</w:t>
      </w:r>
    </w:p>
    <w:p w:rsidR="005E6D1A" w:rsidRDefault="002D6E8B" w:rsidP="005E6D1A">
      <w:r>
        <w:t>………….</w:t>
      </w:r>
      <w:r w:rsidR="005E6D1A">
        <w:t>.</w:t>
      </w:r>
    </w:p>
    <w:p w:rsidR="004C4D9C" w:rsidRPr="00F01C2C" w:rsidRDefault="004C4D9C" w:rsidP="005E6D1A">
      <w:r>
        <w:br w:type="page"/>
      </w:r>
    </w:p>
    <w:p w:rsidR="00CB1729" w:rsidRDefault="00CB1729" w:rsidP="00CB1729">
      <w:pPr>
        <w:pStyle w:val="I"/>
        <w:ind w:left="720"/>
        <w:outlineLvl w:val="0"/>
      </w:pPr>
      <w:bookmarkStart w:id="33" w:name="_Toc517479947"/>
      <w:r>
        <w:lastRenderedPageBreak/>
        <w:t xml:space="preserve">Глава 3. Мировой рынок </w:t>
      </w:r>
      <w:r w:rsidR="00D01D20">
        <w:t>металлоконструкций</w:t>
      </w:r>
      <w:bookmarkEnd w:id="33"/>
    </w:p>
    <w:p w:rsidR="00AD668B" w:rsidRDefault="00AD668B" w:rsidP="00AD668B">
      <w:r>
        <w:t>Тенденции рынка металлоконструкций напрямую зависит от динамики рынка сортового проката.</w:t>
      </w:r>
    </w:p>
    <w:p w:rsidR="00AD668B" w:rsidRDefault="00AD668B" w:rsidP="00AD668B">
      <w:r>
        <w:t>Чёрная металлургия мира в 2017 году пережила, по мнению аналитиков, настоящий период возрождения. Главной причиной стал глобальный рост спроса на металлопродукцию, который заметно увеличил как её цены, так и объёмы производства.</w:t>
      </w:r>
    </w:p>
    <w:p w:rsidR="00CB1729" w:rsidRDefault="002D6E8B" w:rsidP="00FF0CCC">
      <w:pPr>
        <w:rPr>
          <w:b/>
          <w:color w:val="0F81BF"/>
          <w:sz w:val="28"/>
        </w:rPr>
      </w:pPr>
      <w:r>
        <w:t>………….</w:t>
      </w:r>
      <w:r w:rsidR="00C20E04" w:rsidRPr="00C20E04">
        <w:t xml:space="preserve"> </w:t>
      </w:r>
      <w:r w:rsidR="00CB1729">
        <w:br w:type="page"/>
      </w:r>
    </w:p>
    <w:p w:rsidR="00BA758D" w:rsidRPr="00775931" w:rsidRDefault="00BA758D" w:rsidP="00BA758D">
      <w:pPr>
        <w:pStyle w:val="I"/>
        <w:ind w:left="720"/>
        <w:outlineLvl w:val="0"/>
      </w:pPr>
      <w:bookmarkStart w:id="34" w:name="_Toc517479948"/>
      <w:r>
        <w:lastRenderedPageBreak/>
        <w:t xml:space="preserve">Глава </w:t>
      </w:r>
      <w:r w:rsidR="007F5FDC">
        <w:t>4</w:t>
      </w:r>
      <w:r>
        <w:t xml:space="preserve">. Объем и темпы роста рынка </w:t>
      </w:r>
      <w:r w:rsidR="00D01D20">
        <w:t>металлоконструкций</w:t>
      </w:r>
      <w:r>
        <w:t xml:space="preserve"> в России</w:t>
      </w:r>
      <w:bookmarkEnd w:id="34"/>
    </w:p>
    <w:p w:rsidR="0056051C" w:rsidRDefault="006A5906" w:rsidP="0056051C">
      <w:pPr>
        <w:pStyle w:val="II"/>
        <w:outlineLvl w:val="1"/>
      </w:pPr>
      <w:bookmarkStart w:id="35" w:name="_Toc517479949"/>
      <w:r>
        <w:t>Объем и те</w:t>
      </w:r>
      <w:r w:rsidR="0056051C">
        <w:t>мпы роста рынка</w:t>
      </w:r>
      <w:bookmarkEnd w:id="35"/>
      <w:r w:rsidR="0056051C">
        <w:t xml:space="preserve"> </w:t>
      </w:r>
    </w:p>
    <w:p w:rsidR="00F472E6" w:rsidRPr="00023FC2" w:rsidRDefault="00F472E6" w:rsidP="00F472E6">
      <w:pPr>
        <w:ind w:firstLine="708"/>
        <w:rPr>
          <w:i/>
          <w:sz w:val="22"/>
        </w:rPr>
      </w:pPr>
      <w:r w:rsidRPr="00023FC2">
        <w:rPr>
          <w:i/>
          <w:sz w:val="22"/>
        </w:rPr>
        <w:t xml:space="preserve">Объем рынка рассчитан по формуле видимого потребления (импорт + производство – экспорт = объем рынка). Для расчета объема производства использовались официальные данные ФСГС РФ, а также данные </w:t>
      </w:r>
      <w:r w:rsidRPr="003C3545">
        <w:rPr>
          <w:i/>
          <w:sz w:val="22"/>
        </w:rPr>
        <w:t>компаний-производителей</w:t>
      </w:r>
      <w:r>
        <w:rPr>
          <w:i/>
          <w:sz w:val="22"/>
        </w:rPr>
        <w:t>.</w:t>
      </w:r>
      <w:r w:rsidRPr="00023FC2">
        <w:rPr>
          <w:i/>
          <w:sz w:val="22"/>
        </w:rPr>
        <w:t xml:space="preserve"> Для расчета объемов импорта и экспорта использовались базы данных ФТС РФ (с последующей обработкой на уровне товарных категорий, групп, производителей и </w:t>
      </w:r>
      <w:r w:rsidR="00A84F1E">
        <w:rPr>
          <w:i/>
          <w:sz w:val="22"/>
        </w:rPr>
        <w:t>производителей</w:t>
      </w:r>
      <w:r w:rsidRPr="00023FC2">
        <w:rPr>
          <w:i/>
          <w:sz w:val="22"/>
        </w:rPr>
        <w:t xml:space="preserve">). </w:t>
      </w:r>
    </w:p>
    <w:p w:rsidR="00F472E6" w:rsidRPr="00023FC2" w:rsidRDefault="00F472E6" w:rsidP="00F472E6">
      <w:pPr>
        <w:ind w:firstLine="708"/>
        <w:rPr>
          <w:i/>
          <w:sz w:val="22"/>
        </w:rPr>
      </w:pPr>
      <w:r w:rsidRPr="00023FC2">
        <w:rPr>
          <w:i/>
          <w:sz w:val="22"/>
        </w:rPr>
        <w:t>Показатели объема рынка, производства</w:t>
      </w:r>
      <w:r>
        <w:rPr>
          <w:i/>
          <w:sz w:val="22"/>
        </w:rPr>
        <w:t>,</w:t>
      </w:r>
      <w:r w:rsidRPr="00023FC2">
        <w:rPr>
          <w:i/>
          <w:sz w:val="22"/>
        </w:rPr>
        <w:t xml:space="preserve"> </w:t>
      </w:r>
      <w:r w:rsidRPr="00CB0FB0">
        <w:rPr>
          <w:i/>
          <w:sz w:val="22"/>
        </w:rPr>
        <w:t>импорта и экспорта</w:t>
      </w:r>
      <w:r w:rsidRPr="00023FC2">
        <w:rPr>
          <w:i/>
          <w:sz w:val="22"/>
        </w:rPr>
        <w:t xml:space="preserve"> специально рассчитаны в ценах </w:t>
      </w:r>
      <w:r w:rsidR="00245020">
        <w:rPr>
          <w:i/>
          <w:sz w:val="22"/>
        </w:rPr>
        <w:t xml:space="preserve">производителей </w:t>
      </w:r>
      <w:r w:rsidRPr="00023FC2">
        <w:rPr>
          <w:i/>
          <w:sz w:val="22"/>
        </w:rPr>
        <w:t>201</w:t>
      </w:r>
      <w:r w:rsidR="00CB0FB0">
        <w:rPr>
          <w:i/>
          <w:sz w:val="22"/>
        </w:rPr>
        <w:t>7</w:t>
      </w:r>
      <w:r w:rsidRPr="00023FC2">
        <w:rPr>
          <w:i/>
          <w:sz w:val="22"/>
        </w:rPr>
        <w:t xml:space="preserve"> г. </w:t>
      </w:r>
      <w:r w:rsidR="00CB0FB0">
        <w:rPr>
          <w:i/>
          <w:sz w:val="22"/>
        </w:rPr>
        <w:t>(</w:t>
      </w:r>
      <w:r w:rsidRPr="00CB0FB0">
        <w:rPr>
          <w:i/>
          <w:sz w:val="22"/>
        </w:rPr>
        <w:t>в долларах США</w:t>
      </w:r>
      <w:r>
        <w:rPr>
          <w:i/>
          <w:sz w:val="22"/>
        </w:rPr>
        <w:t xml:space="preserve">) </w:t>
      </w:r>
      <w:r w:rsidRPr="00023FC2">
        <w:rPr>
          <w:i/>
          <w:sz w:val="22"/>
        </w:rPr>
        <w:t>для возможности сравнения между собой данных за разные годы.</w:t>
      </w:r>
    </w:p>
    <w:p w:rsidR="00F472E6" w:rsidRDefault="00F472E6" w:rsidP="00F472E6">
      <w:pPr>
        <w:ind w:firstLine="708"/>
        <w:rPr>
          <w:i/>
          <w:sz w:val="22"/>
        </w:rPr>
      </w:pPr>
      <w:r w:rsidRPr="00CB0FB0">
        <w:rPr>
          <w:i/>
          <w:sz w:val="22"/>
        </w:rPr>
        <w:t>Показатели объема импорта и экспорта рассчитаны в ценах ФТС в долларах США (ценах поставки товаров по информации в декларациях).</w:t>
      </w:r>
    </w:p>
    <w:p w:rsidR="00CB0FB0" w:rsidRPr="00023FC2" w:rsidRDefault="00CB0FB0" w:rsidP="00F472E6">
      <w:pPr>
        <w:ind w:firstLine="708"/>
        <w:rPr>
          <w:i/>
          <w:sz w:val="22"/>
        </w:rPr>
      </w:pPr>
    </w:p>
    <w:p w:rsidR="00CB0FB0" w:rsidRDefault="00CB0FB0" w:rsidP="00CB0FB0">
      <w:r w:rsidRPr="00143509">
        <w:t>Согласно расчетам аналитиков DISCOVERY Research Group, объем рынка</w:t>
      </w:r>
      <w:r>
        <w:t xml:space="preserve"> </w:t>
      </w:r>
      <w:r w:rsidR="00D01D20">
        <w:t>металлоконструкций</w:t>
      </w:r>
      <w:r>
        <w:t xml:space="preserve"> в </w:t>
      </w:r>
      <w:r w:rsidRPr="002C2889">
        <w:t>России в 201</w:t>
      </w:r>
      <w:r w:rsidR="009F7AD8">
        <w:t>7</w:t>
      </w:r>
      <w:r w:rsidRPr="002C2889">
        <w:t xml:space="preserve"> г. составил </w:t>
      </w:r>
      <w:r w:rsidR="00E95CDA">
        <w:t>4 341</w:t>
      </w:r>
      <w:r w:rsidR="00245020">
        <w:t xml:space="preserve"> </w:t>
      </w:r>
      <w:r w:rsidR="00B146A1">
        <w:t xml:space="preserve">тыс. </w:t>
      </w:r>
      <w:r w:rsidR="006B03A5">
        <w:t>тн</w:t>
      </w:r>
      <w:r w:rsidR="009126FC">
        <w:t>.</w:t>
      </w:r>
      <w:r w:rsidRPr="002C2889">
        <w:t>, что эквивалентно $</w:t>
      </w:r>
      <w:r w:rsidR="00E95CDA">
        <w:t>5 697 343 </w:t>
      </w:r>
      <w:r w:rsidRPr="002C2889">
        <w:t>тыс. Темп прироста объема</w:t>
      </w:r>
      <w:r w:rsidR="002C2889">
        <w:t xml:space="preserve"> рынка составил </w:t>
      </w:r>
      <w:r w:rsidR="002D6E8B">
        <w:t>……</w:t>
      </w:r>
      <w:r>
        <w:t xml:space="preserve">% от натурального объема рынка и </w:t>
      </w:r>
      <w:r w:rsidR="002D6E8B">
        <w:t>…..</w:t>
      </w:r>
      <w:r>
        <w:t>% от стоимостного.</w:t>
      </w:r>
    </w:p>
    <w:p w:rsidR="00CB0FB0" w:rsidRDefault="00CB0FB0" w:rsidP="00CB0FB0">
      <w:pPr>
        <w:pStyle w:val="afd"/>
      </w:pPr>
      <w:bookmarkStart w:id="36" w:name="_Toc485208282"/>
      <w:bookmarkStart w:id="37" w:name="_Toc488680410"/>
      <w:bookmarkStart w:id="38" w:name="_Toc517479886"/>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1</w:t>
      </w:r>
      <w:r w:rsidR="00AD6161">
        <w:rPr>
          <w:noProof/>
        </w:rPr>
        <w:fldChar w:fldCharType="end"/>
      </w:r>
      <w:r w:rsidRPr="00A075F8">
        <w:t xml:space="preserve">. </w:t>
      </w:r>
      <w:r w:rsidRPr="00333288">
        <w:t xml:space="preserve">Объем </w:t>
      </w:r>
      <w:r>
        <w:t xml:space="preserve">импорта, экспорта, производства и рынка </w:t>
      </w:r>
      <w:r w:rsidR="00D01D20">
        <w:t>металлоконструкций</w:t>
      </w:r>
      <w:r>
        <w:t xml:space="preserve"> </w:t>
      </w:r>
      <w:r w:rsidRPr="00333288">
        <w:t>в России</w:t>
      </w:r>
      <w:r>
        <w:t xml:space="preserve"> в 201</w:t>
      </w:r>
      <w:r w:rsidR="00E95CDA">
        <w:t>2</w:t>
      </w:r>
      <w:r>
        <w:t>-201</w:t>
      </w:r>
      <w:r w:rsidR="00245020">
        <w:t>7</w:t>
      </w:r>
      <w:r>
        <w:t xml:space="preserve"> гг., </w:t>
      </w:r>
      <w:r w:rsidR="006B03A5">
        <w:t>тн</w:t>
      </w:r>
      <w:r w:rsidR="009126FC">
        <w:t>.</w:t>
      </w:r>
      <w:bookmarkEnd w:id="36"/>
      <w:bookmarkEnd w:id="37"/>
      <w:bookmarkEnd w:id="38"/>
      <w:r>
        <w:t xml:space="preserve"> </w:t>
      </w:r>
    </w:p>
    <w:tbl>
      <w:tblPr>
        <w:tblW w:w="9438" w:type="dxa"/>
        <w:tblLook w:val="04A0" w:firstRow="1" w:lastRow="0" w:firstColumn="1" w:lastColumn="0" w:noHBand="0" w:noVBand="1"/>
      </w:tblPr>
      <w:tblGrid>
        <w:gridCol w:w="1883"/>
        <w:gridCol w:w="1194"/>
        <w:gridCol w:w="1194"/>
        <w:gridCol w:w="1342"/>
        <w:gridCol w:w="1275"/>
        <w:gridCol w:w="1275"/>
        <w:gridCol w:w="1275"/>
      </w:tblGrid>
      <w:tr w:rsidR="00E95CDA" w:rsidRPr="00E95CDA" w:rsidTr="00E95CDA">
        <w:trPr>
          <w:trHeight w:val="194"/>
        </w:trPr>
        <w:tc>
          <w:tcPr>
            <w:tcW w:w="1883"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Показатель</w:t>
            </w:r>
          </w:p>
        </w:tc>
        <w:tc>
          <w:tcPr>
            <w:tcW w:w="1194"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2012</w:t>
            </w:r>
          </w:p>
        </w:tc>
        <w:tc>
          <w:tcPr>
            <w:tcW w:w="1194"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2013</w:t>
            </w:r>
          </w:p>
        </w:tc>
        <w:tc>
          <w:tcPr>
            <w:tcW w:w="1342"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2014</w:t>
            </w:r>
          </w:p>
        </w:tc>
        <w:tc>
          <w:tcPr>
            <w:tcW w:w="1275"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2015</w:t>
            </w:r>
          </w:p>
        </w:tc>
        <w:tc>
          <w:tcPr>
            <w:tcW w:w="1275"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2016</w:t>
            </w:r>
          </w:p>
        </w:tc>
        <w:tc>
          <w:tcPr>
            <w:tcW w:w="1275"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2017</w:t>
            </w:r>
          </w:p>
        </w:tc>
      </w:tr>
      <w:tr w:rsidR="00E95CDA" w:rsidRPr="00E95CDA" w:rsidTr="002D6E8B">
        <w:trPr>
          <w:trHeight w:val="194"/>
        </w:trPr>
        <w:tc>
          <w:tcPr>
            <w:tcW w:w="1883"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4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r w:rsidR="00E95CDA" w:rsidRPr="00E95CDA" w:rsidTr="002D6E8B">
        <w:trPr>
          <w:trHeight w:val="194"/>
        </w:trPr>
        <w:tc>
          <w:tcPr>
            <w:tcW w:w="1883"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4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r w:rsidR="00E95CDA" w:rsidRPr="00E95CDA" w:rsidTr="002D6E8B">
        <w:trPr>
          <w:trHeight w:val="194"/>
        </w:trPr>
        <w:tc>
          <w:tcPr>
            <w:tcW w:w="1883"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4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r w:rsidR="00E95CDA" w:rsidRPr="00E95CDA" w:rsidTr="002D6E8B">
        <w:trPr>
          <w:trHeight w:val="194"/>
        </w:trPr>
        <w:tc>
          <w:tcPr>
            <w:tcW w:w="1883"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4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bl>
    <w:p w:rsidR="00CB0FB0" w:rsidRDefault="00DA08E4" w:rsidP="00CB0FB0">
      <w:pPr>
        <w:pStyle w:val="aff"/>
        <w:ind w:left="4956"/>
        <w:rPr>
          <w:rFonts w:ascii="Calibri" w:hAnsi="Calibri"/>
          <w:color w:val="0F81BF"/>
          <w:szCs w:val="22"/>
          <w:lang w:val="en-US"/>
        </w:rPr>
      </w:pPr>
      <w:r w:rsidRPr="00DA08E4">
        <w:rPr>
          <w:rFonts w:ascii="Calibri" w:hAnsi="Calibri"/>
          <w:color w:val="0F81BF"/>
          <w:szCs w:val="22"/>
          <w:lang w:val="en-US"/>
        </w:rPr>
        <w:t xml:space="preserve"> </w:t>
      </w:r>
      <w:r w:rsidR="00CB0FB0">
        <w:rPr>
          <w:rFonts w:ascii="Calibri" w:hAnsi="Calibri"/>
          <w:color w:val="0F81BF"/>
          <w:szCs w:val="22"/>
        </w:rPr>
        <w:t>Источник</w:t>
      </w:r>
      <w:r w:rsidR="00CB0FB0" w:rsidRPr="00333288">
        <w:rPr>
          <w:rFonts w:ascii="Calibri" w:hAnsi="Calibri"/>
          <w:color w:val="0F81BF"/>
          <w:szCs w:val="22"/>
          <w:lang w:val="en-US"/>
        </w:rPr>
        <w:t xml:space="preserve">: </w:t>
      </w:r>
      <w:r w:rsidR="00CB0FB0">
        <w:rPr>
          <w:rFonts w:ascii="Calibri" w:hAnsi="Calibri"/>
          <w:color w:val="0F81BF"/>
          <w:szCs w:val="22"/>
        </w:rPr>
        <w:t>расчеты</w:t>
      </w:r>
      <w:r w:rsidR="00CB0FB0" w:rsidRPr="00333288">
        <w:rPr>
          <w:rFonts w:ascii="Calibri" w:hAnsi="Calibri"/>
          <w:color w:val="0F81BF"/>
          <w:szCs w:val="22"/>
          <w:lang w:val="en-US"/>
        </w:rPr>
        <w:t xml:space="preserve"> </w:t>
      </w:r>
      <w:r w:rsidR="00CB0FB0">
        <w:rPr>
          <w:rFonts w:ascii="Calibri" w:hAnsi="Calibri"/>
          <w:color w:val="0F81BF"/>
          <w:szCs w:val="22"/>
          <w:lang w:val="en-US"/>
        </w:rPr>
        <w:t>Discovery Research Group</w:t>
      </w:r>
      <w:r w:rsidR="00CB0FB0" w:rsidRPr="008C146C">
        <w:rPr>
          <w:rFonts w:ascii="Calibri" w:hAnsi="Calibri"/>
          <w:color w:val="0F81BF"/>
          <w:szCs w:val="22"/>
          <w:lang w:val="en-US"/>
        </w:rPr>
        <w:t>.</w:t>
      </w:r>
    </w:p>
    <w:p w:rsidR="00CB0FB0" w:rsidRDefault="00CB0FB0" w:rsidP="00CB0FB0">
      <w:pPr>
        <w:pStyle w:val="afd"/>
      </w:pPr>
      <w:bookmarkStart w:id="39" w:name="_Toc488680411"/>
      <w:bookmarkStart w:id="40" w:name="_Toc517479887"/>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2</w:t>
      </w:r>
      <w:r w:rsidR="00AD6161">
        <w:rPr>
          <w:noProof/>
        </w:rPr>
        <w:fldChar w:fldCharType="end"/>
      </w:r>
      <w:r w:rsidRPr="00A075F8">
        <w:t xml:space="preserve">. </w:t>
      </w:r>
      <w:r w:rsidRPr="00333288">
        <w:t xml:space="preserve">Объем </w:t>
      </w:r>
      <w:r>
        <w:t xml:space="preserve">импорта, экспорта, производства и рынка </w:t>
      </w:r>
      <w:r w:rsidR="00D01D20">
        <w:t>металлоконструкций</w:t>
      </w:r>
      <w:r>
        <w:t xml:space="preserve"> </w:t>
      </w:r>
      <w:r w:rsidRPr="00333288">
        <w:t>в России</w:t>
      </w:r>
      <w:r>
        <w:t xml:space="preserve"> в 201</w:t>
      </w:r>
      <w:r w:rsidR="00E95CDA">
        <w:t>2</w:t>
      </w:r>
      <w:r>
        <w:t>-201</w:t>
      </w:r>
      <w:r w:rsidR="00245020">
        <w:t>7</w:t>
      </w:r>
      <w:r>
        <w:t xml:space="preserve"> гг., </w:t>
      </w:r>
      <w:r w:rsidR="00B146A1">
        <w:t xml:space="preserve">тыс. </w:t>
      </w:r>
      <w:r w:rsidRPr="00143509">
        <w:t>$</w:t>
      </w:r>
      <w:r>
        <w:t>.</w:t>
      </w:r>
      <w:bookmarkEnd w:id="39"/>
      <w:bookmarkEnd w:id="40"/>
      <w:r>
        <w:t xml:space="preserve"> </w:t>
      </w:r>
    </w:p>
    <w:tbl>
      <w:tblPr>
        <w:tblW w:w="9476" w:type="dxa"/>
        <w:tblLook w:val="04A0" w:firstRow="1" w:lastRow="0" w:firstColumn="1" w:lastColumn="0" w:noHBand="0" w:noVBand="1"/>
      </w:tblPr>
      <w:tblGrid>
        <w:gridCol w:w="1558"/>
        <w:gridCol w:w="1294"/>
        <w:gridCol w:w="1294"/>
        <w:gridCol w:w="1184"/>
        <w:gridCol w:w="1382"/>
        <w:gridCol w:w="1382"/>
        <w:gridCol w:w="1382"/>
      </w:tblGrid>
      <w:tr w:rsidR="00E95CDA" w:rsidRPr="00E95CDA" w:rsidTr="00E95CDA">
        <w:trPr>
          <w:trHeight w:val="224"/>
        </w:trPr>
        <w:tc>
          <w:tcPr>
            <w:tcW w:w="1558"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Показатель</w:t>
            </w:r>
          </w:p>
        </w:tc>
        <w:tc>
          <w:tcPr>
            <w:tcW w:w="1294"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2012</w:t>
            </w:r>
          </w:p>
        </w:tc>
        <w:tc>
          <w:tcPr>
            <w:tcW w:w="1294"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2013</w:t>
            </w:r>
          </w:p>
        </w:tc>
        <w:tc>
          <w:tcPr>
            <w:tcW w:w="1184"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2014</w:t>
            </w:r>
          </w:p>
        </w:tc>
        <w:tc>
          <w:tcPr>
            <w:tcW w:w="1382"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2015</w:t>
            </w:r>
          </w:p>
        </w:tc>
        <w:tc>
          <w:tcPr>
            <w:tcW w:w="1382"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2016</w:t>
            </w:r>
          </w:p>
        </w:tc>
        <w:tc>
          <w:tcPr>
            <w:tcW w:w="1382"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Calibri"/>
                <w:b/>
                <w:bCs/>
                <w:color w:val="FFFFFF"/>
                <w:sz w:val="20"/>
                <w:szCs w:val="20"/>
                <w:lang w:eastAsia="ru-RU"/>
              </w:rPr>
            </w:pPr>
            <w:r w:rsidRPr="00E95CDA">
              <w:rPr>
                <w:rFonts w:eastAsia="Times New Roman" w:cs="Calibri"/>
                <w:b/>
                <w:bCs/>
                <w:color w:val="FFFFFF"/>
                <w:sz w:val="20"/>
                <w:szCs w:val="20"/>
                <w:lang w:eastAsia="ru-RU"/>
              </w:rPr>
              <w:t>2017</w:t>
            </w:r>
          </w:p>
        </w:tc>
      </w:tr>
      <w:tr w:rsidR="00E95CDA" w:rsidRPr="00E95CDA" w:rsidTr="002D6E8B">
        <w:trPr>
          <w:trHeight w:val="224"/>
        </w:trPr>
        <w:tc>
          <w:tcPr>
            <w:tcW w:w="1558"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8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r w:rsidR="00E95CDA" w:rsidRPr="00E95CDA" w:rsidTr="002D6E8B">
        <w:trPr>
          <w:trHeight w:val="224"/>
        </w:trPr>
        <w:tc>
          <w:tcPr>
            <w:tcW w:w="1558"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8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r w:rsidR="00E95CDA" w:rsidRPr="00E95CDA" w:rsidTr="002D6E8B">
        <w:trPr>
          <w:trHeight w:val="224"/>
        </w:trPr>
        <w:tc>
          <w:tcPr>
            <w:tcW w:w="1558"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8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r w:rsidR="00E95CDA" w:rsidRPr="00E95CDA" w:rsidTr="002D6E8B">
        <w:trPr>
          <w:trHeight w:val="224"/>
        </w:trPr>
        <w:tc>
          <w:tcPr>
            <w:tcW w:w="1558"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29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184"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c>
          <w:tcPr>
            <w:tcW w:w="1382"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Calibri"/>
                <w:color w:val="000000"/>
                <w:sz w:val="20"/>
                <w:szCs w:val="20"/>
                <w:lang w:eastAsia="ru-RU"/>
              </w:rPr>
            </w:pPr>
          </w:p>
        </w:tc>
      </w:tr>
    </w:tbl>
    <w:p w:rsidR="00CB0FB0" w:rsidRDefault="00DA08E4" w:rsidP="00CB0FB0">
      <w:pPr>
        <w:pStyle w:val="aff"/>
        <w:ind w:left="4956"/>
        <w:rPr>
          <w:rFonts w:ascii="Calibri" w:hAnsi="Calibri"/>
          <w:color w:val="0F81BF"/>
          <w:szCs w:val="22"/>
          <w:lang w:val="en-US"/>
        </w:rPr>
      </w:pPr>
      <w:r w:rsidRPr="00DA08E4">
        <w:rPr>
          <w:rFonts w:ascii="Calibri" w:hAnsi="Calibri"/>
          <w:color w:val="0F81BF"/>
          <w:szCs w:val="22"/>
          <w:lang w:val="en-US"/>
        </w:rPr>
        <w:t xml:space="preserve"> </w:t>
      </w:r>
      <w:r w:rsidR="00CB0FB0">
        <w:rPr>
          <w:rFonts w:ascii="Calibri" w:hAnsi="Calibri"/>
          <w:color w:val="0F81BF"/>
          <w:szCs w:val="22"/>
        </w:rPr>
        <w:t>Источник</w:t>
      </w:r>
      <w:r w:rsidR="00CB0FB0" w:rsidRPr="00333288">
        <w:rPr>
          <w:rFonts w:ascii="Calibri" w:hAnsi="Calibri"/>
          <w:color w:val="0F81BF"/>
          <w:szCs w:val="22"/>
          <w:lang w:val="en-US"/>
        </w:rPr>
        <w:t xml:space="preserve">: </w:t>
      </w:r>
      <w:r w:rsidR="00CB0FB0">
        <w:rPr>
          <w:rFonts w:ascii="Calibri" w:hAnsi="Calibri"/>
          <w:color w:val="0F81BF"/>
          <w:szCs w:val="22"/>
        </w:rPr>
        <w:t>расчеты</w:t>
      </w:r>
      <w:r w:rsidR="00CB0FB0" w:rsidRPr="00333288">
        <w:rPr>
          <w:rFonts w:ascii="Calibri" w:hAnsi="Calibri"/>
          <w:color w:val="0F81BF"/>
          <w:szCs w:val="22"/>
          <w:lang w:val="en-US"/>
        </w:rPr>
        <w:t xml:space="preserve"> </w:t>
      </w:r>
      <w:r w:rsidR="00CB0FB0">
        <w:rPr>
          <w:rFonts w:ascii="Calibri" w:hAnsi="Calibri"/>
          <w:color w:val="0F81BF"/>
          <w:szCs w:val="22"/>
          <w:lang w:val="en-US"/>
        </w:rPr>
        <w:t>Discovery Research Group</w:t>
      </w:r>
      <w:r w:rsidR="00CB0FB0" w:rsidRPr="008C146C">
        <w:rPr>
          <w:rFonts w:ascii="Calibri" w:hAnsi="Calibri"/>
          <w:color w:val="0F81BF"/>
          <w:szCs w:val="22"/>
          <w:lang w:val="en-US"/>
        </w:rPr>
        <w:t>.</w:t>
      </w:r>
    </w:p>
    <w:p w:rsidR="00CB0FB0" w:rsidRDefault="00CB0FB0" w:rsidP="00CB0FB0">
      <w:pPr>
        <w:ind w:left="709" w:firstLine="0"/>
        <w:rPr>
          <w:lang w:val="en-US"/>
        </w:rPr>
      </w:pPr>
    </w:p>
    <w:p w:rsidR="00245020" w:rsidRDefault="00245020" w:rsidP="00245020">
      <w:pPr>
        <w:pStyle w:val="af4"/>
      </w:pPr>
      <w:bookmarkStart w:id="41" w:name="_Toc488680446"/>
      <w:bookmarkStart w:id="42" w:name="_Toc506550173"/>
      <w:bookmarkStart w:id="43" w:name="_Toc517480286"/>
      <w:r w:rsidRPr="00A075F8">
        <w:lastRenderedPageBreak/>
        <w:t xml:space="preserve">Диаграмма </w:t>
      </w:r>
      <w:r w:rsidR="00AD6161">
        <w:fldChar w:fldCharType="begin"/>
      </w:r>
      <w:r w:rsidR="00AD6161">
        <w:instrText xml:space="preserve"> SEQ Диаграмма \* ARABIC </w:instrText>
      </w:r>
      <w:r w:rsidR="00AD6161">
        <w:fldChar w:fldCharType="separate"/>
      </w:r>
      <w:r w:rsidR="003A50A4">
        <w:rPr>
          <w:noProof/>
        </w:rPr>
        <w:t>1</w:t>
      </w:r>
      <w:r w:rsidR="00AD6161">
        <w:rPr>
          <w:noProof/>
        </w:rPr>
        <w:fldChar w:fldCharType="end"/>
      </w:r>
      <w:r w:rsidRPr="00A075F8">
        <w:t>.</w:t>
      </w:r>
      <w:r>
        <w:t xml:space="preserve"> </w:t>
      </w:r>
      <w:r w:rsidRPr="005A50C7">
        <w:t xml:space="preserve">Темпы прироста объемов производства, импорта и экспорта рынка </w:t>
      </w:r>
      <w:r w:rsidR="00D01D20">
        <w:t>металлоконструкций</w:t>
      </w:r>
      <w:r w:rsidRPr="005A50C7">
        <w:t xml:space="preserve"> в России в 201</w:t>
      </w:r>
      <w:r>
        <w:t>7 г. в натуральном выражении, %.</w:t>
      </w:r>
      <w:bookmarkEnd w:id="41"/>
      <w:bookmarkEnd w:id="42"/>
      <w:bookmarkEnd w:id="43"/>
    </w:p>
    <w:p w:rsidR="00245020" w:rsidRPr="00A075F8" w:rsidRDefault="00245020" w:rsidP="00245020">
      <w:pPr>
        <w:ind w:firstLine="0"/>
        <w:jc w:val="center"/>
      </w:pPr>
      <w:r>
        <w:rPr>
          <w:noProof/>
          <w:lang w:eastAsia="ru-RU"/>
        </w:rPr>
        <w:drawing>
          <wp:inline distT="0" distB="0" distL="0" distR="0" wp14:anchorId="563795B9" wp14:editId="2D77B2EC">
            <wp:extent cx="5937885" cy="3238500"/>
            <wp:effectExtent l="0" t="0" r="571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5020" w:rsidRDefault="00245020" w:rsidP="00245020">
      <w:pPr>
        <w:pStyle w:val="aff"/>
        <w:ind w:left="4956"/>
        <w:rPr>
          <w:rFonts w:ascii="Calibri" w:hAnsi="Calibri"/>
          <w:color w:val="0F81BF"/>
          <w:szCs w:val="22"/>
          <w:lang w:val="en-US"/>
        </w:rPr>
      </w:pPr>
      <w:r>
        <w:rPr>
          <w:rFonts w:ascii="Calibri" w:hAnsi="Calibri"/>
          <w:color w:val="0F81BF"/>
          <w:szCs w:val="22"/>
        </w:rPr>
        <w:t>Источник</w:t>
      </w:r>
      <w:r w:rsidRPr="00333288">
        <w:rPr>
          <w:rFonts w:ascii="Calibri" w:hAnsi="Calibri"/>
          <w:color w:val="0F81BF"/>
          <w:szCs w:val="22"/>
          <w:lang w:val="en-US"/>
        </w:rPr>
        <w:t xml:space="preserve">: </w:t>
      </w:r>
      <w:r>
        <w:rPr>
          <w:rFonts w:ascii="Calibri" w:hAnsi="Calibri"/>
          <w:color w:val="0F81BF"/>
          <w:szCs w:val="22"/>
        </w:rPr>
        <w:t>расчеты</w:t>
      </w:r>
      <w:r w:rsidRPr="00333288">
        <w:rPr>
          <w:rFonts w:ascii="Calibri" w:hAnsi="Calibri"/>
          <w:color w:val="0F81BF"/>
          <w:szCs w:val="22"/>
          <w:lang w:val="en-US"/>
        </w:rPr>
        <w:t xml:space="preserve"> </w:t>
      </w:r>
      <w:r>
        <w:rPr>
          <w:rFonts w:ascii="Calibri" w:hAnsi="Calibri"/>
          <w:color w:val="0F81BF"/>
          <w:szCs w:val="22"/>
          <w:lang w:val="en-US"/>
        </w:rPr>
        <w:t>Discovery Research Group</w:t>
      </w:r>
      <w:r w:rsidRPr="008C146C">
        <w:rPr>
          <w:rFonts w:ascii="Calibri" w:hAnsi="Calibri"/>
          <w:color w:val="0F81BF"/>
          <w:szCs w:val="22"/>
          <w:lang w:val="en-US"/>
        </w:rPr>
        <w:t>.</w:t>
      </w:r>
    </w:p>
    <w:p w:rsidR="00245020" w:rsidRPr="00333288" w:rsidRDefault="00245020" w:rsidP="00245020">
      <w:pPr>
        <w:pStyle w:val="af4"/>
      </w:pPr>
      <w:bookmarkStart w:id="44" w:name="_Toc488680447"/>
      <w:bookmarkStart w:id="45" w:name="_Toc506550174"/>
      <w:bookmarkStart w:id="46" w:name="_Toc517480287"/>
      <w:r w:rsidRPr="00A075F8">
        <w:t xml:space="preserve">Диаграмма </w:t>
      </w:r>
      <w:r w:rsidR="00AD6161">
        <w:fldChar w:fldCharType="begin"/>
      </w:r>
      <w:r w:rsidR="00AD6161">
        <w:instrText xml:space="preserve"> SEQ Диаграмма \* ARABIC </w:instrText>
      </w:r>
      <w:r w:rsidR="00AD6161">
        <w:fldChar w:fldCharType="separate"/>
      </w:r>
      <w:r w:rsidR="003A50A4">
        <w:rPr>
          <w:noProof/>
        </w:rPr>
        <w:t>2</w:t>
      </w:r>
      <w:r w:rsidR="00AD6161">
        <w:rPr>
          <w:noProof/>
        </w:rPr>
        <w:fldChar w:fldCharType="end"/>
      </w:r>
      <w:r w:rsidRPr="00A075F8">
        <w:t>.</w:t>
      </w:r>
      <w:r>
        <w:t xml:space="preserve"> </w:t>
      </w:r>
      <w:r w:rsidRPr="005A50C7">
        <w:t xml:space="preserve">Темпы прироста объемов производства, импорта и экспорта рынка </w:t>
      </w:r>
      <w:r w:rsidR="00D01D20">
        <w:t>металлоконструкций</w:t>
      </w:r>
      <w:r w:rsidRPr="005A50C7">
        <w:t xml:space="preserve"> в России в 2017 г. в </w:t>
      </w:r>
      <w:r>
        <w:t>стоимостном</w:t>
      </w:r>
      <w:r w:rsidRPr="005A50C7">
        <w:t xml:space="preserve"> выражении, %.</w:t>
      </w:r>
      <w:bookmarkEnd w:id="44"/>
      <w:bookmarkEnd w:id="45"/>
      <w:bookmarkEnd w:id="46"/>
    </w:p>
    <w:p w:rsidR="00245020" w:rsidRPr="00A075F8" w:rsidRDefault="002D6E8B" w:rsidP="00245020">
      <w:pPr>
        <w:ind w:firstLine="0"/>
        <w:jc w:val="center"/>
      </w:pPr>
      <w:r>
        <w:rPr>
          <w:noProof/>
          <w:lang w:eastAsia="ru-RU"/>
        </w:rPr>
        <w:drawing>
          <wp:inline distT="0" distB="0" distL="0" distR="0" wp14:anchorId="72E6D647" wp14:editId="1CB756C2">
            <wp:extent cx="5937885" cy="3238500"/>
            <wp:effectExtent l="0" t="0" r="5715"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6F67" w:rsidRPr="00354C06" w:rsidRDefault="00245020" w:rsidP="00E95CDA">
      <w:pPr>
        <w:pStyle w:val="aff"/>
        <w:ind w:left="4956"/>
      </w:pPr>
      <w:r>
        <w:rPr>
          <w:rFonts w:ascii="Calibri" w:hAnsi="Calibri"/>
          <w:color w:val="0F81BF"/>
          <w:szCs w:val="22"/>
        </w:rPr>
        <w:t>Источник</w:t>
      </w:r>
      <w:r w:rsidRPr="00354C06">
        <w:rPr>
          <w:rFonts w:ascii="Calibri" w:hAnsi="Calibri"/>
          <w:color w:val="0F81BF"/>
          <w:szCs w:val="22"/>
        </w:rPr>
        <w:t xml:space="preserve">: </w:t>
      </w:r>
      <w:r>
        <w:rPr>
          <w:rFonts w:ascii="Calibri" w:hAnsi="Calibri"/>
          <w:color w:val="0F81BF"/>
          <w:szCs w:val="22"/>
        </w:rPr>
        <w:t>расчеты</w:t>
      </w:r>
      <w:r w:rsidRPr="00354C06">
        <w:rPr>
          <w:rFonts w:ascii="Calibri" w:hAnsi="Calibri"/>
          <w:color w:val="0F81BF"/>
          <w:szCs w:val="22"/>
        </w:rPr>
        <w:t xml:space="preserve"> </w:t>
      </w:r>
      <w:r>
        <w:rPr>
          <w:rFonts w:ascii="Calibri" w:hAnsi="Calibri"/>
          <w:color w:val="0F81BF"/>
          <w:szCs w:val="22"/>
          <w:lang w:val="en-US"/>
        </w:rPr>
        <w:t>Discovery</w:t>
      </w:r>
      <w:r w:rsidRPr="00354C06">
        <w:rPr>
          <w:rFonts w:ascii="Calibri" w:hAnsi="Calibri"/>
          <w:color w:val="0F81BF"/>
          <w:szCs w:val="22"/>
        </w:rPr>
        <w:t xml:space="preserve"> </w:t>
      </w:r>
      <w:r>
        <w:rPr>
          <w:rFonts w:ascii="Calibri" w:hAnsi="Calibri"/>
          <w:color w:val="0F81BF"/>
          <w:szCs w:val="22"/>
          <w:lang w:val="en-US"/>
        </w:rPr>
        <w:t>Research</w:t>
      </w:r>
      <w:r w:rsidRPr="00354C06">
        <w:rPr>
          <w:rFonts w:ascii="Calibri" w:hAnsi="Calibri"/>
          <w:color w:val="0F81BF"/>
          <w:szCs w:val="22"/>
        </w:rPr>
        <w:t xml:space="preserve"> </w:t>
      </w:r>
      <w:r>
        <w:rPr>
          <w:rFonts w:ascii="Calibri" w:hAnsi="Calibri"/>
          <w:color w:val="0F81BF"/>
          <w:szCs w:val="22"/>
          <w:lang w:val="en-US"/>
        </w:rPr>
        <w:t>Group</w:t>
      </w:r>
    </w:p>
    <w:p w:rsidR="00E95CDA" w:rsidRDefault="00E95CDA" w:rsidP="006009E8">
      <w:pPr>
        <w:pStyle w:val="I"/>
        <w:outlineLvl w:val="0"/>
      </w:pPr>
      <w:r>
        <w:br w:type="page"/>
      </w:r>
    </w:p>
    <w:p w:rsidR="00E95CDA" w:rsidRDefault="00E95CDA" w:rsidP="00E95CDA">
      <w:pPr>
        <w:pStyle w:val="III"/>
        <w:outlineLvl w:val="2"/>
        <w:rPr>
          <w:lang w:val="ru-RU"/>
        </w:rPr>
      </w:pPr>
      <w:bookmarkStart w:id="47" w:name="_Toc517479950"/>
      <w:r w:rsidRPr="00E95CDA">
        <w:rPr>
          <w:lang w:val="ru-RU"/>
        </w:rPr>
        <w:lastRenderedPageBreak/>
        <w:t>Металлоконструкции и детали из алюминия</w:t>
      </w:r>
      <w:bookmarkEnd w:id="47"/>
    </w:p>
    <w:p w:rsidR="00E95CDA" w:rsidRDefault="00E95CDA" w:rsidP="00E95CDA">
      <w:r w:rsidRPr="00143509">
        <w:t>Согласно расчетам аналитиков DISCOVERY Research Group, объем рынка</w:t>
      </w:r>
      <w:r>
        <w:t xml:space="preserve"> металлоконструкций и деталей из алюминия в </w:t>
      </w:r>
      <w:r w:rsidRPr="002C2889">
        <w:t>России в 201</w:t>
      </w:r>
      <w:r>
        <w:t>7</w:t>
      </w:r>
      <w:r w:rsidRPr="002C2889">
        <w:t xml:space="preserve"> г. составил </w:t>
      </w:r>
      <w:r w:rsidR="002D6E8B">
        <w:t>……</w:t>
      </w:r>
      <w:r>
        <w:t xml:space="preserve"> тыс. тн.</w:t>
      </w:r>
      <w:r w:rsidRPr="002C2889">
        <w:t>, что эквивалентно $</w:t>
      </w:r>
      <w:r w:rsidR="002D6E8B">
        <w:t>.....</w:t>
      </w:r>
      <w:r>
        <w:t> </w:t>
      </w:r>
      <w:r w:rsidRPr="002C2889">
        <w:t>тыс. Темп прироста объема</w:t>
      </w:r>
      <w:r>
        <w:t xml:space="preserve"> рынка составил </w:t>
      </w:r>
      <w:r w:rsidR="002D6E8B">
        <w:t>…..</w:t>
      </w:r>
      <w:r>
        <w:t xml:space="preserve">% от натурального объема рынка и </w:t>
      </w:r>
      <w:r w:rsidR="002D6E8B">
        <w:t>……</w:t>
      </w:r>
      <w:r>
        <w:t>% от стоимостного.</w:t>
      </w:r>
    </w:p>
    <w:p w:rsidR="00E95CDA" w:rsidRDefault="00E95CDA" w:rsidP="00E95CDA">
      <w:pPr>
        <w:pStyle w:val="afd"/>
      </w:pPr>
      <w:bookmarkStart w:id="48" w:name="_Toc517479888"/>
      <w:r w:rsidRPr="00A075F8">
        <w:t xml:space="preserve">Таблица </w:t>
      </w:r>
      <w:r>
        <w:fldChar w:fldCharType="begin"/>
      </w:r>
      <w:r>
        <w:instrText xml:space="preserve"> SEQ Таблица \* ARABIC </w:instrText>
      </w:r>
      <w:r>
        <w:fldChar w:fldCharType="separate"/>
      </w:r>
      <w:r w:rsidR="003A50A4">
        <w:rPr>
          <w:noProof/>
        </w:rPr>
        <w:t>3</w:t>
      </w:r>
      <w:r>
        <w:rPr>
          <w:noProof/>
        </w:rPr>
        <w:fldChar w:fldCharType="end"/>
      </w:r>
      <w:r w:rsidRPr="00A075F8">
        <w:t xml:space="preserve">. </w:t>
      </w:r>
      <w:r w:rsidRPr="00333288">
        <w:t xml:space="preserve">Объем </w:t>
      </w:r>
      <w:r>
        <w:t xml:space="preserve">импорта, экспорта, производства и рынка металлоконструкций и деталей из алюминия </w:t>
      </w:r>
      <w:r w:rsidRPr="00333288">
        <w:t>в России</w:t>
      </w:r>
      <w:r>
        <w:t xml:space="preserve"> в 2012-2017 гг., тн.</w:t>
      </w:r>
      <w:bookmarkEnd w:id="48"/>
      <w:r>
        <w:t xml:space="preserve"> </w:t>
      </w:r>
    </w:p>
    <w:tbl>
      <w:tblPr>
        <w:tblW w:w="9500" w:type="dxa"/>
        <w:tblLook w:val="04A0" w:firstRow="1" w:lastRow="0" w:firstColumn="1" w:lastColumn="0" w:noHBand="0" w:noVBand="1"/>
      </w:tblPr>
      <w:tblGrid>
        <w:gridCol w:w="2060"/>
        <w:gridCol w:w="1240"/>
        <w:gridCol w:w="1240"/>
        <w:gridCol w:w="1240"/>
        <w:gridCol w:w="1240"/>
        <w:gridCol w:w="1240"/>
        <w:gridCol w:w="1240"/>
      </w:tblGrid>
      <w:tr w:rsidR="00E95CDA" w:rsidRPr="00E95CDA" w:rsidTr="00E95CDA">
        <w:trPr>
          <w:trHeight w:val="225"/>
        </w:trPr>
        <w:tc>
          <w:tcPr>
            <w:tcW w:w="2060"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Показатель</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2012</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2013</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2014</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2015</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2016</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2017</w:t>
            </w:r>
          </w:p>
        </w:tc>
      </w:tr>
      <w:tr w:rsidR="00E95CDA" w:rsidRPr="00E95CDA" w:rsidTr="002D6E8B">
        <w:trPr>
          <w:trHeight w:val="22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r w:rsidR="00E95CDA" w:rsidRPr="00E95CDA" w:rsidTr="002D6E8B">
        <w:trPr>
          <w:trHeight w:val="22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r w:rsidR="00E95CDA" w:rsidRPr="00E95CDA" w:rsidTr="002D6E8B">
        <w:trPr>
          <w:trHeight w:val="22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r w:rsidR="00E95CDA" w:rsidRPr="00E95CDA" w:rsidTr="002D6E8B">
        <w:trPr>
          <w:trHeight w:val="22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bl>
    <w:p w:rsidR="00E95CDA" w:rsidRDefault="00E95CDA" w:rsidP="00E95CDA">
      <w:pPr>
        <w:pStyle w:val="aff"/>
        <w:ind w:left="4956"/>
        <w:rPr>
          <w:rFonts w:ascii="Calibri" w:hAnsi="Calibri"/>
          <w:color w:val="0F81BF"/>
          <w:szCs w:val="22"/>
          <w:lang w:val="en-US"/>
        </w:rPr>
      </w:pPr>
      <w:r w:rsidRPr="00DA08E4">
        <w:rPr>
          <w:rFonts w:ascii="Calibri" w:hAnsi="Calibri"/>
          <w:color w:val="0F81BF"/>
          <w:szCs w:val="22"/>
          <w:lang w:val="en-US"/>
        </w:rPr>
        <w:t xml:space="preserve"> </w:t>
      </w:r>
      <w:r>
        <w:rPr>
          <w:rFonts w:ascii="Calibri" w:hAnsi="Calibri"/>
          <w:color w:val="0F81BF"/>
          <w:szCs w:val="22"/>
        </w:rPr>
        <w:t>Источник</w:t>
      </w:r>
      <w:r w:rsidRPr="00333288">
        <w:rPr>
          <w:rFonts w:ascii="Calibri" w:hAnsi="Calibri"/>
          <w:color w:val="0F81BF"/>
          <w:szCs w:val="22"/>
          <w:lang w:val="en-US"/>
        </w:rPr>
        <w:t xml:space="preserve">: </w:t>
      </w:r>
      <w:r>
        <w:rPr>
          <w:rFonts w:ascii="Calibri" w:hAnsi="Calibri"/>
          <w:color w:val="0F81BF"/>
          <w:szCs w:val="22"/>
        </w:rPr>
        <w:t>расчеты</w:t>
      </w:r>
      <w:r w:rsidRPr="00333288">
        <w:rPr>
          <w:rFonts w:ascii="Calibri" w:hAnsi="Calibri"/>
          <w:color w:val="0F81BF"/>
          <w:szCs w:val="22"/>
          <w:lang w:val="en-US"/>
        </w:rPr>
        <w:t xml:space="preserve"> </w:t>
      </w:r>
      <w:r>
        <w:rPr>
          <w:rFonts w:ascii="Calibri" w:hAnsi="Calibri"/>
          <w:color w:val="0F81BF"/>
          <w:szCs w:val="22"/>
          <w:lang w:val="en-US"/>
        </w:rPr>
        <w:t>Discovery Research Group</w:t>
      </w:r>
      <w:r w:rsidRPr="008C146C">
        <w:rPr>
          <w:rFonts w:ascii="Calibri" w:hAnsi="Calibri"/>
          <w:color w:val="0F81BF"/>
          <w:szCs w:val="22"/>
          <w:lang w:val="en-US"/>
        </w:rPr>
        <w:t>.</w:t>
      </w:r>
    </w:p>
    <w:p w:rsidR="00E95CDA" w:rsidRDefault="00E95CDA" w:rsidP="00E95CDA">
      <w:pPr>
        <w:pStyle w:val="afd"/>
      </w:pPr>
      <w:bookmarkStart w:id="49" w:name="_Toc517479889"/>
      <w:r w:rsidRPr="00A075F8">
        <w:t xml:space="preserve">Таблица </w:t>
      </w:r>
      <w:r>
        <w:fldChar w:fldCharType="begin"/>
      </w:r>
      <w:r>
        <w:instrText xml:space="preserve"> SEQ Таблица \* ARABIC </w:instrText>
      </w:r>
      <w:r>
        <w:fldChar w:fldCharType="separate"/>
      </w:r>
      <w:r w:rsidR="003A50A4">
        <w:rPr>
          <w:noProof/>
        </w:rPr>
        <w:t>4</w:t>
      </w:r>
      <w:r>
        <w:rPr>
          <w:noProof/>
        </w:rPr>
        <w:fldChar w:fldCharType="end"/>
      </w:r>
      <w:r w:rsidRPr="00A075F8">
        <w:t xml:space="preserve">. </w:t>
      </w:r>
      <w:r w:rsidRPr="00333288">
        <w:t xml:space="preserve">Объем </w:t>
      </w:r>
      <w:r>
        <w:t>импорта, экспорта, производства и рынка металлоконструкций и деталей из алюминия</w:t>
      </w:r>
      <w:r w:rsidRPr="00333288">
        <w:t xml:space="preserve"> в России</w:t>
      </w:r>
      <w:r>
        <w:t xml:space="preserve"> в 2012-2017 гг., тыс. </w:t>
      </w:r>
      <w:r w:rsidRPr="00143509">
        <w:t>$</w:t>
      </w:r>
      <w:r>
        <w:t>.</w:t>
      </w:r>
      <w:bookmarkEnd w:id="49"/>
      <w:r>
        <w:t xml:space="preserve"> </w:t>
      </w:r>
    </w:p>
    <w:tbl>
      <w:tblPr>
        <w:tblW w:w="9500" w:type="dxa"/>
        <w:tblLook w:val="04A0" w:firstRow="1" w:lastRow="0" w:firstColumn="1" w:lastColumn="0" w:noHBand="0" w:noVBand="1"/>
      </w:tblPr>
      <w:tblGrid>
        <w:gridCol w:w="2060"/>
        <w:gridCol w:w="1240"/>
        <w:gridCol w:w="1240"/>
        <w:gridCol w:w="1240"/>
        <w:gridCol w:w="1240"/>
        <w:gridCol w:w="1240"/>
        <w:gridCol w:w="1240"/>
      </w:tblGrid>
      <w:tr w:rsidR="00E95CDA" w:rsidRPr="00E95CDA" w:rsidTr="00E95CDA">
        <w:trPr>
          <w:trHeight w:val="255"/>
        </w:trPr>
        <w:tc>
          <w:tcPr>
            <w:tcW w:w="2060"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Показатель</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2012</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2013</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2014</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2015</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2016</w:t>
            </w:r>
          </w:p>
        </w:tc>
        <w:tc>
          <w:tcPr>
            <w:tcW w:w="1240" w:type="dxa"/>
            <w:tcBorders>
              <w:top w:val="single" w:sz="4" w:space="0" w:color="auto"/>
              <w:left w:val="nil"/>
              <w:bottom w:val="single" w:sz="4" w:space="0" w:color="auto"/>
              <w:right w:val="single" w:sz="4" w:space="0" w:color="auto"/>
            </w:tcBorders>
            <w:shd w:val="clear" w:color="000000" w:fill="0F81BF"/>
            <w:vAlign w:val="center"/>
            <w:hideMark/>
          </w:tcPr>
          <w:p w:rsidR="00E95CDA" w:rsidRPr="00E95CDA" w:rsidRDefault="00E95CDA" w:rsidP="00E95CDA">
            <w:pPr>
              <w:spacing w:after="0" w:line="240" w:lineRule="auto"/>
              <w:ind w:firstLine="0"/>
              <w:jc w:val="center"/>
              <w:rPr>
                <w:rFonts w:eastAsia="Times New Roman" w:cs="Times New Roman"/>
                <w:b/>
                <w:bCs/>
                <w:color w:val="FFFFFF"/>
                <w:sz w:val="20"/>
                <w:szCs w:val="20"/>
                <w:lang w:eastAsia="ru-RU"/>
              </w:rPr>
            </w:pPr>
            <w:r w:rsidRPr="00E95CDA">
              <w:rPr>
                <w:rFonts w:eastAsia="Times New Roman" w:cs="Times New Roman"/>
                <w:b/>
                <w:bCs/>
                <w:color w:val="FFFFFF"/>
                <w:sz w:val="20"/>
                <w:szCs w:val="20"/>
                <w:lang w:eastAsia="ru-RU"/>
              </w:rPr>
              <w:t>2017</w:t>
            </w:r>
          </w:p>
        </w:tc>
      </w:tr>
      <w:tr w:rsidR="00E95CDA" w:rsidRPr="00E95CDA" w:rsidTr="002D6E8B">
        <w:trPr>
          <w:trHeight w:val="25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r w:rsidR="00E95CDA" w:rsidRPr="00E95CDA" w:rsidTr="002D6E8B">
        <w:trPr>
          <w:trHeight w:val="25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r w:rsidR="00E95CDA" w:rsidRPr="00E95CDA" w:rsidTr="002D6E8B">
        <w:trPr>
          <w:trHeight w:val="25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r w:rsidR="00E95CDA" w:rsidRPr="00E95CDA" w:rsidTr="002D6E8B">
        <w:trPr>
          <w:trHeight w:val="25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E95CDA" w:rsidRPr="00E95CDA" w:rsidRDefault="00E95CDA" w:rsidP="00E95CDA">
            <w:pPr>
              <w:spacing w:after="0" w:line="240" w:lineRule="auto"/>
              <w:ind w:firstLine="0"/>
              <w:jc w:val="left"/>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tcPr>
          <w:p w:rsidR="00E95CDA" w:rsidRPr="00E95CDA" w:rsidRDefault="00E95CDA" w:rsidP="00E95CDA">
            <w:pPr>
              <w:spacing w:after="0" w:line="240" w:lineRule="auto"/>
              <w:ind w:firstLine="0"/>
              <w:jc w:val="center"/>
              <w:rPr>
                <w:rFonts w:eastAsia="Times New Roman" w:cs="Times New Roman"/>
                <w:color w:val="000000"/>
                <w:sz w:val="20"/>
                <w:szCs w:val="20"/>
                <w:lang w:eastAsia="ru-RU"/>
              </w:rPr>
            </w:pPr>
          </w:p>
        </w:tc>
      </w:tr>
    </w:tbl>
    <w:p w:rsidR="00E95CDA" w:rsidRDefault="00E95CDA" w:rsidP="00E95CDA">
      <w:pPr>
        <w:pStyle w:val="aff"/>
        <w:ind w:left="4956"/>
        <w:rPr>
          <w:rFonts w:ascii="Calibri" w:hAnsi="Calibri"/>
          <w:color w:val="0F81BF"/>
          <w:szCs w:val="22"/>
          <w:lang w:val="en-US"/>
        </w:rPr>
      </w:pPr>
      <w:r w:rsidRPr="00DA08E4">
        <w:rPr>
          <w:rFonts w:ascii="Calibri" w:hAnsi="Calibri"/>
          <w:color w:val="0F81BF"/>
          <w:szCs w:val="22"/>
          <w:lang w:val="en-US"/>
        </w:rPr>
        <w:t xml:space="preserve"> </w:t>
      </w:r>
      <w:r>
        <w:rPr>
          <w:rFonts w:ascii="Calibri" w:hAnsi="Calibri"/>
          <w:color w:val="0F81BF"/>
          <w:szCs w:val="22"/>
        </w:rPr>
        <w:t>Источник</w:t>
      </w:r>
      <w:r w:rsidRPr="00333288">
        <w:rPr>
          <w:rFonts w:ascii="Calibri" w:hAnsi="Calibri"/>
          <w:color w:val="0F81BF"/>
          <w:szCs w:val="22"/>
          <w:lang w:val="en-US"/>
        </w:rPr>
        <w:t xml:space="preserve">: </w:t>
      </w:r>
      <w:r>
        <w:rPr>
          <w:rFonts w:ascii="Calibri" w:hAnsi="Calibri"/>
          <w:color w:val="0F81BF"/>
          <w:szCs w:val="22"/>
        </w:rPr>
        <w:t>расчеты</w:t>
      </w:r>
      <w:r w:rsidRPr="00333288">
        <w:rPr>
          <w:rFonts w:ascii="Calibri" w:hAnsi="Calibri"/>
          <w:color w:val="0F81BF"/>
          <w:szCs w:val="22"/>
          <w:lang w:val="en-US"/>
        </w:rPr>
        <w:t xml:space="preserve"> </w:t>
      </w:r>
      <w:r>
        <w:rPr>
          <w:rFonts w:ascii="Calibri" w:hAnsi="Calibri"/>
          <w:color w:val="0F81BF"/>
          <w:szCs w:val="22"/>
          <w:lang w:val="en-US"/>
        </w:rPr>
        <w:t>Discovery Research Group</w:t>
      </w:r>
      <w:r w:rsidRPr="008C146C">
        <w:rPr>
          <w:rFonts w:ascii="Calibri" w:hAnsi="Calibri"/>
          <w:color w:val="0F81BF"/>
          <w:szCs w:val="22"/>
          <w:lang w:val="en-US"/>
        </w:rPr>
        <w:t>.</w:t>
      </w:r>
    </w:p>
    <w:p w:rsidR="00E95CDA" w:rsidRDefault="00E95CDA" w:rsidP="00E95CDA">
      <w:pPr>
        <w:pStyle w:val="af4"/>
      </w:pPr>
      <w:bookmarkStart w:id="50" w:name="_Toc517480288"/>
      <w:r w:rsidRPr="00A075F8">
        <w:t xml:space="preserve">Диаграмма </w:t>
      </w:r>
      <w:r>
        <w:fldChar w:fldCharType="begin"/>
      </w:r>
      <w:r>
        <w:instrText xml:space="preserve"> SEQ Диаграмма \* ARABIC </w:instrText>
      </w:r>
      <w:r>
        <w:fldChar w:fldCharType="separate"/>
      </w:r>
      <w:r w:rsidR="003A50A4">
        <w:rPr>
          <w:noProof/>
        </w:rPr>
        <w:t>3</w:t>
      </w:r>
      <w:r>
        <w:rPr>
          <w:noProof/>
        </w:rPr>
        <w:fldChar w:fldCharType="end"/>
      </w:r>
      <w:r w:rsidRPr="00A075F8">
        <w:t>.</w:t>
      </w:r>
      <w:r>
        <w:t xml:space="preserve"> </w:t>
      </w:r>
      <w:r w:rsidRPr="005A50C7">
        <w:t xml:space="preserve">Темпы прироста объемов производства, импорта и экспорта рынка </w:t>
      </w:r>
      <w:r>
        <w:t>металлоконструкций</w:t>
      </w:r>
      <w:r w:rsidRPr="005A50C7">
        <w:t xml:space="preserve"> </w:t>
      </w:r>
      <w:r>
        <w:t>и деталей из алюминия</w:t>
      </w:r>
      <w:r w:rsidRPr="005A50C7">
        <w:t xml:space="preserve"> в России в 201</w:t>
      </w:r>
      <w:r>
        <w:t>7 г. в натуральном выражении, %.</w:t>
      </w:r>
      <w:bookmarkEnd w:id="50"/>
    </w:p>
    <w:p w:rsidR="00E95CDA" w:rsidRPr="00A075F8" w:rsidRDefault="002D6E8B" w:rsidP="00E95CDA">
      <w:pPr>
        <w:ind w:firstLine="0"/>
        <w:jc w:val="center"/>
      </w:pPr>
      <w:r>
        <w:rPr>
          <w:noProof/>
          <w:lang w:eastAsia="ru-RU"/>
        </w:rPr>
        <w:drawing>
          <wp:inline distT="0" distB="0" distL="0" distR="0" wp14:anchorId="72E6D647" wp14:editId="1CB756C2">
            <wp:extent cx="5937885" cy="3238500"/>
            <wp:effectExtent l="0" t="0" r="5715"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5CDA" w:rsidRDefault="00E95CDA" w:rsidP="00E95CDA">
      <w:pPr>
        <w:pStyle w:val="aff"/>
        <w:ind w:left="4956"/>
        <w:rPr>
          <w:rFonts w:ascii="Calibri" w:hAnsi="Calibri"/>
          <w:color w:val="0F81BF"/>
          <w:szCs w:val="22"/>
          <w:lang w:val="en-US"/>
        </w:rPr>
      </w:pPr>
      <w:r>
        <w:rPr>
          <w:rFonts w:ascii="Calibri" w:hAnsi="Calibri"/>
          <w:color w:val="0F81BF"/>
          <w:szCs w:val="22"/>
        </w:rPr>
        <w:t>Источник</w:t>
      </w:r>
      <w:r w:rsidRPr="00333288">
        <w:rPr>
          <w:rFonts w:ascii="Calibri" w:hAnsi="Calibri"/>
          <w:color w:val="0F81BF"/>
          <w:szCs w:val="22"/>
          <w:lang w:val="en-US"/>
        </w:rPr>
        <w:t xml:space="preserve">: </w:t>
      </w:r>
      <w:r>
        <w:rPr>
          <w:rFonts w:ascii="Calibri" w:hAnsi="Calibri"/>
          <w:color w:val="0F81BF"/>
          <w:szCs w:val="22"/>
        </w:rPr>
        <w:t>расчеты</w:t>
      </w:r>
      <w:r w:rsidRPr="00333288">
        <w:rPr>
          <w:rFonts w:ascii="Calibri" w:hAnsi="Calibri"/>
          <w:color w:val="0F81BF"/>
          <w:szCs w:val="22"/>
          <w:lang w:val="en-US"/>
        </w:rPr>
        <w:t xml:space="preserve"> </w:t>
      </w:r>
      <w:r>
        <w:rPr>
          <w:rFonts w:ascii="Calibri" w:hAnsi="Calibri"/>
          <w:color w:val="0F81BF"/>
          <w:szCs w:val="22"/>
          <w:lang w:val="en-US"/>
        </w:rPr>
        <w:t>Discovery Research Group</w:t>
      </w:r>
      <w:r w:rsidRPr="008C146C">
        <w:rPr>
          <w:rFonts w:ascii="Calibri" w:hAnsi="Calibri"/>
          <w:color w:val="0F81BF"/>
          <w:szCs w:val="22"/>
          <w:lang w:val="en-US"/>
        </w:rPr>
        <w:t>.</w:t>
      </w:r>
    </w:p>
    <w:p w:rsidR="00E95CDA" w:rsidRPr="00333288" w:rsidRDefault="00E95CDA" w:rsidP="00E95CDA">
      <w:pPr>
        <w:pStyle w:val="af4"/>
      </w:pPr>
      <w:bookmarkStart w:id="51" w:name="_Toc517480289"/>
      <w:r w:rsidRPr="00A075F8">
        <w:lastRenderedPageBreak/>
        <w:t xml:space="preserve">Диаграмма </w:t>
      </w:r>
      <w:r>
        <w:fldChar w:fldCharType="begin"/>
      </w:r>
      <w:r>
        <w:instrText xml:space="preserve"> SEQ Диаграмма \* ARABIC </w:instrText>
      </w:r>
      <w:r>
        <w:fldChar w:fldCharType="separate"/>
      </w:r>
      <w:r w:rsidR="003A50A4">
        <w:rPr>
          <w:noProof/>
        </w:rPr>
        <w:t>4</w:t>
      </w:r>
      <w:r>
        <w:rPr>
          <w:noProof/>
        </w:rPr>
        <w:fldChar w:fldCharType="end"/>
      </w:r>
      <w:r w:rsidRPr="00A075F8">
        <w:t>.</w:t>
      </w:r>
      <w:r>
        <w:t xml:space="preserve"> </w:t>
      </w:r>
      <w:r w:rsidRPr="005A50C7">
        <w:t xml:space="preserve">Темпы прироста объемов производства, импорта и экспорта рынка </w:t>
      </w:r>
      <w:r>
        <w:t>металлоконструкций</w:t>
      </w:r>
      <w:r w:rsidRPr="005A50C7">
        <w:t xml:space="preserve"> </w:t>
      </w:r>
      <w:r>
        <w:t>и деталей из алюминия</w:t>
      </w:r>
      <w:r w:rsidRPr="005A50C7">
        <w:t xml:space="preserve"> в России в 2017 г. в </w:t>
      </w:r>
      <w:r>
        <w:t>стоимостном</w:t>
      </w:r>
      <w:r w:rsidRPr="005A50C7">
        <w:t xml:space="preserve"> выражении, %.</w:t>
      </w:r>
      <w:bookmarkEnd w:id="51"/>
    </w:p>
    <w:p w:rsidR="00E95CDA" w:rsidRPr="00A075F8" w:rsidRDefault="002D6E8B" w:rsidP="00E95CDA">
      <w:pPr>
        <w:ind w:firstLine="0"/>
        <w:jc w:val="center"/>
      </w:pPr>
      <w:r>
        <w:rPr>
          <w:noProof/>
          <w:lang w:eastAsia="ru-RU"/>
        </w:rPr>
        <w:drawing>
          <wp:inline distT="0" distB="0" distL="0" distR="0" wp14:anchorId="72E6D647" wp14:editId="1CB756C2">
            <wp:extent cx="5937885" cy="3238500"/>
            <wp:effectExtent l="0" t="0" r="571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5CDA" w:rsidRPr="00E95CDA" w:rsidRDefault="00E95CDA" w:rsidP="00E95CDA">
      <w:pPr>
        <w:pStyle w:val="aff"/>
        <w:ind w:left="4956"/>
      </w:pPr>
      <w:r>
        <w:rPr>
          <w:rFonts w:ascii="Calibri" w:hAnsi="Calibri"/>
          <w:color w:val="0F81BF"/>
          <w:szCs w:val="22"/>
        </w:rPr>
        <w:t>Источник</w:t>
      </w:r>
      <w:r w:rsidRPr="00E95CDA">
        <w:rPr>
          <w:rFonts w:ascii="Calibri" w:hAnsi="Calibri"/>
          <w:color w:val="0F81BF"/>
          <w:szCs w:val="22"/>
        </w:rPr>
        <w:t xml:space="preserve">: </w:t>
      </w:r>
      <w:r>
        <w:rPr>
          <w:rFonts w:ascii="Calibri" w:hAnsi="Calibri"/>
          <w:color w:val="0F81BF"/>
          <w:szCs w:val="22"/>
        </w:rPr>
        <w:t>расчеты</w:t>
      </w:r>
      <w:r w:rsidRPr="00E95CDA">
        <w:rPr>
          <w:rFonts w:ascii="Calibri" w:hAnsi="Calibri"/>
          <w:color w:val="0F81BF"/>
          <w:szCs w:val="22"/>
        </w:rPr>
        <w:t xml:space="preserve"> </w:t>
      </w:r>
      <w:r>
        <w:rPr>
          <w:rFonts w:ascii="Calibri" w:hAnsi="Calibri"/>
          <w:color w:val="0F81BF"/>
          <w:szCs w:val="22"/>
          <w:lang w:val="en-US"/>
        </w:rPr>
        <w:t>Discovery</w:t>
      </w:r>
      <w:r w:rsidRPr="00E95CDA">
        <w:rPr>
          <w:rFonts w:ascii="Calibri" w:hAnsi="Calibri"/>
          <w:color w:val="0F81BF"/>
          <w:szCs w:val="22"/>
        </w:rPr>
        <w:t xml:space="preserve"> </w:t>
      </w:r>
      <w:r>
        <w:rPr>
          <w:rFonts w:ascii="Calibri" w:hAnsi="Calibri"/>
          <w:color w:val="0F81BF"/>
          <w:szCs w:val="22"/>
          <w:lang w:val="en-US"/>
        </w:rPr>
        <w:t>Research</w:t>
      </w:r>
      <w:r w:rsidRPr="00E95CDA">
        <w:rPr>
          <w:rFonts w:ascii="Calibri" w:hAnsi="Calibri"/>
          <w:color w:val="0F81BF"/>
          <w:szCs w:val="22"/>
        </w:rPr>
        <w:t xml:space="preserve"> </w:t>
      </w:r>
      <w:r>
        <w:rPr>
          <w:rFonts w:ascii="Calibri" w:hAnsi="Calibri"/>
          <w:color w:val="0F81BF"/>
          <w:szCs w:val="22"/>
          <w:lang w:val="en-US"/>
        </w:rPr>
        <w:t>Group</w:t>
      </w:r>
    </w:p>
    <w:p w:rsidR="00E95CDA" w:rsidRDefault="00E95CDA" w:rsidP="00E95CDA">
      <w:pPr>
        <w:pStyle w:val="III"/>
        <w:outlineLvl w:val="2"/>
        <w:rPr>
          <w:lang w:val="ru-RU"/>
        </w:rPr>
      </w:pPr>
      <w:r w:rsidRPr="00E95CDA">
        <w:rPr>
          <w:lang w:val="ru-RU"/>
        </w:rPr>
        <w:br w:type="page"/>
      </w:r>
      <w:bookmarkStart w:id="52" w:name="_Toc517479951"/>
      <w:r w:rsidRPr="00E95CDA">
        <w:rPr>
          <w:lang w:val="ru-RU"/>
        </w:rPr>
        <w:lastRenderedPageBreak/>
        <w:t xml:space="preserve">Металлоконструкции и детали из </w:t>
      </w:r>
      <w:r>
        <w:rPr>
          <w:lang w:val="ru-RU"/>
        </w:rPr>
        <w:t>стали</w:t>
      </w:r>
      <w:bookmarkEnd w:id="52"/>
    </w:p>
    <w:p w:rsidR="00E95CDA" w:rsidRDefault="002D6E8B" w:rsidP="00E95CDA">
      <w:r>
        <w:t>………..</w:t>
      </w:r>
      <w:r w:rsidR="00E95CDA">
        <w:t>.</w:t>
      </w:r>
    </w:p>
    <w:p w:rsidR="00E95CDA" w:rsidRPr="00A12BF3" w:rsidRDefault="00E95CDA" w:rsidP="00E95CDA">
      <w:r w:rsidRPr="00A12BF3">
        <w:br w:type="page"/>
      </w:r>
    </w:p>
    <w:p w:rsidR="006009E8" w:rsidRDefault="006009E8" w:rsidP="006009E8">
      <w:pPr>
        <w:pStyle w:val="I"/>
        <w:outlineLvl w:val="0"/>
      </w:pPr>
      <w:bookmarkStart w:id="53" w:name="_Toc517479952"/>
      <w:r>
        <w:lastRenderedPageBreak/>
        <w:t>Глава</w:t>
      </w:r>
      <w:r w:rsidRPr="00A12BF3">
        <w:t xml:space="preserve"> </w:t>
      </w:r>
      <w:r w:rsidR="007F5FDC" w:rsidRPr="00A12BF3">
        <w:t>5</w:t>
      </w:r>
      <w:r w:rsidRPr="00A12BF3">
        <w:t xml:space="preserve">. </w:t>
      </w:r>
      <w:r>
        <w:t xml:space="preserve">Производство </w:t>
      </w:r>
      <w:r w:rsidR="00D01D20">
        <w:t>металлоконструкций</w:t>
      </w:r>
      <w:r>
        <w:t xml:space="preserve"> в России</w:t>
      </w:r>
      <w:bookmarkEnd w:id="53"/>
    </w:p>
    <w:p w:rsidR="00184DF0" w:rsidRDefault="002D6E8B" w:rsidP="00184DF0">
      <w:pPr>
        <w:rPr>
          <w:shd w:val="clear" w:color="auto" w:fill="FFFFFF"/>
        </w:rPr>
      </w:pPr>
      <w:r>
        <w:rPr>
          <w:shd w:val="clear" w:color="auto" w:fill="FFFFFF"/>
        </w:rPr>
        <w:t>……….</w:t>
      </w:r>
      <w:r w:rsidR="0098399D" w:rsidRPr="0098399D">
        <w:rPr>
          <w:shd w:val="clear" w:color="auto" w:fill="FFFFFF"/>
        </w:rPr>
        <w:t>.</w:t>
      </w:r>
    </w:p>
    <w:p w:rsidR="0098399D" w:rsidRDefault="0098399D" w:rsidP="0098399D">
      <w:pPr>
        <w:pStyle w:val="afd"/>
      </w:pPr>
      <w:bookmarkStart w:id="54" w:name="_Toc517479892"/>
      <w:r w:rsidRPr="00A075F8">
        <w:t xml:space="preserve">Таблица </w:t>
      </w:r>
      <w:r>
        <w:fldChar w:fldCharType="begin"/>
      </w:r>
      <w:r>
        <w:instrText xml:space="preserve"> SEQ Таблица \* ARABIC </w:instrText>
      </w:r>
      <w:r>
        <w:fldChar w:fldCharType="separate"/>
      </w:r>
      <w:r w:rsidR="003A50A4">
        <w:rPr>
          <w:noProof/>
        </w:rPr>
        <w:t>7</w:t>
      </w:r>
      <w:r>
        <w:rPr>
          <w:noProof/>
        </w:rPr>
        <w:fldChar w:fldCharType="end"/>
      </w:r>
      <w:r w:rsidRPr="00A075F8">
        <w:t xml:space="preserve">. </w:t>
      </w:r>
      <w:r>
        <w:t>Крупнейшие заводы металлоконструкций</w:t>
      </w:r>
      <w:r w:rsidRPr="00333288">
        <w:t xml:space="preserve"> в России</w:t>
      </w:r>
      <w:r>
        <w:t xml:space="preserve"> в 2017 г.</w:t>
      </w:r>
      <w:bookmarkEnd w:id="54"/>
    </w:p>
    <w:tbl>
      <w:tblPr>
        <w:tblW w:w="9682" w:type="dxa"/>
        <w:tblLook w:val="04A0" w:firstRow="1" w:lastRow="0" w:firstColumn="1" w:lastColumn="0" w:noHBand="0" w:noVBand="1"/>
      </w:tblPr>
      <w:tblGrid>
        <w:gridCol w:w="3365"/>
        <w:gridCol w:w="2669"/>
        <w:gridCol w:w="3648"/>
      </w:tblGrid>
      <w:tr w:rsidR="0098399D" w:rsidRPr="0098399D" w:rsidTr="00DF5CA5">
        <w:trPr>
          <w:trHeight w:val="649"/>
        </w:trPr>
        <w:tc>
          <w:tcPr>
            <w:tcW w:w="3365"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98399D" w:rsidRPr="0098399D" w:rsidRDefault="0098399D" w:rsidP="0098399D">
            <w:pPr>
              <w:spacing w:after="0" w:line="240" w:lineRule="auto"/>
              <w:ind w:firstLine="0"/>
              <w:jc w:val="center"/>
              <w:rPr>
                <w:rFonts w:eastAsia="Times New Roman" w:cs="Times New Roman"/>
                <w:b/>
                <w:bCs/>
                <w:color w:val="FFFFFF"/>
                <w:sz w:val="20"/>
                <w:szCs w:val="20"/>
                <w:lang w:eastAsia="ru-RU"/>
              </w:rPr>
            </w:pPr>
            <w:r w:rsidRPr="0098399D">
              <w:rPr>
                <w:rFonts w:eastAsia="Times New Roman" w:cs="Times New Roman"/>
                <w:b/>
                <w:bCs/>
                <w:color w:val="FFFFFF"/>
                <w:sz w:val="20"/>
                <w:szCs w:val="20"/>
                <w:lang w:eastAsia="ru-RU"/>
              </w:rPr>
              <w:t>Наименование металлургического завода</w:t>
            </w:r>
          </w:p>
        </w:tc>
        <w:tc>
          <w:tcPr>
            <w:tcW w:w="2669" w:type="dxa"/>
            <w:tcBorders>
              <w:top w:val="single" w:sz="4" w:space="0" w:color="auto"/>
              <w:left w:val="nil"/>
              <w:bottom w:val="single" w:sz="4" w:space="0" w:color="auto"/>
              <w:right w:val="single" w:sz="4" w:space="0" w:color="auto"/>
            </w:tcBorders>
            <w:shd w:val="clear" w:color="000000" w:fill="0F81BF"/>
            <w:vAlign w:val="center"/>
            <w:hideMark/>
          </w:tcPr>
          <w:p w:rsidR="0098399D" w:rsidRPr="0098399D" w:rsidRDefault="0098399D" w:rsidP="0098399D">
            <w:pPr>
              <w:spacing w:after="0" w:line="240" w:lineRule="auto"/>
              <w:ind w:firstLine="0"/>
              <w:jc w:val="center"/>
              <w:rPr>
                <w:rFonts w:eastAsia="Times New Roman" w:cs="Times New Roman"/>
                <w:b/>
                <w:bCs/>
                <w:color w:val="FFFFFF"/>
                <w:sz w:val="20"/>
                <w:szCs w:val="20"/>
                <w:lang w:eastAsia="ru-RU"/>
              </w:rPr>
            </w:pPr>
            <w:r w:rsidRPr="0098399D">
              <w:rPr>
                <w:rFonts w:eastAsia="Times New Roman" w:cs="Times New Roman"/>
                <w:b/>
                <w:bCs/>
                <w:color w:val="FFFFFF"/>
                <w:sz w:val="20"/>
                <w:szCs w:val="20"/>
                <w:lang w:eastAsia="ru-RU"/>
              </w:rPr>
              <w:t>Сфера применения произведенной продукции</w:t>
            </w:r>
          </w:p>
        </w:tc>
        <w:tc>
          <w:tcPr>
            <w:tcW w:w="3648" w:type="dxa"/>
            <w:tcBorders>
              <w:top w:val="single" w:sz="4" w:space="0" w:color="auto"/>
              <w:left w:val="nil"/>
              <w:bottom w:val="single" w:sz="4" w:space="0" w:color="auto"/>
              <w:right w:val="single" w:sz="4" w:space="0" w:color="auto"/>
            </w:tcBorders>
            <w:shd w:val="clear" w:color="000000" w:fill="0F81BF"/>
            <w:vAlign w:val="center"/>
            <w:hideMark/>
          </w:tcPr>
          <w:p w:rsidR="0098399D" w:rsidRPr="0098399D" w:rsidRDefault="0098399D" w:rsidP="0098399D">
            <w:pPr>
              <w:spacing w:after="0" w:line="240" w:lineRule="auto"/>
              <w:ind w:firstLine="0"/>
              <w:jc w:val="center"/>
              <w:rPr>
                <w:rFonts w:eastAsia="Times New Roman" w:cs="Times New Roman"/>
                <w:b/>
                <w:bCs/>
                <w:color w:val="FFFFFF"/>
                <w:sz w:val="20"/>
                <w:szCs w:val="20"/>
                <w:lang w:eastAsia="ru-RU"/>
              </w:rPr>
            </w:pPr>
            <w:r w:rsidRPr="0098399D">
              <w:rPr>
                <w:rFonts w:eastAsia="Times New Roman" w:cs="Times New Roman"/>
                <w:b/>
                <w:bCs/>
                <w:color w:val="FFFFFF"/>
                <w:sz w:val="20"/>
                <w:szCs w:val="20"/>
                <w:lang w:eastAsia="ru-RU"/>
              </w:rPr>
              <w:t>Производимая продукция</w:t>
            </w:r>
          </w:p>
        </w:tc>
      </w:tr>
      <w:tr w:rsidR="0098399D" w:rsidRPr="0098399D" w:rsidTr="002D6E8B">
        <w:trPr>
          <w:trHeight w:val="340"/>
        </w:trPr>
        <w:tc>
          <w:tcPr>
            <w:tcW w:w="3365" w:type="dxa"/>
            <w:vMerge w:val="restart"/>
            <w:tcBorders>
              <w:top w:val="nil"/>
              <w:left w:val="single" w:sz="4" w:space="0" w:color="auto"/>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val="restart"/>
            <w:tcBorders>
              <w:top w:val="nil"/>
              <w:left w:val="single" w:sz="4" w:space="0" w:color="auto"/>
              <w:bottom w:val="single" w:sz="4" w:space="0" w:color="000000"/>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val="restart"/>
            <w:tcBorders>
              <w:top w:val="nil"/>
              <w:left w:val="single" w:sz="4" w:space="0" w:color="auto"/>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val="restart"/>
            <w:tcBorders>
              <w:top w:val="nil"/>
              <w:left w:val="single" w:sz="4" w:space="0" w:color="auto"/>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val="restart"/>
            <w:tcBorders>
              <w:top w:val="nil"/>
              <w:left w:val="single" w:sz="4" w:space="0" w:color="auto"/>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val="restart"/>
            <w:tcBorders>
              <w:top w:val="nil"/>
              <w:left w:val="single" w:sz="4" w:space="0" w:color="auto"/>
              <w:bottom w:val="single" w:sz="4" w:space="0" w:color="000000"/>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000000"/>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val="restart"/>
            <w:tcBorders>
              <w:top w:val="nil"/>
              <w:left w:val="single" w:sz="4" w:space="0" w:color="auto"/>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val="restart"/>
            <w:tcBorders>
              <w:top w:val="nil"/>
              <w:left w:val="single" w:sz="4" w:space="0" w:color="auto"/>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r w:rsidR="0098399D" w:rsidRPr="0098399D" w:rsidTr="002D6E8B">
        <w:trPr>
          <w:trHeight w:val="340"/>
        </w:trPr>
        <w:tc>
          <w:tcPr>
            <w:tcW w:w="3365"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2669" w:type="dxa"/>
            <w:vMerge/>
            <w:tcBorders>
              <w:top w:val="nil"/>
              <w:left w:val="single" w:sz="4" w:space="0" w:color="auto"/>
              <w:bottom w:val="single" w:sz="4" w:space="0" w:color="auto"/>
              <w:right w:val="single" w:sz="4" w:space="0" w:color="auto"/>
            </w:tcBorders>
            <w:vAlign w:val="center"/>
          </w:tcPr>
          <w:p w:rsidR="0098399D" w:rsidRPr="0098399D" w:rsidRDefault="0098399D" w:rsidP="0098399D">
            <w:pPr>
              <w:spacing w:after="0" w:line="240" w:lineRule="auto"/>
              <w:ind w:firstLine="0"/>
              <w:jc w:val="left"/>
              <w:rPr>
                <w:rFonts w:eastAsia="Times New Roman" w:cs="Times New Roman"/>
                <w:color w:val="000000"/>
                <w:sz w:val="20"/>
                <w:szCs w:val="20"/>
                <w:lang w:eastAsia="ru-RU"/>
              </w:rPr>
            </w:pPr>
          </w:p>
        </w:tc>
        <w:tc>
          <w:tcPr>
            <w:tcW w:w="3648" w:type="dxa"/>
            <w:tcBorders>
              <w:top w:val="nil"/>
              <w:left w:val="nil"/>
              <w:bottom w:val="single" w:sz="4" w:space="0" w:color="auto"/>
              <w:right w:val="single" w:sz="4" w:space="0" w:color="auto"/>
            </w:tcBorders>
            <w:shd w:val="clear" w:color="auto" w:fill="auto"/>
            <w:vAlign w:val="center"/>
          </w:tcPr>
          <w:p w:rsidR="0098399D" w:rsidRPr="0098399D" w:rsidRDefault="0098399D" w:rsidP="0098399D">
            <w:pPr>
              <w:spacing w:after="0" w:line="240" w:lineRule="auto"/>
              <w:ind w:firstLineChars="100" w:firstLine="200"/>
              <w:jc w:val="left"/>
              <w:rPr>
                <w:rFonts w:eastAsia="Times New Roman" w:cs="Times New Roman"/>
                <w:color w:val="000000"/>
                <w:sz w:val="20"/>
                <w:szCs w:val="20"/>
                <w:lang w:eastAsia="ru-RU"/>
              </w:rPr>
            </w:pPr>
          </w:p>
        </w:tc>
      </w:tr>
    </w:tbl>
    <w:p w:rsidR="00184DF0" w:rsidRDefault="00184DF0" w:rsidP="00184DF0"/>
    <w:p w:rsidR="0098399D" w:rsidRDefault="0098399D" w:rsidP="00184DF0"/>
    <w:p w:rsidR="00DF5CA5" w:rsidRDefault="00DF5CA5">
      <w:pPr>
        <w:spacing w:after="160" w:line="259" w:lineRule="auto"/>
        <w:ind w:firstLine="0"/>
        <w:jc w:val="left"/>
        <w:rPr>
          <w:b/>
          <w:color w:val="0F81BF"/>
        </w:rPr>
      </w:pPr>
      <w:bookmarkStart w:id="55" w:name="_Toc319340389"/>
      <w:bookmarkStart w:id="56" w:name="_Toc370995128"/>
      <w:bookmarkStart w:id="57" w:name="_Toc477279894"/>
      <w:r>
        <w:br w:type="page"/>
      </w:r>
    </w:p>
    <w:p w:rsidR="00EF438C" w:rsidRDefault="00EF438C" w:rsidP="00EF438C">
      <w:pPr>
        <w:pStyle w:val="II"/>
        <w:outlineLvl w:val="1"/>
      </w:pPr>
      <w:bookmarkStart w:id="58" w:name="_Toc517479953"/>
      <w:r w:rsidRPr="00E33DBB">
        <w:lastRenderedPageBreak/>
        <w:t xml:space="preserve">Объем и темпы </w:t>
      </w:r>
      <w:r w:rsidR="005607BE">
        <w:t>при</w:t>
      </w:r>
      <w:r w:rsidRPr="00E33DBB">
        <w:t>роста производства</w:t>
      </w:r>
      <w:bookmarkEnd w:id="55"/>
      <w:bookmarkEnd w:id="56"/>
      <w:r w:rsidRPr="003701BA">
        <w:t xml:space="preserve"> </w:t>
      </w:r>
      <w:r w:rsidR="00D01D20">
        <w:t>металлоконструкций</w:t>
      </w:r>
      <w:bookmarkEnd w:id="57"/>
      <w:r w:rsidR="00CE478D">
        <w:t xml:space="preserve"> в России</w:t>
      </w:r>
      <w:bookmarkEnd w:id="58"/>
    </w:p>
    <w:p w:rsidR="001D241C" w:rsidRDefault="001D241C" w:rsidP="001D241C">
      <w:r w:rsidRPr="00C365D9">
        <w:t xml:space="preserve">Согласно расчетам аналитиков DISCOVERY Research Group, объем производства </w:t>
      </w:r>
      <w:r w:rsidR="00D01D20">
        <w:t>металлоконструкций</w:t>
      </w:r>
      <w:r w:rsidRPr="00C365D9">
        <w:t xml:space="preserve"> в России в 201</w:t>
      </w:r>
      <w:r w:rsidR="00245020">
        <w:t>7</w:t>
      </w:r>
      <w:r w:rsidRPr="00C365D9">
        <w:t xml:space="preserve"> г. составил</w:t>
      </w:r>
      <w:r w:rsidRPr="006D4416">
        <w:t xml:space="preserve"> </w:t>
      </w:r>
      <w:r w:rsidR="002D6E8B">
        <w:t>…...</w:t>
      </w:r>
      <w:r w:rsidR="00FB4A7B">
        <w:t xml:space="preserve"> тыс.</w:t>
      </w:r>
      <w:r w:rsidR="00245020">
        <w:t xml:space="preserve"> </w:t>
      </w:r>
      <w:r w:rsidR="006B03A5">
        <w:t>тн</w:t>
      </w:r>
      <w:r w:rsidRPr="00C365D9">
        <w:t>. В 201</w:t>
      </w:r>
      <w:r w:rsidR="00245020">
        <w:t xml:space="preserve">6 </w:t>
      </w:r>
      <w:r w:rsidRPr="00C365D9">
        <w:t xml:space="preserve">г. </w:t>
      </w:r>
      <w:r>
        <w:t xml:space="preserve">этот показатель </w:t>
      </w:r>
      <w:r w:rsidRPr="00C365D9">
        <w:t xml:space="preserve">равнялся </w:t>
      </w:r>
      <w:r w:rsidR="002D6E8B">
        <w:t>…..</w:t>
      </w:r>
      <w:r w:rsidR="00245020">
        <w:t xml:space="preserve"> </w:t>
      </w:r>
      <w:r w:rsidR="00F47D65">
        <w:t xml:space="preserve">тыс. </w:t>
      </w:r>
      <w:r w:rsidR="006B03A5">
        <w:t>тн</w:t>
      </w:r>
      <w:r w:rsidR="009126FC">
        <w:t>.</w:t>
      </w:r>
      <w:r w:rsidR="002F1369">
        <w:t xml:space="preserve"> </w:t>
      </w:r>
      <w:r w:rsidR="00DF5CA5" w:rsidRPr="00DF5CA5">
        <w:t xml:space="preserve">Категория </w:t>
      </w:r>
      <w:r w:rsidR="00855352">
        <w:t>«</w:t>
      </w:r>
      <w:r w:rsidR="002D6E8B">
        <w:t>………</w:t>
      </w:r>
      <w:r w:rsidR="00855352">
        <w:t>»</w:t>
      </w:r>
      <w:r w:rsidR="00DF5CA5" w:rsidRPr="00DF5CA5">
        <w:t xml:space="preserve"> занимала долю </w:t>
      </w:r>
      <w:r w:rsidR="002D6E8B">
        <w:t>……</w:t>
      </w:r>
      <w:r w:rsidR="00DF5CA5" w:rsidRPr="00DF5CA5">
        <w:t xml:space="preserve">% в </w:t>
      </w:r>
      <w:r w:rsidR="00DF5CA5">
        <w:t>натуральном</w:t>
      </w:r>
      <w:r w:rsidR="00DF5CA5" w:rsidRPr="00DF5CA5">
        <w:t xml:space="preserve"> объеме </w:t>
      </w:r>
      <w:r w:rsidR="00DF5CA5">
        <w:t>производства</w:t>
      </w:r>
      <w:r w:rsidR="00DF5CA5" w:rsidRPr="00DF5CA5">
        <w:t>.</w:t>
      </w:r>
    </w:p>
    <w:p w:rsidR="00611087" w:rsidRDefault="00611087" w:rsidP="00611087">
      <w:pPr>
        <w:pStyle w:val="afd"/>
      </w:pPr>
      <w:bookmarkStart w:id="59" w:name="_Toc517479893"/>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8</w:t>
      </w:r>
      <w:r w:rsidR="00AD6161">
        <w:rPr>
          <w:noProof/>
        </w:rPr>
        <w:fldChar w:fldCharType="end"/>
      </w:r>
      <w:r w:rsidRPr="00A075F8">
        <w:t xml:space="preserve">. </w:t>
      </w:r>
      <w:r w:rsidRPr="00333288">
        <w:t xml:space="preserve">Объем </w:t>
      </w:r>
      <w:r>
        <w:t xml:space="preserve">производства </w:t>
      </w:r>
      <w:r w:rsidR="00D01D20">
        <w:t>металлоконструкций</w:t>
      </w:r>
      <w:r w:rsidRPr="00333288">
        <w:t xml:space="preserve"> </w:t>
      </w:r>
      <w:r w:rsidR="00FB4A7B">
        <w:t xml:space="preserve">по категориям </w:t>
      </w:r>
      <w:r w:rsidRPr="00333288">
        <w:t>в России</w:t>
      </w:r>
      <w:r>
        <w:t xml:space="preserve"> в </w:t>
      </w:r>
      <w:r w:rsidR="00FB4A7B">
        <w:t>2012-2017</w:t>
      </w:r>
      <w:r>
        <w:t xml:space="preserve"> гг., </w:t>
      </w:r>
      <w:r w:rsidR="006B03A5">
        <w:t>тн</w:t>
      </w:r>
      <w:r w:rsidR="009126FC">
        <w:t>.</w:t>
      </w:r>
      <w:bookmarkEnd w:id="59"/>
    </w:p>
    <w:tbl>
      <w:tblPr>
        <w:tblW w:w="9688" w:type="dxa"/>
        <w:tblLook w:val="04A0" w:firstRow="1" w:lastRow="0" w:firstColumn="1" w:lastColumn="0" w:noHBand="0" w:noVBand="1"/>
      </w:tblPr>
      <w:tblGrid>
        <w:gridCol w:w="3464"/>
        <w:gridCol w:w="1039"/>
        <w:gridCol w:w="1037"/>
        <w:gridCol w:w="1037"/>
        <w:gridCol w:w="1037"/>
        <w:gridCol w:w="1037"/>
        <w:gridCol w:w="1037"/>
      </w:tblGrid>
      <w:tr w:rsidR="00FB4A7B" w:rsidRPr="00FB4A7B" w:rsidTr="00FB4A7B">
        <w:trPr>
          <w:trHeight w:val="96"/>
        </w:trPr>
        <w:tc>
          <w:tcPr>
            <w:tcW w:w="3464"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Категория</w:t>
            </w:r>
          </w:p>
        </w:tc>
        <w:tc>
          <w:tcPr>
            <w:tcW w:w="1039"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2012</w:t>
            </w:r>
          </w:p>
        </w:tc>
        <w:tc>
          <w:tcPr>
            <w:tcW w:w="1037"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2013</w:t>
            </w:r>
          </w:p>
        </w:tc>
        <w:tc>
          <w:tcPr>
            <w:tcW w:w="1037"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2014</w:t>
            </w:r>
          </w:p>
        </w:tc>
        <w:tc>
          <w:tcPr>
            <w:tcW w:w="1037"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2015</w:t>
            </w:r>
          </w:p>
        </w:tc>
        <w:tc>
          <w:tcPr>
            <w:tcW w:w="1037"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2016</w:t>
            </w:r>
          </w:p>
        </w:tc>
        <w:tc>
          <w:tcPr>
            <w:tcW w:w="1037"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2017</w:t>
            </w:r>
          </w:p>
        </w:tc>
      </w:tr>
      <w:tr w:rsidR="00FB4A7B" w:rsidRPr="00FB4A7B" w:rsidTr="002D6E8B">
        <w:trPr>
          <w:trHeight w:val="84"/>
        </w:trPr>
        <w:tc>
          <w:tcPr>
            <w:tcW w:w="3464" w:type="dxa"/>
            <w:tcBorders>
              <w:top w:val="nil"/>
              <w:left w:val="single" w:sz="4" w:space="0" w:color="auto"/>
              <w:bottom w:val="single" w:sz="4" w:space="0" w:color="auto"/>
              <w:right w:val="single" w:sz="4" w:space="0" w:color="auto"/>
            </w:tcBorders>
            <w:shd w:val="clear" w:color="auto" w:fill="auto"/>
            <w:noWrap/>
            <w:vAlign w:val="center"/>
          </w:tcPr>
          <w:p w:rsidR="00FB4A7B" w:rsidRPr="00FB4A7B" w:rsidRDefault="00FB4A7B" w:rsidP="00FB4A7B">
            <w:pPr>
              <w:spacing w:after="0" w:line="240" w:lineRule="auto"/>
              <w:ind w:firstLine="0"/>
              <w:jc w:val="left"/>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r>
      <w:tr w:rsidR="00FB4A7B" w:rsidRPr="00FB4A7B" w:rsidTr="002D6E8B">
        <w:trPr>
          <w:trHeight w:val="84"/>
        </w:trPr>
        <w:tc>
          <w:tcPr>
            <w:tcW w:w="3464" w:type="dxa"/>
            <w:tcBorders>
              <w:top w:val="nil"/>
              <w:left w:val="single" w:sz="4" w:space="0" w:color="auto"/>
              <w:bottom w:val="single" w:sz="4" w:space="0" w:color="auto"/>
              <w:right w:val="single" w:sz="4" w:space="0" w:color="auto"/>
            </w:tcBorders>
            <w:shd w:val="clear" w:color="auto" w:fill="auto"/>
            <w:noWrap/>
            <w:vAlign w:val="center"/>
          </w:tcPr>
          <w:p w:rsidR="00FB4A7B" w:rsidRPr="00FB4A7B" w:rsidRDefault="00FB4A7B" w:rsidP="004C0F82">
            <w:pPr>
              <w:spacing w:after="0" w:line="240" w:lineRule="auto"/>
              <w:ind w:firstLine="0"/>
              <w:jc w:val="left"/>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r>
      <w:tr w:rsidR="00FB4A7B" w:rsidRPr="00FB4A7B" w:rsidTr="002D6E8B">
        <w:trPr>
          <w:trHeight w:val="84"/>
        </w:trPr>
        <w:tc>
          <w:tcPr>
            <w:tcW w:w="3464" w:type="dxa"/>
            <w:tcBorders>
              <w:top w:val="nil"/>
              <w:left w:val="single" w:sz="4" w:space="0" w:color="auto"/>
              <w:bottom w:val="single" w:sz="4" w:space="0" w:color="auto"/>
              <w:right w:val="single" w:sz="4" w:space="0" w:color="auto"/>
            </w:tcBorders>
            <w:shd w:val="clear" w:color="auto" w:fill="auto"/>
            <w:noWrap/>
            <w:vAlign w:val="center"/>
          </w:tcPr>
          <w:p w:rsidR="00FB4A7B" w:rsidRPr="00FB4A7B" w:rsidRDefault="00FB4A7B" w:rsidP="00FB4A7B">
            <w:pPr>
              <w:spacing w:after="0" w:line="240" w:lineRule="auto"/>
              <w:ind w:firstLine="0"/>
              <w:jc w:val="left"/>
              <w:rPr>
                <w:rFonts w:eastAsia="Times New Roman" w:cs="Times New Roman"/>
                <w:b/>
                <w:bCs/>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37"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r>
    </w:tbl>
    <w:p w:rsidR="005607BE" w:rsidRDefault="005607BE"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EF438C" w:rsidRPr="00333288" w:rsidRDefault="00E9467C" w:rsidP="00EF438C">
      <w:pPr>
        <w:pStyle w:val="af4"/>
      </w:pPr>
      <w:bookmarkStart w:id="60" w:name="_Toc517480292"/>
      <w:r w:rsidRPr="00A075F8">
        <w:t xml:space="preserve">Диаграмма </w:t>
      </w:r>
      <w:r w:rsidR="00AD6161">
        <w:fldChar w:fldCharType="begin"/>
      </w:r>
      <w:r w:rsidR="00AD6161">
        <w:instrText xml:space="preserve"> SEQ Диаграмма \* ARABIC </w:instrText>
      </w:r>
      <w:r w:rsidR="00AD6161">
        <w:fldChar w:fldCharType="separate"/>
      </w:r>
      <w:r w:rsidR="003A50A4">
        <w:rPr>
          <w:noProof/>
        </w:rPr>
        <w:t>7</w:t>
      </w:r>
      <w:r w:rsidR="00AD6161">
        <w:rPr>
          <w:noProof/>
        </w:rPr>
        <w:fldChar w:fldCharType="end"/>
      </w:r>
      <w:r w:rsidRPr="00A075F8">
        <w:t>.</w:t>
      </w:r>
      <w:r>
        <w:t xml:space="preserve"> </w:t>
      </w:r>
      <w:r w:rsidR="00EF438C" w:rsidRPr="00333288">
        <w:t xml:space="preserve">Объем </w:t>
      </w:r>
      <w:r w:rsidR="00EF438C">
        <w:t>и темп прироста производства</w:t>
      </w:r>
      <w:r w:rsidR="00EF438C" w:rsidRPr="00333288">
        <w:t xml:space="preserve"> </w:t>
      </w:r>
      <w:r w:rsidR="00D01D20">
        <w:t>металлоконструкций</w:t>
      </w:r>
      <w:r w:rsidR="00EF438C" w:rsidRPr="00333288">
        <w:t xml:space="preserve"> в России</w:t>
      </w:r>
      <w:r w:rsidR="00EF438C">
        <w:t xml:space="preserve"> в </w:t>
      </w:r>
      <w:r w:rsidR="00FB4A7B">
        <w:t>2012-2017</w:t>
      </w:r>
      <w:r w:rsidR="00EF438C">
        <w:t xml:space="preserve"> гг.</w:t>
      </w:r>
      <w:r w:rsidR="00EF438C" w:rsidRPr="00333288">
        <w:t>,</w:t>
      </w:r>
      <w:r w:rsidR="00EF438C">
        <w:t xml:space="preserve"> </w:t>
      </w:r>
      <w:r w:rsidR="006B03A5">
        <w:t>тн</w:t>
      </w:r>
      <w:r w:rsidR="009126FC">
        <w:t>.</w:t>
      </w:r>
      <w:bookmarkEnd w:id="60"/>
    </w:p>
    <w:p w:rsidR="00EF438C" w:rsidRPr="00A075F8" w:rsidRDefault="00B90E54" w:rsidP="00EF438C">
      <w:pPr>
        <w:ind w:firstLine="0"/>
        <w:jc w:val="center"/>
      </w:pPr>
      <w:r w:rsidRPr="00A075F8">
        <w:rPr>
          <w:noProof/>
          <w:lang w:eastAsia="ru-RU"/>
        </w:rPr>
        <w:drawing>
          <wp:inline distT="0" distB="0" distL="0" distR="0" wp14:anchorId="2678E02F" wp14:editId="063D272C">
            <wp:extent cx="5940425" cy="4267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438C" w:rsidRDefault="00EF438C"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DF5CA5" w:rsidRDefault="00DF5CA5" w:rsidP="00DF5CA5">
      <w:pPr>
        <w:pStyle w:val="af4"/>
      </w:pPr>
      <w:bookmarkStart w:id="61" w:name="_Toc517480293"/>
      <w:r w:rsidRPr="00A075F8">
        <w:lastRenderedPageBreak/>
        <w:t xml:space="preserve">Диаграмма </w:t>
      </w:r>
      <w:r>
        <w:fldChar w:fldCharType="begin"/>
      </w:r>
      <w:r>
        <w:instrText xml:space="preserve"> SEQ Диаграмма \* ARABIC </w:instrText>
      </w:r>
      <w:r>
        <w:fldChar w:fldCharType="separate"/>
      </w:r>
      <w:r w:rsidR="003A50A4">
        <w:rPr>
          <w:noProof/>
        </w:rPr>
        <w:t>8</w:t>
      </w:r>
      <w:r>
        <w:rPr>
          <w:noProof/>
        </w:rPr>
        <w:fldChar w:fldCharType="end"/>
      </w:r>
      <w:r w:rsidRPr="00A075F8">
        <w:t>.</w:t>
      </w:r>
      <w:r>
        <w:t xml:space="preserve"> Структура</w:t>
      </w:r>
      <w:r w:rsidRPr="00A6128E">
        <w:t xml:space="preserve"> </w:t>
      </w:r>
      <w:r>
        <w:t>производства</w:t>
      </w:r>
      <w:r w:rsidRPr="00A6128E">
        <w:t xml:space="preserve"> </w:t>
      </w:r>
      <w:r>
        <w:t>металлоконструкций</w:t>
      </w:r>
      <w:r w:rsidRPr="00A6128E">
        <w:t xml:space="preserve"> в Росси</w:t>
      </w:r>
      <w:r>
        <w:t>и</w:t>
      </w:r>
      <w:r w:rsidRPr="00A6128E">
        <w:t xml:space="preserve"> </w:t>
      </w:r>
      <w:r>
        <w:t>в 2017 г. по категориям, % от натурального объема</w:t>
      </w:r>
      <w:bookmarkEnd w:id="61"/>
    </w:p>
    <w:p w:rsidR="00DF5CA5" w:rsidRPr="00DF5CA5" w:rsidRDefault="00DF5CA5" w:rsidP="00DF5CA5">
      <w:pPr>
        <w:ind w:firstLine="0"/>
        <w:jc w:val="right"/>
      </w:pPr>
      <w:r>
        <w:rPr>
          <w:noProof/>
          <w:lang w:eastAsia="ru-RU"/>
        </w:rPr>
        <w:drawing>
          <wp:inline distT="0" distB="0" distL="0" distR="0" wp14:anchorId="1B4B3870" wp14:editId="2FC0D896">
            <wp:extent cx="6010275" cy="328612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567FA">
        <w:rPr>
          <w:rStyle w:val="DRG2"/>
        </w:rPr>
        <w:t>Источник</w:t>
      </w:r>
      <w:r w:rsidRPr="00DF5CA5">
        <w:rPr>
          <w:rStyle w:val="DRG2"/>
        </w:rPr>
        <w:t xml:space="preserve">: </w:t>
      </w:r>
      <w:r w:rsidRPr="001567FA">
        <w:rPr>
          <w:rStyle w:val="DRG2"/>
        </w:rPr>
        <w:t>расчеты</w:t>
      </w:r>
      <w:r w:rsidRPr="00DF5CA5">
        <w:rPr>
          <w:rStyle w:val="DRG2"/>
        </w:rPr>
        <w:t xml:space="preserve"> </w:t>
      </w:r>
      <w:r w:rsidRPr="005001A6">
        <w:rPr>
          <w:rStyle w:val="DRG2"/>
          <w:lang w:val="en-US"/>
        </w:rPr>
        <w:t>DISCOVERY</w:t>
      </w:r>
      <w:r w:rsidRPr="00DF5CA5">
        <w:rPr>
          <w:rStyle w:val="DRG2"/>
        </w:rPr>
        <w:t xml:space="preserve"> </w:t>
      </w:r>
      <w:r w:rsidRPr="005001A6">
        <w:rPr>
          <w:rStyle w:val="DRG2"/>
          <w:lang w:val="en-US"/>
        </w:rPr>
        <w:t>Research</w:t>
      </w:r>
      <w:r w:rsidRPr="00DF5CA5">
        <w:rPr>
          <w:rStyle w:val="DRG2"/>
        </w:rPr>
        <w:t xml:space="preserve"> </w:t>
      </w:r>
      <w:r w:rsidRPr="005001A6">
        <w:rPr>
          <w:rStyle w:val="DRG2"/>
          <w:lang w:val="en-US"/>
        </w:rPr>
        <w:t>Group</w:t>
      </w:r>
    </w:p>
    <w:p w:rsidR="005607BE" w:rsidRDefault="005607BE" w:rsidP="005607BE">
      <w:r>
        <w:t>В 201</w:t>
      </w:r>
      <w:r w:rsidR="00245020">
        <w:t>7</w:t>
      </w:r>
      <w:r>
        <w:t xml:space="preserve"> г. темп прироста составил </w:t>
      </w:r>
      <w:r w:rsidR="002D6E8B">
        <w:t>…..</w:t>
      </w:r>
      <w:r>
        <w:t>%</w:t>
      </w:r>
      <w:r w:rsidR="008F3810">
        <w:t xml:space="preserve"> натурального объема производства</w:t>
      </w:r>
      <w:r>
        <w:t>.</w:t>
      </w:r>
    </w:p>
    <w:p w:rsidR="008F3810" w:rsidRDefault="008F3810" w:rsidP="005607BE">
      <w:r>
        <w:t xml:space="preserve">Объем производства </w:t>
      </w:r>
      <w:r w:rsidR="00D01D20">
        <w:t>металлоконструкций</w:t>
      </w:r>
      <w:r>
        <w:t xml:space="preserve"> в 201</w:t>
      </w:r>
      <w:r w:rsidR="00245020">
        <w:t>7</w:t>
      </w:r>
      <w:r>
        <w:t xml:space="preserve"> г. составил </w:t>
      </w:r>
      <w:r w:rsidRPr="008F3810">
        <w:t>$</w:t>
      </w:r>
      <w:r w:rsidR="002D6E8B">
        <w:t>.....</w:t>
      </w:r>
      <w:r>
        <w:t xml:space="preserve"> тыс. В 201</w:t>
      </w:r>
      <w:r w:rsidR="00245020">
        <w:t>6</w:t>
      </w:r>
      <w:r w:rsidR="00F47D65">
        <w:t> </w:t>
      </w:r>
      <w:r>
        <w:t xml:space="preserve">г. он равнялся </w:t>
      </w:r>
      <w:r w:rsidRPr="008F3810">
        <w:t>$</w:t>
      </w:r>
      <w:r w:rsidR="002D6E8B">
        <w:t>.....</w:t>
      </w:r>
      <w:r>
        <w:t xml:space="preserve"> тыс.</w:t>
      </w:r>
      <w:r w:rsidR="00D96126">
        <w:t xml:space="preserve"> </w:t>
      </w:r>
      <w:r w:rsidR="00DF5CA5" w:rsidRPr="00DF5CA5">
        <w:t xml:space="preserve">Категория </w:t>
      </w:r>
      <w:r w:rsidR="00855352">
        <w:t>«</w:t>
      </w:r>
      <w:r w:rsidR="002D6E8B">
        <w:t>………..</w:t>
      </w:r>
      <w:r w:rsidR="00855352">
        <w:t>»</w:t>
      </w:r>
      <w:r w:rsidR="00DF5CA5" w:rsidRPr="00DF5CA5">
        <w:t xml:space="preserve"> занимала долю </w:t>
      </w:r>
      <w:r w:rsidR="002D6E8B">
        <w:t>……</w:t>
      </w:r>
      <w:r w:rsidR="00DF5CA5" w:rsidRPr="00DF5CA5">
        <w:t xml:space="preserve">% в </w:t>
      </w:r>
      <w:r w:rsidR="00DF5CA5">
        <w:t>стоимостном</w:t>
      </w:r>
      <w:r w:rsidR="00DF5CA5" w:rsidRPr="00DF5CA5">
        <w:t xml:space="preserve"> объеме </w:t>
      </w:r>
      <w:r w:rsidR="00DF5CA5">
        <w:t>производства</w:t>
      </w:r>
      <w:r w:rsidR="00DF5CA5" w:rsidRPr="00DF5CA5">
        <w:t>.</w:t>
      </w:r>
    </w:p>
    <w:p w:rsidR="008F3810" w:rsidRDefault="008F3810" w:rsidP="008F3810">
      <w:pPr>
        <w:pStyle w:val="afd"/>
      </w:pPr>
      <w:bookmarkStart w:id="62" w:name="_Toc517479894"/>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9</w:t>
      </w:r>
      <w:r w:rsidR="00AD6161">
        <w:rPr>
          <w:noProof/>
        </w:rPr>
        <w:fldChar w:fldCharType="end"/>
      </w:r>
      <w:r w:rsidRPr="00A075F8">
        <w:t xml:space="preserve">. </w:t>
      </w:r>
      <w:r w:rsidRPr="00333288">
        <w:t xml:space="preserve">Объем </w:t>
      </w:r>
      <w:r>
        <w:t xml:space="preserve">производства </w:t>
      </w:r>
      <w:r w:rsidR="00D01D20">
        <w:t>металлоконструкций</w:t>
      </w:r>
      <w:r w:rsidRPr="00333288">
        <w:t xml:space="preserve"> </w:t>
      </w:r>
      <w:r w:rsidR="004C0F82">
        <w:t xml:space="preserve">по категориям </w:t>
      </w:r>
      <w:r w:rsidRPr="00333288">
        <w:t>в России</w:t>
      </w:r>
      <w:r>
        <w:t xml:space="preserve"> в </w:t>
      </w:r>
      <w:r w:rsidR="00FB4A7B">
        <w:t>2012-2017</w:t>
      </w:r>
      <w:r>
        <w:t xml:space="preserve"> гг., </w:t>
      </w:r>
      <w:r w:rsidR="00B90E54">
        <w:t xml:space="preserve">тыс. </w:t>
      </w:r>
      <w:r w:rsidRPr="008F3810">
        <w:t>$</w:t>
      </w:r>
      <w:r>
        <w:t>.</w:t>
      </w:r>
      <w:bookmarkEnd w:id="62"/>
    </w:p>
    <w:tbl>
      <w:tblPr>
        <w:tblW w:w="9395" w:type="dxa"/>
        <w:tblInd w:w="-5" w:type="dxa"/>
        <w:tblLook w:val="04A0" w:firstRow="1" w:lastRow="0" w:firstColumn="1" w:lastColumn="0" w:noHBand="0" w:noVBand="1"/>
      </w:tblPr>
      <w:tblGrid>
        <w:gridCol w:w="3114"/>
        <w:gridCol w:w="1025"/>
        <w:gridCol w:w="1156"/>
        <w:gridCol w:w="1025"/>
        <w:gridCol w:w="1025"/>
        <w:gridCol w:w="1025"/>
        <w:gridCol w:w="1025"/>
      </w:tblGrid>
      <w:tr w:rsidR="00FB4A7B" w:rsidRPr="00FB4A7B" w:rsidTr="00DF5CA5">
        <w:trPr>
          <w:trHeight w:val="186"/>
        </w:trPr>
        <w:tc>
          <w:tcPr>
            <w:tcW w:w="3114"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Категория</w:t>
            </w:r>
          </w:p>
        </w:tc>
        <w:tc>
          <w:tcPr>
            <w:tcW w:w="1025"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2012</w:t>
            </w:r>
          </w:p>
        </w:tc>
        <w:tc>
          <w:tcPr>
            <w:tcW w:w="1156"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2013</w:t>
            </w:r>
          </w:p>
        </w:tc>
        <w:tc>
          <w:tcPr>
            <w:tcW w:w="1025"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2014</w:t>
            </w:r>
          </w:p>
        </w:tc>
        <w:tc>
          <w:tcPr>
            <w:tcW w:w="1025"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2015</w:t>
            </w:r>
          </w:p>
        </w:tc>
        <w:tc>
          <w:tcPr>
            <w:tcW w:w="1025"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2016</w:t>
            </w:r>
          </w:p>
        </w:tc>
        <w:tc>
          <w:tcPr>
            <w:tcW w:w="1025" w:type="dxa"/>
            <w:tcBorders>
              <w:top w:val="single" w:sz="4" w:space="0" w:color="auto"/>
              <w:left w:val="nil"/>
              <w:bottom w:val="single" w:sz="4" w:space="0" w:color="auto"/>
              <w:right w:val="single" w:sz="4" w:space="0" w:color="auto"/>
            </w:tcBorders>
            <w:shd w:val="clear" w:color="000000" w:fill="0F81BF"/>
            <w:vAlign w:val="center"/>
            <w:hideMark/>
          </w:tcPr>
          <w:p w:rsidR="00FB4A7B" w:rsidRPr="00FB4A7B" w:rsidRDefault="00FB4A7B" w:rsidP="00FB4A7B">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2017</w:t>
            </w:r>
          </w:p>
        </w:tc>
      </w:tr>
      <w:tr w:rsidR="00FB4A7B" w:rsidRPr="00FB4A7B" w:rsidTr="002D6E8B">
        <w:trPr>
          <w:trHeight w:val="164"/>
        </w:trPr>
        <w:tc>
          <w:tcPr>
            <w:tcW w:w="3114" w:type="dxa"/>
            <w:tcBorders>
              <w:top w:val="nil"/>
              <w:left w:val="single" w:sz="4" w:space="0" w:color="auto"/>
              <w:bottom w:val="single" w:sz="4" w:space="0" w:color="auto"/>
              <w:right w:val="single" w:sz="4" w:space="0" w:color="auto"/>
            </w:tcBorders>
            <w:shd w:val="clear" w:color="auto" w:fill="auto"/>
            <w:noWrap/>
            <w:vAlign w:val="center"/>
          </w:tcPr>
          <w:p w:rsidR="00FB4A7B" w:rsidRPr="00FB4A7B" w:rsidRDefault="00FB4A7B" w:rsidP="00FB4A7B">
            <w:pPr>
              <w:spacing w:after="0" w:line="240" w:lineRule="auto"/>
              <w:ind w:firstLine="0"/>
              <w:jc w:val="left"/>
              <w:rPr>
                <w:rFonts w:eastAsia="Times New Roman" w:cs="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r>
      <w:tr w:rsidR="00FB4A7B" w:rsidRPr="00FB4A7B" w:rsidTr="002D6E8B">
        <w:trPr>
          <w:trHeight w:val="164"/>
        </w:trPr>
        <w:tc>
          <w:tcPr>
            <w:tcW w:w="3114" w:type="dxa"/>
            <w:tcBorders>
              <w:top w:val="nil"/>
              <w:left w:val="single" w:sz="4" w:space="0" w:color="auto"/>
              <w:bottom w:val="single" w:sz="4" w:space="0" w:color="auto"/>
              <w:right w:val="single" w:sz="4" w:space="0" w:color="auto"/>
            </w:tcBorders>
            <w:shd w:val="clear" w:color="auto" w:fill="auto"/>
            <w:noWrap/>
            <w:vAlign w:val="center"/>
          </w:tcPr>
          <w:p w:rsidR="00FB4A7B" w:rsidRPr="00FB4A7B" w:rsidRDefault="00FB4A7B" w:rsidP="004C0F82">
            <w:pPr>
              <w:spacing w:after="0" w:line="240" w:lineRule="auto"/>
              <w:ind w:firstLine="0"/>
              <w:jc w:val="left"/>
              <w:rPr>
                <w:rFonts w:eastAsia="Times New Roman" w:cs="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sz w:val="20"/>
                <w:szCs w:val="20"/>
                <w:lang w:eastAsia="ru-RU"/>
              </w:rPr>
            </w:pPr>
          </w:p>
        </w:tc>
      </w:tr>
      <w:tr w:rsidR="00FB4A7B" w:rsidRPr="00FB4A7B" w:rsidTr="002D6E8B">
        <w:trPr>
          <w:trHeight w:val="164"/>
        </w:trPr>
        <w:tc>
          <w:tcPr>
            <w:tcW w:w="3114" w:type="dxa"/>
            <w:tcBorders>
              <w:top w:val="nil"/>
              <w:left w:val="single" w:sz="4" w:space="0" w:color="auto"/>
              <w:bottom w:val="single" w:sz="4" w:space="0" w:color="auto"/>
              <w:right w:val="single" w:sz="4" w:space="0" w:color="auto"/>
            </w:tcBorders>
            <w:shd w:val="clear" w:color="auto" w:fill="auto"/>
            <w:noWrap/>
            <w:vAlign w:val="center"/>
          </w:tcPr>
          <w:p w:rsidR="00FB4A7B" w:rsidRPr="00FB4A7B" w:rsidRDefault="00FB4A7B" w:rsidP="00FB4A7B">
            <w:pPr>
              <w:spacing w:after="0" w:line="240" w:lineRule="auto"/>
              <w:ind w:firstLine="0"/>
              <w:jc w:val="left"/>
              <w:rPr>
                <w:rFonts w:eastAsia="Times New Roman" w:cs="Times New Roman"/>
                <w:b/>
                <w:bCs/>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156"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tcPr>
          <w:p w:rsidR="00FB4A7B" w:rsidRPr="00FB4A7B" w:rsidRDefault="00FB4A7B" w:rsidP="00FB4A7B">
            <w:pPr>
              <w:spacing w:after="0" w:line="240" w:lineRule="auto"/>
              <w:ind w:firstLine="0"/>
              <w:jc w:val="center"/>
              <w:rPr>
                <w:rFonts w:eastAsia="Times New Roman" w:cs="Times New Roman"/>
                <w:b/>
                <w:bCs/>
                <w:sz w:val="20"/>
                <w:szCs w:val="20"/>
                <w:lang w:eastAsia="ru-RU"/>
              </w:rPr>
            </w:pPr>
          </w:p>
        </w:tc>
      </w:tr>
    </w:tbl>
    <w:p w:rsidR="008F3810" w:rsidRDefault="008F3810"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8F3810" w:rsidRPr="00333288" w:rsidRDefault="00E9467C" w:rsidP="008F3810">
      <w:pPr>
        <w:pStyle w:val="af4"/>
      </w:pPr>
      <w:bookmarkStart w:id="63" w:name="_Toc517480294"/>
      <w:r w:rsidRPr="00A075F8">
        <w:lastRenderedPageBreak/>
        <w:t xml:space="preserve">Диаграмма </w:t>
      </w:r>
      <w:r w:rsidR="00AD6161">
        <w:fldChar w:fldCharType="begin"/>
      </w:r>
      <w:r w:rsidR="00AD6161">
        <w:instrText xml:space="preserve"> SEQ Диаграмма \* ARABIC </w:instrText>
      </w:r>
      <w:r w:rsidR="00AD6161">
        <w:fldChar w:fldCharType="separate"/>
      </w:r>
      <w:r w:rsidR="003A50A4">
        <w:rPr>
          <w:noProof/>
        </w:rPr>
        <w:t>9</w:t>
      </w:r>
      <w:r w:rsidR="00AD6161">
        <w:rPr>
          <w:noProof/>
        </w:rPr>
        <w:fldChar w:fldCharType="end"/>
      </w:r>
      <w:r w:rsidRPr="00A075F8">
        <w:t>.</w:t>
      </w:r>
      <w:r>
        <w:t xml:space="preserve"> </w:t>
      </w:r>
      <w:r w:rsidR="008F3810" w:rsidRPr="00333288">
        <w:t xml:space="preserve">Объем </w:t>
      </w:r>
      <w:r w:rsidR="008F3810">
        <w:t>и темп прироста производства</w:t>
      </w:r>
      <w:r w:rsidR="008F3810" w:rsidRPr="00333288">
        <w:t xml:space="preserve"> </w:t>
      </w:r>
      <w:r w:rsidR="00D01D20">
        <w:t>металлоконструкций</w:t>
      </w:r>
      <w:r w:rsidR="008F3810" w:rsidRPr="00333288">
        <w:t xml:space="preserve"> в России</w:t>
      </w:r>
      <w:r w:rsidR="008F3810">
        <w:t xml:space="preserve"> в </w:t>
      </w:r>
      <w:r w:rsidR="00FB4A7B">
        <w:t>2012-2017</w:t>
      </w:r>
      <w:r w:rsidR="008F3810">
        <w:t xml:space="preserve"> гг.</w:t>
      </w:r>
      <w:r w:rsidR="008F3810" w:rsidRPr="00333288">
        <w:t>,</w:t>
      </w:r>
      <w:r w:rsidR="008F3810">
        <w:t xml:space="preserve"> </w:t>
      </w:r>
      <w:r w:rsidR="005914CB">
        <w:t xml:space="preserve">тыс. </w:t>
      </w:r>
      <w:r w:rsidR="008F3810" w:rsidRPr="008F3810">
        <w:t>$</w:t>
      </w:r>
      <w:r w:rsidR="008F3810">
        <w:t>.</w:t>
      </w:r>
      <w:bookmarkEnd w:id="63"/>
    </w:p>
    <w:p w:rsidR="008F3810" w:rsidRPr="00A075F8" w:rsidRDefault="00B90E54" w:rsidP="008F3810">
      <w:pPr>
        <w:ind w:firstLine="0"/>
        <w:jc w:val="center"/>
      </w:pPr>
      <w:r w:rsidRPr="00A075F8">
        <w:rPr>
          <w:noProof/>
          <w:lang w:eastAsia="ru-RU"/>
        </w:rPr>
        <w:drawing>
          <wp:inline distT="0" distB="0" distL="0" distR="0" wp14:anchorId="2AB20FE7" wp14:editId="0C18DAF3">
            <wp:extent cx="5940425" cy="44196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3810" w:rsidRDefault="008F3810"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DF5CA5" w:rsidRDefault="00DF5CA5" w:rsidP="00DF5CA5">
      <w:pPr>
        <w:pStyle w:val="af4"/>
      </w:pPr>
      <w:bookmarkStart w:id="64" w:name="_Toc517480295"/>
      <w:r w:rsidRPr="00A075F8">
        <w:t xml:space="preserve">Диаграмма </w:t>
      </w:r>
      <w:r>
        <w:fldChar w:fldCharType="begin"/>
      </w:r>
      <w:r>
        <w:instrText xml:space="preserve"> SEQ Диаграмма \* ARABIC </w:instrText>
      </w:r>
      <w:r>
        <w:fldChar w:fldCharType="separate"/>
      </w:r>
      <w:r w:rsidR="003A50A4">
        <w:rPr>
          <w:noProof/>
        </w:rPr>
        <w:t>10</w:t>
      </w:r>
      <w:r>
        <w:rPr>
          <w:noProof/>
        </w:rPr>
        <w:fldChar w:fldCharType="end"/>
      </w:r>
      <w:r w:rsidRPr="00A075F8">
        <w:t>.</w:t>
      </w:r>
      <w:r>
        <w:t xml:space="preserve"> Структура</w:t>
      </w:r>
      <w:r w:rsidRPr="00A6128E">
        <w:t xml:space="preserve"> </w:t>
      </w:r>
      <w:r>
        <w:t>производства</w:t>
      </w:r>
      <w:r w:rsidRPr="00A6128E">
        <w:t xml:space="preserve"> </w:t>
      </w:r>
      <w:r>
        <w:t>металлоконструкций</w:t>
      </w:r>
      <w:r w:rsidRPr="00A6128E">
        <w:t xml:space="preserve"> в Росси</w:t>
      </w:r>
      <w:r>
        <w:t>и</w:t>
      </w:r>
      <w:r w:rsidRPr="00A6128E">
        <w:t xml:space="preserve"> </w:t>
      </w:r>
      <w:r>
        <w:t>в 2017 г. по категориям, % от натурального объема</w:t>
      </w:r>
      <w:bookmarkEnd w:id="64"/>
    </w:p>
    <w:p w:rsidR="00842B7C" w:rsidRPr="00354C06" w:rsidRDefault="002D6E8B" w:rsidP="00DF5CA5">
      <w:pPr>
        <w:ind w:firstLine="0"/>
        <w:jc w:val="right"/>
        <w:rPr>
          <w:b/>
          <w:i/>
          <w:color w:val="0F81BF"/>
          <w:lang w:val="en-US"/>
        </w:rPr>
      </w:pPr>
      <w:r>
        <w:rPr>
          <w:noProof/>
          <w:lang w:eastAsia="ru-RU"/>
        </w:rPr>
        <w:drawing>
          <wp:inline distT="0" distB="0" distL="0" distR="0" wp14:anchorId="1B2D358D" wp14:editId="306C22D0">
            <wp:extent cx="5940425" cy="3247934"/>
            <wp:effectExtent l="0" t="0" r="3175"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F5CA5" w:rsidRPr="001567FA">
        <w:rPr>
          <w:rStyle w:val="DRG2"/>
        </w:rPr>
        <w:t>Источник</w:t>
      </w:r>
      <w:r w:rsidR="00DF5CA5" w:rsidRPr="005001A6">
        <w:rPr>
          <w:rStyle w:val="DRG2"/>
          <w:lang w:val="en-US"/>
        </w:rPr>
        <w:t xml:space="preserve">: </w:t>
      </w:r>
      <w:r w:rsidR="00DF5CA5" w:rsidRPr="001567FA">
        <w:rPr>
          <w:rStyle w:val="DRG2"/>
        </w:rPr>
        <w:t>расчеты</w:t>
      </w:r>
      <w:r w:rsidR="00DF5CA5" w:rsidRPr="005001A6">
        <w:rPr>
          <w:rStyle w:val="DRG2"/>
          <w:lang w:val="en-US"/>
        </w:rPr>
        <w:t xml:space="preserve"> DISCOVERY Research Group</w:t>
      </w:r>
      <w:r w:rsidR="00842B7C" w:rsidRPr="00354C06">
        <w:rPr>
          <w:lang w:val="en-US"/>
        </w:rPr>
        <w:br w:type="page"/>
      </w:r>
    </w:p>
    <w:p w:rsidR="004C0F82" w:rsidRDefault="004C0F82" w:rsidP="004C0F82">
      <w:pPr>
        <w:pStyle w:val="III"/>
        <w:outlineLvl w:val="2"/>
        <w:rPr>
          <w:lang w:val="ru-RU"/>
        </w:rPr>
      </w:pPr>
      <w:bookmarkStart w:id="65" w:name="_Toc517479954"/>
      <w:r w:rsidRPr="00E95CDA">
        <w:rPr>
          <w:lang w:val="ru-RU"/>
        </w:rPr>
        <w:lastRenderedPageBreak/>
        <w:t>Металлоконструкции и детали из алюминия</w:t>
      </w:r>
      <w:bookmarkEnd w:id="65"/>
    </w:p>
    <w:p w:rsidR="004C0F82" w:rsidRDefault="004C0F82" w:rsidP="004C0F82">
      <w:r w:rsidRPr="00C365D9">
        <w:t xml:space="preserve">Согласно расчетам аналитиков DISCOVERY Research Group, объем производства </w:t>
      </w:r>
      <w:r>
        <w:t>металлоконструкций</w:t>
      </w:r>
      <w:r w:rsidRPr="00C365D9">
        <w:t xml:space="preserve"> </w:t>
      </w:r>
      <w:r w:rsidRPr="00E95CDA">
        <w:t>и детал</w:t>
      </w:r>
      <w:r>
        <w:t>ей</w:t>
      </w:r>
      <w:r w:rsidRPr="00E95CDA">
        <w:t xml:space="preserve"> из алюминия</w:t>
      </w:r>
      <w:r w:rsidRPr="00C365D9">
        <w:t xml:space="preserve"> в России в 201</w:t>
      </w:r>
      <w:r>
        <w:t>7</w:t>
      </w:r>
      <w:r w:rsidRPr="00C365D9">
        <w:t xml:space="preserve"> г. составил</w:t>
      </w:r>
      <w:r w:rsidRPr="006D4416">
        <w:t xml:space="preserve"> </w:t>
      </w:r>
      <w:r w:rsidR="002D6E8B">
        <w:t>…….</w:t>
      </w:r>
      <w:r>
        <w:t xml:space="preserve"> тыс. тн</w:t>
      </w:r>
      <w:r w:rsidRPr="00C365D9">
        <w:t>. В 201</w:t>
      </w:r>
      <w:r>
        <w:t>6 </w:t>
      </w:r>
      <w:r w:rsidRPr="00C365D9">
        <w:t xml:space="preserve">г. </w:t>
      </w:r>
      <w:r>
        <w:t xml:space="preserve">этот показатель </w:t>
      </w:r>
      <w:r w:rsidRPr="00C365D9">
        <w:t xml:space="preserve">равнялся </w:t>
      </w:r>
      <w:r w:rsidR="002D6E8B">
        <w:t>…….</w:t>
      </w:r>
      <w:r>
        <w:t xml:space="preserve">тыс. тн. </w:t>
      </w:r>
    </w:p>
    <w:p w:rsidR="004C0F82" w:rsidRDefault="004C0F82" w:rsidP="004C0F82">
      <w:pPr>
        <w:pStyle w:val="afd"/>
      </w:pPr>
      <w:bookmarkStart w:id="66" w:name="_Toc517479895"/>
      <w:r w:rsidRPr="00A075F8">
        <w:t xml:space="preserve">Таблица </w:t>
      </w:r>
      <w:r>
        <w:fldChar w:fldCharType="begin"/>
      </w:r>
      <w:r>
        <w:instrText xml:space="preserve"> SEQ Таблица \* ARABIC </w:instrText>
      </w:r>
      <w:r>
        <w:fldChar w:fldCharType="separate"/>
      </w:r>
      <w:r w:rsidR="003A50A4">
        <w:rPr>
          <w:noProof/>
        </w:rPr>
        <w:t>10</w:t>
      </w:r>
      <w:r>
        <w:rPr>
          <w:noProof/>
        </w:rPr>
        <w:fldChar w:fldCharType="end"/>
      </w:r>
      <w:r w:rsidRPr="00A075F8">
        <w:t xml:space="preserve">. </w:t>
      </w:r>
      <w:r w:rsidRPr="00333288">
        <w:t xml:space="preserve">Объем </w:t>
      </w:r>
      <w:r>
        <w:t>производства металлоконструкций</w:t>
      </w:r>
      <w:r w:rsidRPr="00333288">
        <w:t xml:space="preserve"> </w:t>
      </w:r>
      <w:r w:rsidRPr="00E95CDA">
        <w:t>и детал</w:t>
      </w:r>
      <w:r>
        <w:t>ей</w:t>
      </w:r>
      <w:r w:rsidRPr="00E95CDA">
        <w:t xml:space="preserve"> из алюминия</w:t>
      </w:r>
      <w:r>
        <w:t xml:space="preserve"> </w:t>
      </w:r>
      <w:r w:rsidRPr="00333288">
        <w:t>в России</w:t>
      </w:r>
      <w:r>
        <w:t xml:space="preserve"> в 2012-2017 гг., тн.</w:t>
      </w:r>
      <w:bookmarkEnd w:id="66"/>
    </w:p>
    <w:tbl>
      <w:tblPr>
        <w:tblW w:w="95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3"/>
        <w:gridCol w:w="1583"/>
        <w:gridCol w:w="1583"/>
        <w:gridCol w:w="1583"/>
        <w:gridCol w:w="1583"/>
      </w:tblGrid>
      <w:tr w:rsidR="004C0F82" w:rsidRPr="00FB4A7B" w:rsidTr="004C0F82">
        <w:trPr>
          <w:trHeight w:val="198"/>
        </w:trPr>
        <w:tc>
          <w:tcPr>
            <w:tcW w:w="1586"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2012</w:t>
            </w:r>
          </w:p>
        </w:tc>
        <w:tc>
          <w:tcPr>
            <w:tcW w:w="1583"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2013</w:t>
            </w:r>
          </w:p>
        </w:tc>
        <w:tc>
          <w:tcPr>
            <w:tcW w:w="1583"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2014</w:t>
            </w:r>
          </w:p>
        </w:tc>
        <w:tc>
          <w:tcPr>
            <w:tcW w:w="1583"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2015</w:t>
            </w:r>
          </w:p>
        </w:tc>
        <w:tc>
          <w:tcPr>
            <w:tcW w:w="1583"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2016</w:t>
            </w:r>
          </w:p>
        </w:tc>
        <w:tc>
          <w:tcPr>
            <w:tcW w:w="1583"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2017</w:t>
            </w:r>
          </w:p>
        </w:tc>
      </w:tr>
      <w:tr w:rsidR="004C0F82" w:rsidRPr="00FB4A7B" w:rsidTr="002D6E8B">
        <w:trPr>
          <w:trHeight w:val="173"/>
        </w:trPr>
        <w:tc>
          <w:tcPr>
            <w:tcW w:w="1586"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3"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3"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3"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3"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3"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r>
    </w:tbl>
    <w:p w:rsidR="004C0F82" w:rsidRDefault="004C0F82"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4C0F82" w:rsidRPr="00333288" w:rsidRDefault="004C0F82" w:rsidP="004C0F82">
      <w:pPr>
        <w:pStyle w:val="af4"/>
      </w:pPr>
      <w:bookmarkStart w:id="67" w:name="_Toc517480296"/>
      <w:r w:rsidRPr="00A075F8">
        <w:t xml:space="preserve">Диаграмма </w:t>
      </w:r>
      <w:r>
        <w:fldChar w:fldCharType="begin"/>
      </w:r>
      <w:r>
        <w:instrText xml:space="preserve"> SEQ Диаграмма \* ARABIC </w:instrText>
      </w:r>
      <w:r>
        <w:fldChar w:fldCharType="separate"/>
      </w:r>
      <w:r w:rsidR="003A50A4">
        <w:rPr>
          <w:noProof/>
        </w:rPr>
        <w:t>11</w:t>
      </w:r>
      <w:r>
        <w:rPr>
          <w:noProof/>
        </w:rPr>
        <w:fldChar w:fldCharType="end"/>
      </w:r>
      <w:r w:rsidRPr="00A075F8">
        <w:t>.</w:t>
      </w:r>
      <w:r>
        <w:t xml:space="preserve"> </w:t>
      </w:r>
      <w:r w:rsidRPr="00333288">
        <w:t xml:space="preserve">Объем </w:t>
      </w:r>
      <w:r>
        <w:t>и темп прироста производства</w:t>
      </w:r>
      <w:r w:rsidRPr="00333288">
        <w:t xml:space="preserve"> </w:t>
      </w:r>
      <w:r>
        <w:t>металлоконструкций</w:t>
      </w:r>
      <w:r w:rsidRPr="00333288">
        <w:t xml:space="preserve"> </w:t>
      </w:r>
      <w:r w:rsidRPr="00E95CDA">
        <w:t>и детал</w:t>
      </w:r>
      <w:r>
        <w:t>ей</w:t>
      </w:r>
      <w:r w:rsidRPr="00E95CDA">
        <w:t xml:space="preserve"> из алюминия</w:t>
      </w:r>
      <w:r w:rsidRPr="00333288">
        <w:t xml:space="preserve"> в России</w:t>
      </w:r>
      <w:r>
        <w:t xml:space="preserve"> в 2012-2017 гг.</w:t>
      </w:r>
      <w:r w:rsidRPr="00333288">
        <w:t>,</w:t>
      </w:r>
      <w:r>
        <w:t xml:space="preserve"> тн.</w:t>
      </w:r>
      <w:bookmarkEnd w:id="67"/>
    </w:p>
    <w:p w:rsidR="004C0F82" w:rsidRPr="00A075F8" w:rsidRDefault="004C0F82" w:rsidP="004C0F82">
      <w:pPr>
        <w:ind w:firstLine="0"/>
        <w:jc w:val="center"/>
      </w:pPr>
      <w:r w:rsidRPr="00A075F8">
        <w:rPr>
          <w:noProof/>
          <w:lang w:eastAsia="ru-RU"/>
        </w:rPr>
        <w:drawing>
          <wp:inline distT="0" distB="0" distL="0" distR="0" wp14:anchorId="7E1E9158" wp14:editId="75BAD29A">
            <wp:extent cx="5940425" cy="40671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0F82" w:rsidRDefault="004C0F82"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4C0F82" w:rsidRDefault="004C0F82" w:rsidP="004C0F82">
      <w:r>
        <w:t xml:space="preserve">В </w:t>
      </w:r>
      <w:r w:rsidR="002D6E8B">
        <w:t>2017 г. темп прироста составил …..</w:t>
      </w:r>
      <w:r>
        <w:t>% натурального объема производства.</w:t>
      </w:r>
    </w:p>
    <w:p w:rsidR="004C0F82" w:rsidRDefault="004C0F82" w:rsidP="004C0F82">
      <w:r>
        <w:t xml:space="preserve">Объем производства металлоконструкций </w:t>
      </w:r>
      <w:r w:rsidRPr="00E95CDA">
        <w:t>и детал</w:t>
      </w:r>
      <w:r>
        <w:t>ей</w:t>
      </w:r>
      <w:r w:rsidRPr="00E95CDA">
        <w:t xml:space="preserve"> из алюминия</w:t>
      </w:r>
      <w:r>
        <w:t xml:space="preserve"> в 2017 г. составил </w:t>
      </w:r>
      <w:r w:rsidRPr="008F3810">
        <w:t>$</w:t>
      </w:r>
      <w:r w:rsidR="002D6E8B">
        <w:t>.....</w:t>
      </w:r>
      <w:r>
        <w:t xml:space="preserve"> тыс. В 2016 г. он равнялся </w:t>
      </w:r>
      <w:r w:rsidRPr="008F3810">
        <w:t>$</w:t>
      </w:r>
      <w:r w:rsidR="002D6E8B">
        <w:t>......</w:t>
      </w:r>
      <w:r>
        <w:t xml:space="preserve"> тыс. </w:t>
      </w:r>
    </w:p>
    <w:p w:rsidR="004C0F82" w:rsidRDefault="004C0F82" w:rsidP="004C0F82">
      <w:pPr>
        <w:pStyle w:val="afd"/>
      </w:pPr>
      <w:bookmarkStart w:id="68" w:name="_Toc517479896"/>
      <w:r w:rsidRPr="00A075F8">
        <w:t xml:space="preserve">Таблица </w:t>
      </w:r>
      <w:r>
        <w:fldChar w:fldCharType="begin"/>
      </w:r>
      <w:r>
        <w:instrText xml:space="preserve"> SEQ Таблица \* ARABIC </w:instrText>
      </w:r>
      <w:r>
        <w:fldChar w:fldCharType="separate"/>
      </w:r>
      <w:r w:rsidR="003A50A4">
        <w:rPr>
          <w:noProof/>
        </w:rPr>
        <w:t>11</w:t>
      </w:r>
      <w:r>
        <w:rPr>
          <w:noProof/>
        </w:rPr>
        <w:fldChar w:fldCharType="end"/>
      </w:r>
      <w:r w:rsidRPr="00A075F8">
        <w:t xml:space="preserve">. </w:t>
      </w:r>
      <w:r w:rsidRPr="00333288">
        <w:t xml:space="preserve">Объем </w:t>
      </w:r>
      <w:r>
        <w:t>производства металлоконструкций</w:t>
      </w:r>
      <w:r w:rsidRPr="00333288">
        <w:t xml:space="preserve"> </w:t>
      </w:r>
      <w:r w:rsidRPr="00E95CDA">
        <w:t>и детал</w:t>
      </w:r>
      <w:r>
        <w:t>ей</w:t>
      </w:r>
      <w:r w:rsidRPr="00E95CDA">
        <w:t xml:space="preserve"> из алюминия</w:t>
      </w:r>
      <w:r w:rsidRPr="00333288">
        <w:t xml:space="preserve"> в России</w:t>
      </w:r>
      <w:r>
        <w:t xml:space="preserve"> в 2012-2017 гг., тыс. </w:t>
      </w:r>
      <w:r w:rsidRPr="008F3810">
        <w:t>$</w:t>
      </w:r>
      <w:r>
        <w:t>.</w:t>
      </w:r>
      <w:bookmarkEnd w:id="68"/>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783"/>
        <w:gridCol w:w="1581"/>
        <w:gridCol w:w="1581"/>
        <w:gridCol w:w="1581"/>
        <w:gridCol w:w="1581"/>
      </w:tblGrid>
      <w:tr w:rsidR="004C0F82" w:rsidRPr="00FB4A7B" w:rsidTr="004C0F82">
        <w:trPr>
          <w:trHeight w:val="231"/>
        </w:trPr>
        <w:tc>
          <w:tcPr>
            <w:tcW w:w="1581"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2012</w:t>
            </w:r>
          </w:p>
        </w:tc>
        <w:tc>
          <w:tcPr>
            <w:tcW w:w="1783"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2013</w:t>
            </w:r>
          </w:p>
        </w:tc>
        <w:tc>
          <w:tcPr>
            <w:tcW w:w="1581"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2014</w:t>
            </w:r>
          </w:p>
        </w:tc>
        <w:tc>
          <w:tcPr>
            <w:tcW w:w="1581"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2015</w:t>
            </w:r>
          </w:p>
        </w:tc>
        <w:tc>
          <w:tcPr>
            <w:tcW w:w="1581"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2016</w:t>
            </w:r>
          </w:p>
        </w:tc>
        <w:tc>
          <w:tcPr>
            <w:tcW w:w="1581" w:type="dxa"/>
            <w:shd w:val="clear" w:color="000000" w:fill="0F81BF"/>
            <w:vAlign w:val="center"/>
            <w:hideMark/>
          </w:tcPr>
          <w:p w:rsidR="004C0F82" w:rsidRPr="00FB4A7B" w:rsidRDefault="004C0F82" w:rsidP="00994A2F">
            <w:pPr>
              <w:spacing w:after="0" w:line="240" w:lineRule="auto"/>
              <w:ind w:firstLine="0"/>
              <w:jc w:val="center"/>
              <w:rPr>
                <w:rFonts w:eastAsia="Times New Roman" w:cs="Times New Roman"/>
                <w:b/>
                <w:bCs/>
                <w:color w:val="FFFFFF"/>
                <w:sz w:val="20"/>
                <w:szCs w:val="20"/>
                <w:lang w:eastAsia="ru-RU"/>
              </w:rPr>
            </w:pPr>
            <w:r w:rsidRPr="00FB4A7B">
              <w:rPr>
                <w:rFonts w:eastAsia="Times New Roman" w:cs="Times New Roman"/>
                <w:b/>
                <w:bCs/>
                <w:color w:val="FFFFFF"/>
                <w:sz w:val="20"/>
                <w:szCs w:val="20"/>
                <w:lang w:eastAsia="ru-RU"/>
              </w:rPr>
              <w:t>2017</w:t>
            </w:r>
          </w:p>
        </w:tc>
      </w:tr>
      <w:tr w:rsidR="004C0F82" w:rsidRPr="00FB4A7B" w:rsidTr="002D6E8B">
        <w:trPr>
          <w:trHeight w:val="204"/>
        </w:trPr>
        <w:tc>
          <w:tcPr>
            <w:tcW w:w="1581"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783"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1"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1"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1"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c>
          <w:tcPr>
            <w:tcW w:w="1581" w:type="dxa"/>
            <w:shd w:val="clear" w:color="auto" w:fill="auto"/>
            <w:vAlign w:val="center"/>
          </w:tcPr>
          <w:p w:rsidR="004C0F82" w:rsidRPr="00FB4A7B" w:rsidRDefault="004C0F82" w:rsidP="00994A2F">
            <w:pPr>
              <w:spacing w:after="0" w:line="240" w:lineRule="auto"/>
              <w:ind w:firstLine="0"/>
              <w:jc w:val="center"/>
              <w:rPr>
                <w:rFonts w:eastAsia="Times New Roman" w:cs="Times New Roman"/>
                <w:sz w:val="20"/>
                <w:szCs w:val="20"/>
                <w:lang w:eastAsia="ru-RU"/>
              </w:rPr>
            </w:pPr>
          </w:p>
        </w:tc>
      </w:tr>
    </w:tbl>
    <w:p w:rsidR="004C0F82" w:rsidRDefault="004C0F82"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4C0F82" w:rsidRPr="00333288" w:rsidRDefault="004C0F82" w:rsidP="004C0F82">
      <w:pPr>
        <w:pStyle w:val="af4"/>
      </w:pPr>
      <w:bookmarkStart w:id="69" w:name="_Toc517480297"/>
      <w:r w:rsidRPr="00A075F8">
        <w:lastRenderedPageBreak/>
        <w:t xml:space="preserve">Диаграмма </w:t>
      </w:r>
      <w:r>
        <w:fldChar w:fldCharType="begin"/>
      </w:r>
      <w:r>
        <w:instrText xml:space="preserve"> SEQ Диаграмма \* ARABIC </w:instrText>
      </w:r>
      <w:r>
        <w:fldChar w:fldCharType="separate"/>
      </w:r>
      <w:r w:rsidR="003A50A4">
        <w:rPr>
          <w:noProof/>
        </w:rPr>
        <w:t>12</w:t>
      </w:r>
      <w:r>
        <w:rPr>
          <w:noProof/>
        </w:rPr>
        <w:fldChar w:fldCharType="end"/>
      </w:r>
      <w:r w:rsidRPr="00A075F8">
        <w:t>.</w:t>
      </w:r>
      <w:r>
        <w:t xml:space="preserve"> </w:t>
      </w:r>
      <w:r w:rsidRPr="00333288">
        <w:t xml:space="preserve">Объем </w:t>
      </w:r>
      <w:r>
        <w:t>и темп прироста производства</w:t>
      </w:r>
      <w:r w:rsidRPr="00333288">
        <w:t xml:space="preserve"> </w:t>
      </w:r>
      <w:r>
        <w:t>металлоконструкций</w:t>
      </w:r>
      <w:r w:rsidRPr="00333288">
        <w:t xml:space="preserve"> </w:t>
      </w:r>
      <w:r w:rsidRPr="00E95CDA">
        <w:t>и детал</w:t>
      </w:r>
      <w:r>
        <w:t>ей</w:t>
      </w:r>
      <w:r w:rsidRPr="00E95CDA">
        <w:t xml:space="preserve"> из алюминия</w:t>
      </w:r>
      <w:r w:rsidRPr="00333288">
        <w:t xml:space="preserve"> в России</w:t>
      </w:r>
      <w:r>
        <w:t xml:space="preserve"> в 2012-2017 гг.</w:t>
      </w:r>
      <w:r w:rsidRPr="00333288">
        <w:t>,</w:t>
      </w:r>
      <w:r>
        <w:t xml:space="preserve"> тыс. </w:t>
      </w:r>
      <w:r w:rsidRPr="008F3810">
        <w:t>$</w:t>
      </w:r>
      <w:r>
        <w:t>.</w:t>
      </w:r>
      <w:bookmarkEnd w:id="69"/>
    </w:p>
    <w:p w:rsidR="004C0F82" w:rsidRPr="00A075F8" w:rsidRDefault="002D6E8B" w:rsidP="004C0F82">
      <w:pPr>
        <w:ind w:firstLine="0"/>
        <w:jc w:val="center"/>
      </w:pPr>
      <w:r w:rsidRPr="00A075F8">
        <w:rPr>
          <w:noProof/>
          <w:lang w:eastAsia="ru-RU"/>
        </w:rPr>
        <w:drawing>
          <wp:inline distT="0" distB="0" distL="0" distR="0" wp14:anchorId="72B851AA" wp14:editId="2421C95E">
            <wp:extent cx="5940425" cy="441960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0F82" w:rsidRDefault="004C0F82"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4C0F82" w:rsidRDefault="004C0F82" w:rsidP="004C0F82">
      <w:pPr>
        <w:spacing w:after="160" w:line="259" w:lineRule="auto"/>
        <w:ind w:firstLine="0"/>
        <w:jc w:val="left"/>
        <w:rPr>
          <w:b/>
          <w:i/>
          <w:color w:val="0F81BF"/>
        </w:rPr>
      </w:pPr>
      <w:r>
        <w:br w:type="page"/>
      </w:r>
    </w:p>
    <w:p w:rsidR="004C0F82" w:rsidRDefault="004C0F82" w:rsidP="004C0F82">
      <w:pPr>
        <w:pStyle w:val="III"/>
        <w:outlineLvl w:val="2"/>
        <w:rPr>
          <w:lang w:val="ru-RU"/>
        </w:rPr>
      </w:pPr>
      <w:bookmarkStart w:id="70" w:name="_Toc517479955"/>
      <w:r w:rsidRPr="00E95CDA">
        <w:rPr>
          <w:lang w:val="ru-RU"/>
        </w:rPr>
        <w:lastRenderedPageBreak/>
        <w:t xml:space="preserve">Металлоконструкции и детали из </w:t>
      </w:r>
      <w:r>
        <w:rPr>
          <w:lang w:val="ru-RU"/>
        </w:rPr>
        <w:t>стали</w:t>
      </w:r>
      <w:bookmarkEnd w:id="70"/>
    </w:p>
    <w:p w:rsidR="004C0F82" w:rsidRDefault="002D6E8B" w:rsidP="004C0F82">
      <w:r>
        <w:t>………..</w:t>
      </w:r>
      <w:r w:rsidR="004C0F82">
        <w:t xml:space="preserve">. </w:t>
      </w:r>
    </w:p>
    <w:p w:rsidR="002D6E8B" w:rsidRDefault="002D6E8B">
      <w:pPr>
        <w:spacing w:after="160" w:line="259" w:lineRule="auto"/>
        <w:ind w:firstLine="0"/>
        <w:jc w:val="left"/>
        <w:rPr>
          <w:b/>
          <w:color w:val="0F81BF"/>
        </w:rPr>
      </w:pPr>
      <w:bookmarkStart w:id="71" w:name="_Toc517479956"/>
      <w:r>
        <w:br w:type="page"/>
      </w:r>
    </w:p>
    <w:p w:rsidR="005607BE" w:rsidRDefault="00CE478D" w:rsidP="005607BE">
      <w:pPr>
        <w:pStyle w:val="II"/>
        <w:outlineLvl w:val="1"/>
      </w:pPr>
      <w:r w:rsidRPr="00E33DBB">
        <w:lastRenderedPageBreak/>
        <w:t xml:space="preserve">Структура </w:t>
      </w:r>
      <w:r w:rsidR="005607BE" w:rsidRPr="00E33DBB">
        <w:t>производства</w:t>
      </w:r>
      <w:r w:rsidR="005607BE" w:rsidRPr="003701BA">
        <w:t xml:space="preserve"> </w:t>
      </w:r>
      <w:r w:rsidR="00D01D20">
        <w:t>металлоконструкций</w:t>
      </w:r>
      <w:r w:rsidR="005607BE">
        <w:t xml:space="preserve"> </w:t>
      </w:r>
      <w:r w:rsidR="005607BE" w:rsidRPr="00E33DBB">
        <w:t xml:space="preserve">по </w:t>
      </w:r>
      <w:r w:rsidR="005607BE">
        <w:t>субъектам федерации</w:t>
      </w:r>
      <w:bookmarkEnd w:id="71"/>
    </w:p>
    <w:p w:rsidR="00367A9E" w:rsidRDefault="00367A9E" w:rsidP="00367A9E">
      <w:pPr>
        <w:pStyle w:val="III"/>
        <w:outlineLvl w:val="2"/>
        <w:rPr>
          <w:lang w:val="ru-RU"/>
        </w:rPr>
      </w:pPr>
      <w:bookmarkStart w:id="72" w:name="_Toc517479957"/>
      <w:r w:rsidRPr="00E95CDA">
        <w:rPr>
          <w:lang w:val="ru-RU"/>
        </w:rPr>
        <w:t>Металлоконструкции и детали из алюминия</w:t>
      </w:r>
      <w:bookmarkEnd w:id="72"/>
    </w:p>
    <w:p w:rsidR="000238E1" w:rsidRPr="005607BE" w:rsidRDefault="000238E1" w:rsidP="000238E1">
      <w:r>
        <w:t xml:space="preserve">Наибольший объем </w:t>
      </w:r>
      <w:r w:rsidR="00D01D20">
        <w:t>металлоконструкций</w:t>
      </w:r>
      <w:r>
        <w:t xml:space="preserve"> </w:t>
      </w:r>
      <w:r w:rsidR="00367A9E" w:rsidRPr="00E95CDA">
        <w:t>и детал</w:t>
      </w:r>
      <w:r w:rsidR="00367A9E">
        <w:t>ей</w:t>
      </w:r>
      <w:r w:rsidR="00367A9E" w:rsidRPr="00E95CDA">
        <w:t xml:space="preserve"> из алюминия</w:t>
      </w:r>
      <w:r w:rsidR="00367A9E">
        <w:t xml:space="preserve"> </w:t>
      </w:r>
      <w:r>
        <w:t xml:space="preserve">в России в 2017 г. производился в </w:t>
      </w:r>
      <w:r w:rsidR="009E6A79">
        <w:t>……….</w:t>
      </w:r>
      <w:r>
        <w:t xml:space="preserve">. Доля этого субъекта в объеме производства в 2017 г. составила </w:t>
      </w:r>
      <w:r w:rsidR="009E6A79">
        <w:t>……</w:t>
      </w:r>
      <w:r>
        <w:t xml:space="preserve">% натурального объема производства и </w:t>
      </w:r>
      <w:r w:rsidR="009E6A79">
        <w:t>…...</w:t>
      </w:r>
      <w:r>
        <w:t xml:space="preserve">% стоимостного. На втором месте – </w:t>
      </w:r>
      <w:r w:rsidR="009E6A79">
        <w:t>……….</w:t>
      </w:r>
      <w:r>
        <w:t xml:space="preserve"> с </w:t>
      </w:r>
      <w:r w:rsidR="009E6A79">
        <w:t>……</w:t>
      </w:r>
      <w:r>
        <w:t xml:space="preserve">% натурального объема и </w:t>
      </w:r>
      <w:r w:rsidR="009E6A79">
        <w:t>…..</w:t>
      </w:r>
      <w:r>
        <w:t xml:space="preserve">% стоимостного, на третьем – </w:t>
      </w:r>
      <w:r w:rsidR="009E6A79">
        <w:t>………..</w:t>
      </w:r>
      <w:r>
        <w:t xml:space="preserve"> с </w:t>
      </w:r>
      <w:r w:rsidR="009E6A79">
        <w:t>……</w:t>
      </w:r>
      <w:r>
        <w:t xml:space="preserve">% натурального объема и </w:t>
      </w:r>
      <w:r w:rsidR="009E6A79">
        <w:t>……</w:t>
      </w:r>
      <w:r>
        <w:t>% стоимостного.</w:t>
      </w:r>
    </w:p>
    <w:p w:rsidR="000238E1" w:rsidRDefault="000238E1" w:rsidP="000238E1">
      <w:pPr>
        <w:pStyle w:val="afd"/>
      </w:pPr>
      <w:bookmarkStart w:id="73" w:name="_Toc517479899"/>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14</w:t>
      </w:r>
      <w:r w:rsidR="00AD6161">
        <w:rPr>
          <w:noProof/>
        </w:rPr>
        <w:fldChar w:fldCharType="end"/>
      </w:r>
      <w:r w:rsidRPr="00A075F8">
        <w:t xml:space="preserve">. </w:t>
      </w:r>
      <w:r w:rsidRPr="00333288">
        <w:t xml:space="preserve">Объем </w:t>
      </w:r>
      <w:r>
        <w:t xml:space="preserve">производства </w:t>
      </w:r>
      <w:r w:rsidR="00D01D20">
        <w:t>металлоконструкций</w:t>
      </w:r>
      <w:r w:rsidR="00367A9E" w:rsidRPr="00367A9E">
        <w:t xml:space="preserve"> </w:t>
      </w:r>
      <w:r w:rsidR="00367A9E" w:rsidRPr="00E95CDA">
        <w:t>и детал</w:t>
      </w:r>
      <w:r w:rsidR="00367A9E">
        <w:t>ей</w:t>
      </w:r>
      <w:r w:rsidR="00367A9E" w:rsidRPr="00E95CDA">
        <w:t xml:space="preserve"> из алюминия</w:t>
      </w:r>
      <w:r w:rsidRPr="00333288">
        <w:t xml:space="preserve"> в России</w:t>
      </w:r>
      <w:r>
        <w:t xml:space="preserve"> в </w:t>
      </w:r>
      <w:r w:rsidR="00FB4A7B">
        <w:t>2012-2017</w:t>
      </w:r>
      <w:r>
        <w:t xml:space="preserve"> гг. по субъектам федерации, </w:t>
      </w:r>
      <w:r w:rsidR="006B03A5">
        <w:t>тн</w:t>
      </w:r>
      <w:r>
        <w:t>.</w:t>
      </w:r>
      <w:bookmarkEnd w:id="73"/>
    </w:p>
    <w:tbl>
      <w:tblPr>
        <w:tblW w:w="9400" w:type="dxa"/>
        <w:tblCellMar>
          <w:left w:w="0" w:type="dxa"/>
          <w:right w:w="0" w:type="dxa"/>
        </w:tblCellMar>
        <w:tblLook w:val="04A0" w:firstRow="1" w:lastRow="0" w:firstColumn="1" w:lastColumn="0" w:noHBand="0" w:noVBand="1"/>
      </w:tblPr>
      <w:tblGrid>
        <w:gridCol w:w="3760"/>
        <w:gridCol w:w="940"/>
        <w:gridCol w:w="940"/>
        <w:gridCol w:w="940"/>
        <w:gridCol w:w="940"/>
        <w:gridCol w:w="940"/>
        <w:gridCol w:w="940"/>
      </w:tblGrid>
      <w:tr w:rsidR="00994A2F" w:rsidTr="00994A2F">
        <w:trPr>
          <w:trHeight w:val="20"/>
        </w:trPr>
        <w:tc>
          <w:tcPr>
            <w:tcW w:w="3760" w:type="dxa"/>
            <w:tcBorders>
              <w:top w:val="single" w:sz="4" w:space="0" w:color="auto"/>
              <w:left w:val="single" w:sz="4" w:space="0" w:color="auto"/>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127"/>
              <w:jc w:val="center"/>
              <w:rPr>
                <w:b/>
                <w:bCs/>
                <w:color w:val="FFFFFF"/>
                <w:sz w:val="20"/>
                <w:szCs w:val="20"/>
              </w:rPr>
            </w:pPr>
            <w:bookmarkStart w:id="74" w:name="_Toc477283044"/>
            <w:r>
              <w:rPr>
                <w:b/>
                <w:bCs/>
                <w:color w:val="FFFFFF"/>
                <w:sz w:val="20"/>
                <w:szCs w:val="20"/>
              </w:rPr>
              <w:t>Субъект РФ</w:t>
            </w:r>
          </w:p>
        </w:tc>
        <w:tc>
          <w:tcPr>
            <w:tcW w:w="940" w:type="dxa"/>
            <w:tcBorders>
              <w:top w:val="single" w:sz="4" w:space="0" w:color="auto"/>
              <w:left w:val="nil"/>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0"/>
              <w:jc w:val="center"/>
              <w:rPr>
                <w:b/>
                <w:bCs/>
                <w:color w:val="FFFFFF"/>
                <w:sz w:val="20"/>
                <w:szCs w:val="20"/>
              </w:rPr>
            </w:pPr>
            <w:r>
              <w:rPr>
                <w:b/>
                <w:bCs/>
                <w:color w:val="FFFFFF"/>
                <w:sz w:val="20"/>
                <w:szCs w:val="20"/>
              </w:rPr>
              <w:t>2012</w:t>
            </w:r>
          </w:p>
        </w:tc>
        <w:tc>
          <w:tcPr>
            <w:tcW w:w="940" w:type="dxa"/>
            <w:tcBorders>
              <w:top w:val="single" w:sz="4" w:space="0" w:color="auto"/>
              <w:left w:val="nil"/>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0"/>
              <w:jc w:val="center"/>
              <w:rPr>
                <w:b/>
                <w:bCs/>
                <w:color w:val="FFFFFF"/>
                <w:sz w:val="20"/>
                <w:szCs w:val="20"/>
              </w:rPr>
            </w:pPr>
            <w:r>
              <w:rPr>
                <w:b/>
                <w:bCs/>
                <w:color w:val="FFFFFF"/>
                <w:sz w:val="20"/>
                <w:szCs w:val="20"/>
              </w:rPr>
              <w:t>2013</w:t>
            </w:r>
          </w:p>
        </w:tc>
        <w:tc>
          <w:tcPr>
            <w:tcW w:w="940" w:type="dxa"/>
            <w:tcBorders>
              <w:top w:val="single" w:sz="4" w:space="0" w:color="auto"/>
              <w:left w:val="nil"/>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0"/>
              <w:jc w:val="center"/>
              <w:rPr>
                <w:b/>
                <w:bCs/>
                <w:color w:val="FFFFFF"/>
                <w:sz w:val="20"/>
                <w:szCs w:val="20"/>
              </w:rPr>
            </w:pPr>
            <w:r>
              <w:rPr>
                <w:b/>
                <w:bCs/>
                <w:color w:val="FFFFFF"/>
                <w:sz w:val="20"/>
                <w:szCs w:val="20"/>
              </w:rPr>
              <w:t>2014</w:t>
            </w:r>
          </w:p>
        </w:tc>
        <w:tc>
          <w:tcPr>
            <w:tcW w:w="940" w:type="dxa"/>
            <w:tcBorders>
              <w:top w:val="single" w:sz="4" w:space="0" w:color="auto"/>
              <w:left w:val="nil"/>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0"/>
              <w:jc w:val="center"/>
              <w:rPr>
                <w:b/>
                <w:bCs/>
                <w:color w:val="FFFFFF"/>
                <w:sz w:val="20"/>
                <w:szCs w:val="20"/>
              </w:rPr>
            </w:pPr>
            <w:r>
              <w:rPr>
                <w:b/>
                <w:bCs/>
                <w:color w:val="FFFFFF"/>
                <w:sz w:val="20"/>
                <w:szCs w:val="20"/>
              </w:rPr>
              <w:t>2015</w:t>
            </w:r>
          </w:p>
        </w:tc>
        <w:tc>
          <w:tcPr>
            <w:tcW w:w="940" w:type="dxa"/>
            <w:tcBorders>
              <w:top w:val="single" w:sz="4" w:space="0" w:color="auto"/>
              <w:left w:val="nil"/>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0"/>
              <w:jc w:val="center"/>
              <w:rPr>
                <w:b/>
                <w:bCs/>
                <w:color w:val="FFFFFF"/>
                <w:sz w:val="20"/>
                <w:szCs w:val="20"/>
              </w:rPr>
            </w:pPr>
            <w:r>
              <w:rPr>
                <w:b/>
                <w:bCs/>
                <w:color w:val="FFFFFF"/>
                <w:sz w:val="20"/>
                <w:szCs w:val="20"/>
              </w:rPr>
              <w:t>2016</w:t>
            </w:r>
          </w:p>
        </w:tc>
        <w:tc>
          <w:tcPr>
            <w:tcW w:w="940" w:type="dxa"/>
            <w:tcBorders>
              <w:top w:val="single" w:sz="4" w:space="0" w:color="auto"/>
              <w:left w:val="nil"/>
              <w:bottom w:val="single" w:sz="4" w:space="0" w:color="auto"/>
              <w:right w:val="single" w:sz="4" w:space="0" w:color="auto"/>
            </w:tcBorders>
            <w:shd w:val="clear" w:color="000000" w:fill="0F81BF"/>
            <w:tcMar>
              <w:top w:w="15" w:type="dxa"/>
              <w:left w:w="15" w:type="dxa"/>
              <w:bottom w:w="0" w:type="dxa"/>
              <w:right w:w="15" w:type="dxa"/>
            </w:tcMar>
            <w:vAlign w:val="center"/>
            <w:hideMark/>
          </w:tcPr>
          <w:p w:rsidR="00994A2F" w:rsidRDefault="00994A2F" w:rsidP="00994A2F">
            <w:pPr>
              <w:spacing w:after="0" w:line="240" w:lineRule="auto"/>
              <w:ind w:firstLine="0"/>
              <w:jc w:val="center"/>
              <w:rPr>
                <w:b/>
                <w:bCs/>
                <w:color w:val="FFFFFF"/>
                <w:sz w:val="20"/>
                <w:szCs w:val="20"/>
              </w:rPr>
            </w:pPr>
            <w:r>
              <w:rPr>
                <w:b/>
                <w:bCs/>
                <w:color w:val="FFFFFF"/>
                <w:sz w:val="20"/>
                <w:szCs w:val="20"/>
              </w:rPr>
              <w:t>2017</w:t>
            </w: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sz w:val="20"/>
                <w:szCs w:val="20"/>
              </w:rPr>
            </w:pPr>
          </w:p>
        </w:tc>
      </w:tr>
      <w:tr w:rsidR="00994A2F" w:rsidTr="009E6A79">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94A2F" w:rsidRDefault="00994A2F" w:rsidP="00994A2F">
            <w:pPr>
              <w:spacing w:after="0" w:line="240" w:lineRule="auto"/>
              <w:ind w:firstLine="127"/>
              <w:jc w:val="left"/>
              <w:rPr>
                <w:b/>
                <w:bCs/>
                <w:color w:val="000000"/>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b/>
                <w:bCs/>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b/>
                <w:bCs/>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b/>
                <w:bCs/>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b/>
                <w:bCs/>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b/>
                <w:bCs/>
                <w:sz w:val="20"/>
                <w:szCs w:val="20"/>
              </w:rPr>
            </w:pP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4A2F" w:rsidRDefault="00994A2F" w:rsidP="00994A2F">
            <w:pPr>
              <w:spacing w:after="0" w:line="240" w:lineRule="auto"/>
              <w:ind w:firstLine="0"/>
              <w:jc w:val="center"/>
              <w:rPr>
                <w:b/>
                <w:bCs/>
                <w:sz w:val="20"/>
                <w:szCs w:val="20"/>
              </w:rPr>
            </w:pPr>
          </w:p>
        </w:tc>
      </w:tr>
    </w:tbl>
    <w:p w:rsidR="000238E1" w:rsidRDefault="00994A2F" w:rsidP="00DF0119">
      <w:pPr>
        <w:pStyle w:val="DRG1"/>
      </w:pPr>
      <w:r>
        <w:t xml:space="preserve"> </w:t>
      </w:r>
      <w:r w:rsidR="000238E1">
        <w:t xml:space="preserve">Источник: </w:t>
      </w:r>
      <w:r w:rsidR="000238E1" w:rsidRPr="00A075F8">
        <w:t xml:space="preserve">расчеты </w:t>
      </w:r>
      <w:r w:rsidR="000238E1" w:rsidRPr="00A075F8">
        <w:rPr>
          <w:lang w:val="en-US"/>
        </w:rPr>
        <w:t>Discovery</w:t>
      </w:r>
      <w:r w:rsidR="000238E1" w:rsidRPr="00A075F8">
        <w:t xml:space="preserve"> </w:t>
      </w:r>
      <w:r w:rsidR="000238E1" w:rsidRPr="00A075F8">
        <w:rPr>
          <w:lang w:val="en-US"/>
        </w:rPr>
        <w:t>Research</w:t>
      </w:r>
      <w:r w:rsidR="000238E1" w:rsidRPr="00A075F8">
        <w:t xml:space="preserve"> </w:t>
      </w:r>
      <w:r w:rsidR="000238E1" w:rsidRPr="00A075F8">
        <w:rPr>
          <w:lang w:val="en-US"/>
        </w:rPr>
        <w:t>Group</w:t>
      </w:r>
      <w:r w:rsidR="000238E1">
        <w:t xml:space="preserve"> по данным ФСГС</w:t>
      </w:r>
      <w:r w:rsidR="000238E1" w:rsidRPr="00A075F8">
        <w:t xml:space="preserve"> РФ</w:t>
      </w:r>
      <w:r w:rsidR="000238E1">
        <w:t>.</w:t>
      </w:r>
    </w:p>
    <w:p w:rsidR="00994A2F" w:rsidRPr="00333288" w:rsidRDefault="00994A2F" w:rsidP="00994A2F">
      <w:pPr>
        <w:pStyle w:val="af4"/>
      </w:pPr>
      <w:bookmarkStart w:id="75" w:name="_Toc517480300"/>
      <w:r w:rsidRPr="00A075F8">
        <w:t xml:space="preserve">Диаграмма </w:t>
      </w:r>
      <w:r>
        <w:fldChar w:fldCharType="begin"/>
      </w:r>
      <w:r>
        <w:instrText xml:space="preserve"> SEQ Диаграмма \* ARABIC </w:instrText>
      </w:r>
      <w:r>
        <w:fldChar w:fldCharType="separate"/>
      </w:r>
      <w:r w:rsidR="003A50A4">
        <w:rPr>
          <w:noProof/>
        </w:rPr>
        <w:t>15</w:t>
      </w:r>
      <w:r>
        <w:rPr>
          <w:noProof/>
        </w:rPr>
        <w:fldChar w:fldCharType="end"/>
      </w:r>
      <w:r w:rsidRPr="00A075F8">
        <w:t>.</w:t>
      </w:r>
      <w:r>
        <w:t xml:space="preserve"> </w:t>
      </w:r>
      <w:r w:rsidRPr="00FA073E">
        <w:t xml:space="preserve">Доли </w:t>
      </w:r>
      <w:r>
        <w:t xml:space="preserve">субъектов федерации </w:t>
      </w:r>
      <w:r w:rsidRPr="00FA073E">
        <w:t xml:space="preserve">в объеме </w:t>
      </w:r>
      <w:r>
        <w:t xml:space="preserve">производства металлоконструкций </w:t>
      </w:r>
      <w:r w:rsidRPr="00E95CDA">
        <w:t>и детал</w:t>
      </w:r>
      <w:r>
        <w:t>ей</w:t>
      </w:r>
      <w:r w:rsidRPr="00E95CDA">
        <w:t xml:space="preserve"> из алюминия</w:t>
      </w:r>
      <w:r>
        <w:t xml:space="preserve"> в России </w:t>
      </w:r>
      <w:r w:rsidRPr="00FA073E">
        <w:t>в 201</w:t>
      </w:r>
      <w:r>
        <w:t>7</w:t>
      </w:r>
      <w:r w:rsidRPr="00FA073E">
        <w:t xml:space="preserve"> г., % от натурального объема.</w:t>
      </w:r>
      <w:bookmarkEnd w:id="75"/>
    </w:p>
    <w:p w:rsidR="00994A2F" w:rsidRDefault="00994A2F" w:rsidP="00994A2F">
      <w:pPr>
        <w:spacing w:after="0" w:line="240" w:lineRule="auto"/>
        <w:ind w:firstLine="0"/>
      </w:pPr>
      <w:r>
        <w:rPr>
          <w:noProof/>
          <w:lang w:eastAsia="ru-RU"/>
        </w:rPr>
        <w:drawing>
          <wp:inline distT="0" distB="0" distL="0" distR="0" wp14:anchorId="351200DA" wp14:editId="0EB78423">
            <wp:extent cx="5940425" cy="4305300"/>
            <wp:effectExtent l="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4A2F" w:rsidRDefault="00994A2F"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0238E1" w:rsidRDefault="000238E1" w:rsidP="000238E1">
      <w:pPr>
        <w:pStyle w:val="afd"/>
      </w:pPr>
      <w:bookmarkStart w:id="76" w:name="_Toc517479900"/>
      <w:r w:rsidRPr="00A075F8">
        <w:lastRenderedPageBreak/>
        <w:t xml:space="preserve">Таблица </w:t>
      </w:r>
      <w:r w:rsidR="00AD6161">
        <w:fldChar w:fldCharType="begin"/>
      </w:r>
      <w:r w:rsidR="00AD6161">
        <w:instrText xml:space="preserve"> SEQ Таблица \* ARABIC </w:instrText>
      </w:r>
      <w:r w:rsidR="00AD6161">
        <w:fldChar w:fldCharType="separate"/>
      </w:r>
      <w:r w:rsidR="003A50A4">
        <w:rPr>
          <w:noProof/>
        </w:rPr>
        <w:t>15</w:t>
      </w:r>
      <w:r w:rsidR="00AD6161">
        <w:rPr>
          <w:noProof/>
        </w:rPr>
        <w:fldChar w:fldCharType="end"/>
      </w:r>
      <w:r w:rsidRPr="00A075F8">
        <w:t xml:space="preserve">. </w:t>
      </w:r>
      <w:r w:rsidRPr="00333288">
        <w:t xml:space="preserve">Объем </w:t>
      </w:r>
      <w:r>
        <w:t xml:space="preserve">производства </w:t>
      </w:r>
      <w:r w:rsidR="00D01D20">
        <w:t>металлоконструкций</w:t>
      </w:r>
      <w:r w:rsidRPr="00333288">
        <w:t xml:space="preserve"> </w:t>
      </w:r>
      <w:r w:rsidR="00367A9E" w:rsidRPr="00E95CDA">
        <w:t>и детал</w:t>
      </w:r>
      <w:r w:rsidR="00367A9E">
        <w:t>ей</w:t>
      </w:r>
      <w:r w:rsidR="00367A9E" w:rsidRPr="00E95CDA">
        <w:t xml:space="preserve"> из алюминия</w:t>
      </w:r>
      <w:r w:rsidR="00367A9E">
        <w:t xml:space="preserve"> </w:t>
      </w:r>
      <w:r w:rsidRPr="00333288">
        <w:t>в России</w:t>
      </w:r>
      <w:r>
        <w:t xml:space="preserve"> в </w:t>
      </w:r>
      <w:r w:rsidR="00FB4A7B">
        <w:t>2012-2017</w:t>
      </w:r>
      <w:r>
        <w:t xml:space="preserve"> гг. по субъектам федерации, </w:t>
      </w:r>
      <w:r w:rsidR="005914CB">
        <w:t xml:space="preserve">тыс. </w:t>
      </w:r>
      <w:r w:rsidRPr="00CB0FB0">
        <w:t>$</w:t>
      </w:r>
      <w:r>
        <w:t>.</w:t>
      </w:r>
      <w:bookmarkEnd w:id="76"/>
    </w:p>
    <w:tbl>
      <w:tblPr>
        <w:tblW w:w="9588" w:type="dxa"/>
        <w:tblInd w:w="-5" w:type="dxa"/>
        <w:tblLook w:val="04A0" w:firstRow="1" w:lastRow="0" w:firstColumn="1" w:lastColumn="0" w:noHBand="0" w:noVBand="1"/>
      </w:tblPr>
      <w:tblGrid>
        <w:gridCol w:w="3828"/>
        <w:gridCol w:w="940"/>
        <w:gridCol w:w="1060"/>
        <w:gridCol w:w="940"/>
        <w:gridCol w:w="940"/>
        <w:gridCol w:w="940"/>
        <w:gridCol w:w="940"/>
      </w:tblGrid>
      <w:tr w:rsidR="00994A2F" w:rsidRPr="00994A2F" w:rsidTr="00994A2F">
        <w:trPr>
          <w:trHeight w:val="20"/>
        </w:trPr>
        <w:tc>
          <w:tcPr>
            <w:tcW w:w="3828"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Субъект РФ</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2012</w:t>
            </w:r>
          </w:p>
        </w:tc>
        <w:tc>
          <w:tcPr>
            <w:tcW w:w="1060" w:type="dxa"/>
            <w:tcBorders>
              <w:top w:val="single" w:sz="4" w:space="0" w:color="auto"/>
              <w:left w:val="nil"/>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2013</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2014</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2015</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2016</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94A2F" w:rsidRPr="00994A2F" w:rsidRDefault="00994A2F" w:rsidP="00994A2F">
            <w:pPr>
              <w:spacing w:after="0" w:line="240" w:lineRule="auto"/>
              <w:ind w:firstLine="0"/>
              <w:jc w:val="center"/>
              <w:rPr>
                <w:rFonts w:eastAsia="Times New Roman" w:cs="Times New Roman"/>
                <w:b/>
                <w:bCs/>
                <w:color w:val="FFFFFF"/>
                <w:sz w:val="20"/>
                <w:szCs w:val="20"/>
                <w:lang w:eastAsia="ru-RU"/>
              </w:rPr>
            </w:pPr>
            <w:r w:rsidRPr="00994A2F">
              <w:rPr>
                <w:rFonts w:eastAsia="Times New Roman" w:cs="Times New Roman"/>
                <w:b/>
                <w:bCs/>
                <w:color w:val="FFFFFF"/>
                <w:sz w:val="20"/>
                <w:szCs w:val="20"/>
                <w:lang w:eastAsia="ru-RU"/>
              </w:rPr>
              <w:t>2017</w:t>
            </w: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left"/>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color w:val="000000"/>
                <w:sz w:val="20"/>
                <w:szCs w:val="20"/>
                <w:lang w:eastAsia="ru-RU"/>
              </w:rPr>
            </w:pPr>
          </w:p>
        </w:tc>
      </w:tr>
      <w:tr w:rsidR="00994A2F" w:rsidRPr="00994A2F" w:rsidTr="009E6A79">
        <w:trPr>
          <w:trHeight w:val="20"/>
        </w:trPr>
        <w:tc>
          <w:tcPr>
            <w:tcW w:w="3828" w:type="dxa"/>
            <w:tcBorders>
              <w:top w:val="nil"/>
              <w:left w:val="single" w:sz="4" w:space="0" w:color="auto"/>
              <w:bottom w:val="single" w:sz="4" w:space="0" w:color="auto"/>
              <w:right w:val="single" w:sz="4" w:space="0" w:color="auto"/>
            </w:tcBorders>
            <w:shd w:val="clear" w:color="auto" w:fill="auto"/>
            <w:vAlign w:val="center"/>
          </w:tcPr>
          <w:p w:rsidR="00994A2F" w:rsidRPr="00994A2F" w:rsidRDefault="00994A2F" w:rsidP="00994A2F">
            <w:pPr>
              <w:spacing w:after="0" w:line="240" w:lineRule="auto"/>
              <w:ind w:firstLine="0"/>
              <w:jc w:val="left"/>
              <w:rPr>
                <w:rFonts w:eastAsia="Times New Roman" w:cs="Times New Roman"/>
                <w:b/>
                <w:bCs/>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b/>
                <w:bCs/>
                <w:color w:val="000000"/>
                <w:sz w:val="20"/>
                <w:szCs w:val="20"/>
                <w:lang w:eastAsia="ru-RU"/>
              </w:rPr>
            </w:pPr>
          </w:p>
        </w:tc>
        <w:tc>
          <w:tcPr>
            <w:tcW w:w="106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b/>
                <w:bCs/>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b/>
                <w:bCs/>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b/>
                <w:bCs/>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b/>
                <w:bCs/>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94A2F" w:rsidRPr="00994A2F" w:rsidRDefault="00994A2F" w:rsidP="00994A2F">
            <w:pPr>
              <w:spacing w:after="0" w:line="240" w:lineRule="auto"/>
              <w:ind w:firstLine="0"/>
              <w:jc w:val="center"/>
              <w:rPr>
                <w:rFonts w:eastAsia="Times New Roman" w:cs="Times New Roman"/>
                <w:b/>
                <w:bCs/>
                <w:color w:val="000000"/>
                <w:sz w:val="20"/>
                <w:szCs w:val="20"/>
                <w:lang w:eastAsia="ru-RU"/>
              </w:rPr>
            </w:pPr>
          </w:p>
        </w:tc>
      </w:tr>
    </w:tbl>
    <w:p w:rsidR="000238E1" w:rsidRDefault="000238E1"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0238E1" w:rsidRPr="00333288" w:rsidRDefault="000238E1" w:rsidP="000238E1">
      <w:pPr>
        <w:pStyle w:val="af4"/>
      </w:pPr>
      <w:bookmarkStart w:id="77" w:name="_Toc517480301"/>
      <w:bookmarkEnd w:id="74"/>
      <w:r w:rsidRPr="00A075F8">
        <w:t xml:space="preserve">Диаграмма </w:t>
      </w:r>
      <w:r w:rsidR="00AD6161">
        <w:fldChar w:fldCharType="begin"/>
      </w:r>
      <w:r w:rsidR="00AD6161">
        <w:instrText xml:space="preserve"> SEQ Диаграмма \* ARABIC </w:instrText>
      </w:r>
      <w:r w:rsidR="00AD6161">
        <w:fldChar w:fldCharType="separate"/>
      </w:r>
      <w:r w:rsidR="003A50A4">
        <w:rPr>
          <w:noProof/>
        </w:rPr>
        <w:t>16</w:t>
      </w:r>
      <w:r w:rsidR="00AD6161">
        <w:rPr>
          <w:noProof/>
        </w:rPr>
        <w:fldChar w:fldCharType="end"/>
      </w:r>
      <w:r w:rsidRPr="00A075F8">
        <w:t>.</w:t>
      </w:r>
      <w:r>
        <w:t xml:space="preserve"> </w:t>
      </w:r>
      <w:r w:rsidRPr="00FA073E">
        <w:t xml:space="preserve">Доли </w:t>
      </w:r>
      <w:r>
        <w:t xml:space="preserve">субъектов федерации </w:t>
      </w:r>
      <w:r w:rsidRPr="00FA073E">
        <w:t xml:space="preserve">в объеме </w:t>
      </w:r>
      <w:r>
        <w:t xml:space="preserve">производства </w:t>
      </w:r>
      <w:r w:rsidR="00D01D20">
        <w:t>металлоконструкций</w:t>
      </w:r>
      <w:r>
        <w:t xml:space="preserve"> </w:t>
      </w:r>
      <w:r w:rsidR="00367A9E" w:rsidRPr="00E95CDA">
        <w:t>и детал</w:t>
      </w:r>
      <w:r w:rsidR="00367A9E">
        <w:t>ей</w:t>
      </w:r>
      <w:r w:rsidR="00367A9E" w:rsidRPr="00E95CDA">
        <w:t xml:space="preserve"> из алюминия</w:t>
      </w:r>
      <w:r w:rsidR="00367A9E">
        <w:t xml:space="preserve"> </w:t>
      </w:r>
      <w:r>
        <w:t xml:space="preserve">в России </w:t>
      </w:r>
      <w:r w:rsidRPr="00FA073E">
        <w:t>в 201</w:t>
      </w:r>
      <w:r>
        <w:t>7</w:t>
      </w:r>
      <w:r w:rsidRPr="00FA073E">
        <w:t xml:space="preserve"> г., % от </w:t>
      </w:r>
      <w:r>
        <w:t>стоимостного</w:t>
      </w:r>
      <w:r w:rsidRPr="00FA073E">
        <w:t xml:space="preserve"> объема.</w:t>
      </w:r>
      <w:bookmarkEnd w:id="77"/>
    </w:p>
    <w:p w:rsidR="000238E1" w:rsidRDefault="009E6A79" w:rsidP="000238E1">
      <w:pPr>
        <w:spacing w:after="0" w:line="240" w:lineRule="auto"/>
        <w:ind w:firstLine="0"/>
      </w:pPr>
      <w:r>
        <w:rPr>
          <w:noProof/>
          <w:lang w:eastAsia="ru-RU"/>
        </w:rPr>
        <w:drawing>
          <wp:inline distT="0" distB="0" distL="0" distR="0" wp14:anchorId="570DF263" wp14:editId="4D1894C8">
            <wp:extent cx="5940425" cy="4305300"/>
            <wp:effectExtent l="0" t="0" r="317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278F" w:rsidRDefault="000238E1"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bookmarkStart w:id="78" w:name="_Toc477279895"/>
    </w:p>
    <w:bookmarkEnd w:id="78"/>
    <w:p w:rsidR="006B6B74" w:rsidRDefault="006B6B74" w:rsidP="00DF0119">
      <w:pPr>
        <w:pStyle w:val="DRG1"/>
      </w:pPr>
    </w:p>
    <w:p w:rsidR="00A8373C" w:rsidRDefault="00A8373C">
      <w:pPr>
        <w:spacing w:after="160" w:line="259" w:lineRule="auto"/>
        <w:ind w:firstLine="0"/>
        <w:jc w:val="left"/>
        <w:rPr>
          <w:b/>
          <w:i/>
          <w:color w:val="0F81BF"/>
        </w:rPr>
      </w:pPr>
      <w:r>
        <w:br w:type="page"/>
      </w:r>
    </w:p>
    <w:p w:rsidR="00A8373C" w:rsidRDefault="00A8373C" w:rsidP="00A8373C">
      <w:pPr>
        <w:pStyle w:val="III"/>
        <w:outlineLvl w:val="2"/>
        <w:rPr>
          <w:lang w:val="ru-RU"/>
        </w:rPr>
      </w:pPr>
      <w:bookmarkStart w:id="79" w:name="_Toc517479958"/>
      <w:r w:rsidRPr="00E95CDA">
        <w:rPr>
          <w:lang w:val="ru-RU"/>
        </w:rPr>
        <w:lastRenderedPageBreak/>
        <w:t xml:space="preserve">Металлоконструкции и детали из </w:t>
      </w:r>
      <w:r>
        <w:rPr>
          <w:lang w:val="ru-RU"/>
        </w:rPr>
        <w:t>стали</w:t>
      </w:r>
      <w:bookmarkEnd w:id="79"/>
    </w:p>
    <w:p w:rsidR="00A8373C" w:rsidRPr="005607BE" w:rsidRDefault="009E6A79" w:rsidP="00A8373C">
      <w:r>
        <w:t>………..</w:t>
      </w:r>
      <w:r w:rsidR="000D70FA">
        <w:t>.</w:t>
      </w:r>
    </w:p>
    <w:p w:rsidR="00551701" w:rsidRDefault="00551701" w:rsidP="006009E8">
      <w:pPr>
        <w:pStyle w:val="I"/>
        <w:ind w:left="720"/>
        <w:outlineLvl w:val="0"/>
        <w:sectPr w:rsidR="00551701" w:rsidSect="0043113D">
          <w:pgSz w:w="11906" w:h="16838"/>
          <w:pgMar w:top="1418" w:right="850" w:bottom="1134" w:left="1701" w:header="709" w:footer="312" w:gutter="0"/>
          <w:cols w:space="708"/>
          <w:titlePg/>
          <w:docGrid w:linePitch="360"/>
        </w:sectPr>
      </w:pPr>
    </w:p>
    <w:p w:rsidR="00A60BB4" w:rsidRDefault="006009E8" w:rsidP="006009E8">
      <w:pPr>
        <w:pStyle w:val="I"/>
        <w:ind w:left="720"/>
        <w:outlineLvl w:val="0"/>
      </w:pPr>
      <w:bookmarkStart w:id="80" w:name="_Toc517479959"/>
      <w:r>
        <w:lastRenderedPageBreak/>
        <w:t xml:space="preserve">Глава </w:t>
      </w:r>
      <w:r w:rsidR="007F5FDC">
        <w:t>6</w:t>
      </w:r>
      <w:r>
        <w:t xml:space="preserve">. </w:t>
      </w:r>
      <w:r w:rsidR="0053101E" w:rsidRPr="0053101E">
        <w:t>Импорт</w:t>
      </w:r>
      <w:r w:rsidR="0086671A">
        <w:t xml:space="preserve"> </w:t>
      </w:r>
      <w:r w:rsidR="00D01D20">
        <w:t>металлоконструкций</w:t>
      </w:r>
      <w:r w:rsidR="0086671A">
        <w:t xml:space="preserve"> в Россию и экспорт </w:t>
      </w:r>
      <w:r w:rsidR="00D01D20">
        <w:t>металлоконструкций</w:t>
      </w:r>
      <w:r w:rsidR="00CF7890">
        <w:t xml:space="preserve"> и</w:t>
      </w:r>
      <w:r w:rsidR="0086671A">
        <w:t>з России</w:t>
      </w:r>
      <w:bookmarkEnd w:id="80"/>
    </w:p>
    <w:p w:rsidR="00DB73DC" w:rsidRDefault="00CF7890" w:rsidP="00CF7890">
      <w:pPr>
        <w:pStyle w:val="II"/>
        <w:outlineLvl w:val="1"/>
      </w:pPr>
      <w:bookmarkStart w:id="81" w:name="_Toc517479960"/>
      <w:r>
        <w:t>Объем и темпы роста импорта</w:t>
      </w:r>
      <w:bookmarkEnd w:id="81"/>
    </w:p>
    <w:p w:rsidR="00C65C56" w:rsidRDefault="00B656AD" w:rsidP="00994BC6">
      <w:r w:rsidRPr="00994BC6">
        <w:t xml:space="preserve">Объем импорта </w:t>
      </w:r>
      <w:r w:rsidR="00D01D20">
        <w:t>металлоконструкций</w:t>
      </w:r>
      <w:r w:rsidRPr="00994BC6">
        <w:t xml:space="preserve"> в Россию в 201</w:t>
      </w:r>
      <w:r w:rsidR="00817F80">
        <w:t>7</w:t>
      </w:r>
      <w:r w:rsidRPr="00994BC6">
        <w:t xml:space="preserve"> г. составил </w:t>
      </w:r>
      <w:r w:rsidR="00A12BF3">
        <w:t>……</w:t>
      </w:r>
      <w:r w:rsidRPr="00994BC6">
        <w:t xml:space="preserve"> </w:t>
      </w:r>
      <w:r w:rsidR="006B03A5">
        <w:t>тн</w:t>
      </w:r>
      <w:r w:rsidR="009126FC">
        <w:t>.</w:t>
      </w:r>
      <w:r w:rsidRPr="00994BC6">
        <w:t xml:space="preserve"> </w:t>
      </w:r>
      <w:r w:rsidR="00817F80">
        <w:t xml:space="preserve">Темп прироста был равен </w:t>
      </w:r>
      <w:r w:rsidR="00A12BF3">
        <w:t>……</w:t>
      </w:r>
      <w:r w:rsidR="00994BC6" w:rsidRPr="00994BC6">
        <w:t>%. В 201</w:t>
      </w:r>
      <w:r w:rsidR="00817F80">
        <w:t>6</w:t>
      </w:r>
      <w:r w:rsidR="00994BC6" w:rsidRPr="00994BC6">
        <w:t xml:space="preserve"> г. объем импорта составил </w:t>
      </w:r>
      <w:r w:rsidR="00A12BF3">
        <w:t>……</w:t>
      </w:r>
      <w:r w:rsidR="00994BC6" w:rsidRPr="00994BC6">
        <w:t xml:space="preserve"> </w:t>
      </w:r>
      <w:r w:rsidR="006B03A5">
        <w:t>тн</w:t>
      </w:r>
      <w:r w:rsidR="009126FC">
        <w:t>.</w:t>
      </w:r>
      <w:r w:rsidR="00774144">
        <w:t xml:space="preserve"> </w:t>
      </w:r>
      <w:r w:rsidR="001567FA">
        <w:t xml:space="preserve">Категория </w:t>
      </w:r>
      <w:r w:rsidR="00855352">
        <w:t>«</w:t>
      </w:r>
      <w:r w:rsidR="00A12BF3">
        <w:t>………</w:t>
      </w:r>
      <w:r w:rsidR="00855352">
        <w:t>»</w:t>
      </w:r>
      <w:r w:rsidR="001567FA">
        <w:t xml:space="preserve"> занимала долю </w:t>
      </w:r>
      <w:r w:rsidR="00A12BF3">
        <w:t>……</w:t>
      </w:r>
      <w:r w:rsidR="001567FA">
        <w:t>% в общем объеме импорта.</w:t>
      </w:r>
    </w:p>
    <w:p w:rsidR="00BA758D" w:rsidRPr="00994BC6" w:rsidRDefault="00170624" w:rsidP="00994BC6">
      <w:r>
        <w:t xml:space="preserve">В стоимостном выражении объем импорта </w:t>
      </w:r>
      <w:r w:rsidR="00D01D20">
        <w:t>металлоконструкций</w:t>
      </w:r>
      <w:r>
        <w:t xml:space="preserve"> в Россию в 2017 г. составил </w:t>
      </w:r>
      <w:r w:rsidRPr="00D94B65">
        <w:t>$</w:t>
      </w:r>
      <w:r w:rsidR="00A12BF3">
        <w:t>.....</w:t>
      </w:r>
      <w:r>
        <w:t xml:space="preserve"> тыс. Темп прироста был равен </w:t>
      </w:r>
      <w:r w:rsidR="00A12BF3">
        <w:t>…..</w:t>
      </w:r>
      <w:r>
        <w:t xml:space="preserve">%. В 2016 г. объем импорта составил </w:t>
      </w:r>
      <w:r w:rsidRPr="00D94B65">
        <w:t>$</w:t>
      </w:r>
      <w:r w:rsidR="00A12BF3">
        <w:t>.......</w:t>
      </w:r>
      <w:r>
        <w:t xml:space="preserve">тыс. </w:t>
      </w:r>
      <w:r w:rsidR="001567FA">
        <w:t xml:space="preserve">Категория </w:t>
      </w:r>
      <w:r w:rsidR="00855352">
        <w:t>«</w:t>
      </w:r>
      <w:r w:rsidR="00A12BF3">
        <w:t>………</w:t>
      </w:r>
      <w:r w:rsidR="00855352">
        <w:t>»</w:t>
      </w:r>
      <w:r w:rsidR="001567FA">
        <w:t xml:space="preserve"> занимала долю </w:t>
      </w:r>
      <w:r w:rsidR="00A12BF3">
        <w:t>……</w:t>
      </w:r>
      <w:r w:rsidR="001567FA">
        <w:t>% в общем объеме импорта.</w:t>
      </w:r>
    </w:p>
    <w:p w:rsidR="00B656AD" w:rsidRDefault="00B656AD" w:rsidP="00B656AD">
      <w:pPr>
        <w:pStyle w:val="afd"/>
      </w:pPr>
      <w:bookmarkStart w:id="82" w:name="_Toc488680426"/>
      <w:bookmarkStart w:id="83" w:name="_Toc517479903"/>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18</w:t>
      </w:r>
      <w:r w:rsidR="00AD6161">
        <w:rPr>
          <w:noProof/>
        </w:rPr>
        <w:fldChar w:fldCharType="end"/>
      </w:r>
      <w:r w:rsidRPr="00A075F8">
        <w:t xml:space="preserve">. </w:t>
      </w:r>
      <w:r w:rsidRPr="00A6128E">
        <w:t xml:space="preserve">Объем импорта </w:t>
      </w:r>
      <w:r w:rsidR="00D01D20">
        <w:t>металлоконструкций</w:t>
      </w:r>
      <w:r w:rsidRPr="00A6128E">
        <w:t xml:space="preserve"> </w:t>
      </w:r>
      <w:r w:rsidR="00986B0C">
        <w:t xml:space="preserve">по категориям </w:t>
      </w:r>
      <w:r w:rsidRPr="00A6128E">
        <w:t xml:space="preserve">в Россию в </w:t>
      </w:r>
      <w:r w:rsidR="00E95CDA">
        <w:t>201</w:t>
      </w:r>
      <w:r w:rsidR="00986B0C">
        <w:t>0</w:t>
      </w:r>
      <w:r w:rsidR="00E95CDA">
        <w:t>-2017</w:t>
      </w:r>
      <w:r w:rsidR="00817F80">
        <w:t xml:space="preserve"> гг.</w:t>
      </w:r>
      <w:r>
        <w:t xml:space="preserve">, </w:t>
      </w:r>
      <w:r w:rsidR="006B03A5">
        <w:t>тн</w:t>
      </w:r>
      <w:r w:rsidR="009126FC">
        <w:t>.</w:t>
      </w:r>
      <w:bookmarkEnd w:id="82"/>
      <w:bookmarkEnd w:id="83"/>
    </w:p>
    <w:tbl>
      <w:tblPr>
        <w:tblW w:w="9479" w:type="dxa"/>
        <w:tblInd w:w="-5" w:type="dxa"/>
        <w:tblLook w:val="04A0" w:firstRow="1" w:lastRow="0" w:firstColumn="1" w:lastColumn="0" w:noHBand="0" w:noVBand="1"/>
      </w:tblPr>
      <w:tblGrid>
        <w:gridCol w:w="2368"/>
        <w:gridCol w:w="888"/>
        <w:gridCol w:w="889"/>
        <w:gridCol w:w="889"/>
        <w:gridCol w:w="889"/>
        <w:gridCol w:w="889"/>
        <w:gridCol w:w="889"/>
        <w:gridCol w:w="889"/>
        <w:gridCol w:w="889"/>
      </w:tblGrid>
      <w:tr w:rsidR="00986B0C" w:rsidRPr="00986B0C" w:rsidTr="00986B0C">
        <w:trPr>
          <w:trHeight w:val="526"/>
        </w:trPr>
        <w:tc>
          <w:tcPr>
            <w:tcW w:w="2368"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Категория</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2010</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2011</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2012</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2013</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2014</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2015</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2016</w:t>
            </w:r>
          </w:p>
        </w:tc>
        <w:tc>
          <w:tcPr>
            <w:tcW w:w="889"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2017</w:t>
            </w:r>
          </w:p>
        </w:tc>
      </w:tr>
      <w:tr w:rsidR="00986B0C" w:rsidRPr="00986B0C" w:rsidTr="00A12BF3">
        <w:trPr>
          <w:trHeight w:val="400"/>
        </w:trPr>
        <w:tc>
          <w:tcPr>
            <w:tcW w:w="2368" w:type="dxa"/>
            <w:tcBorders>
              <w:top w:val="nil"/>
              <w:left w:val="single" w:sz="4" w:space="0" w:color="auto"/>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left"/>
              <w:rPr>
                <w:rFonts w:eastAsia="Times New Roman" w:cs="Times New Roman"/>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r>
      <w:tr w:rsidR="00986B0C" w:rsidRPr="00986B0C" w:rsidTr="00A12BF3">
        <w:trPr>
          <w:trHeight w:val="400"/>
        </w:trPr>
        <w:tc>
          <w:tcPr>
            <w:tcW w:w="2368" w:type="dxa"/>
            <w:tcBorders>
              <w:top w:val="nil"/>
              <w:left w:val="single" w:sz="4" w:space="0" w:color="auto"/>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left"/>
              <w:rPr>
                <w:rFonts w:eastAsia="Times New Roman" w:cs="Times New Roman"/>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r>
      <w:tr w:rsidR="00986B0C" w:rsidRPr="00986B0C" w:rsidTr="00A12BF3">
        <w:trPr>
          <w:trHeight w:val="400"/>
        </w:trPr>
        <w:tc>
          <w:tcPr>
            <w:tcW w:w="2368" w:type="dxa"/>
            <w:tcBorders>
              <w:top w:val="nil"/>
              <w:left w:val="single" w:sz="4" w:space="0" w:color="auto"/>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left"/>
              <w:rPr>
                <w:rFonts w:eastAsia="Times New Roman" w:cs="Times New Roman"/>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r>
    </w:tbl>
    <w:p w:rsidR="00B656AD" w:rsidRDefault="00B656AD"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C65C56" w:rsidRDefault="00C65C56" w:rsidP="00C65C56">
      <w:pPr>
        <w:pStyle w:val="afd"/>
      </w:pPr>
      <w:bookmarkStart w:id="84" w:name="_Toc517479904"/>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19</w:t>
      </w:r>
      <w:r w:rsidR="00AD6161">
        <w:rPr>
          <w:noProof/>
        </w:rPr>
        <w:fldChar w:fldCharType="end"/>
      </w:r>
      <w:r w:rsidRPr="00A075F8">
        <w:t xml:space="preserve">. </w:t>
      </w:r>
      <w:r w:rsidRPr="00A6128E">
        <w:t xml:space="preserve">Объем импорта </w:t>
      </w:r>
      <w:r w:rsidR="00D01D20">
        <w:t>металлоконструкций</w:t>
      </w:r>
      <w:r w:rsidRPr="00A6128E">
        <w:t xml:space="preserve"> </w:t>
      </w:r>
      <w:r w:rsidR="00986B0C">
        <w:t>по категориям</w:t>
      </w:r>
      <w:r w:rsidR="00986B0C" w:rsidRPr="00A6128E">
        <w:t xml:space="preserve"> </w:t>
      </w:r>
      <w:r w:rsidRPr="00A6128E">
        <w:t xml:space="preserve">в Россию в </w:t>
      </w:r>
      <w:r w:rsidR="00E95CDA">
        <w:t>201</w:t>
      </w:r>
      <w:r w:rsidR="00986B0C">
        <w:t>0</w:t>
      </w:r>
      <w:r w:rsidR="00E95CDA">
        <w:t>-2017</w:t>
      </w:r>
      <w:r>
        <w:t xml:space="preserve"> гг., </w:t>
      </w:r>
      <w:r w:rsidR="001567FA">
        <w:t xml:space="preserve">тыс. </w:t>
      </w:r>
      <w:r w:rsidRPr="00C65C56">
        <w:t>$</w:t>
      </w:r>
      <w:r>
        <w:t>.</w:t>
      </w:r>
      <w:bookmarkEnd w:id="84"/>
    </w:p>
    <w:tbl>
      <w:tblPr>
        <w:tblW w:w="9526" w:type="dxa"/>
        <w:tblInd w:w="-5" w:type="dxa"/>
        <w:tblLook w:val="04A0" w:firstRow="1" w:lastRow="0" w:firstColumn="1" w:lastColumn="0" w:noHBand="0" w:noVBand="1"/>
      </w:tblPr>
      <w:tblGrid>
        <w:gridCol w:w="2358"/>
        <w:gridCol w:w="896"/>
        <w:gridCol w:w="896"/>
        <w:gridCol w:w="896"/>
        <w:gridCol w:w="896"/>
        <w:gridCol w:w="896"/>
        <w:gridCol w:w="896"/>
        <w:gridCol w:w="896"/>
        <w:gridCol w:w="896"/>
      </w:tblGrid>
      <w:tr w:rsidR="00986B0C" w:rsidRPr="00986B0C" w:rsidTr="00986B0C">
        <w:trPr>
          <w:trHeight w:val="519"/>
        </w:trPr>
        <w:tc>
          <w:tcPr>
            <w:tcW w:w="2358"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Категория</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2010</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2011</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2012</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2013</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2014</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2015</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2016</w:t>
            </w:r>
          </w:p>
        </w:tc>
        <w:tc>
          <w:tcPr>
            <w:tcW w:w="896" w:type="dxa"/>
            <w:tcBorders>
              <w:top w:val="single" w:sz="4" w:space="0" w:color="auto"/>
              <w:left w:val="nil"/>
              <w:bottom w:val="single" w:sz="4" w:space="0" w:color="auto"/>
              <w:right w:val="single" w:sz="4" w:space="0" w:color="auto"/>
            </w:tcBorders>
            <w:shd w:val="clear" w:color="000000" w:fill="0F81BF"/>
            <w:vAlign w:val="center"/>
            <w:hideMark/>
          </w:tcPr>
          <w:p w:rsidR="00986B0C" w:rsidRPr="00986B0C" w:rsidRDefault="00986B0C" w:rsidP="00986B0C">
            <w:pPr>
              <w:spacing w:after="0" w:line="240" w:lineRule="auto"/>
              <w:ind w:firstLine="0"/>
              <w:jc w:val="center"/>
              <w:rPr>
                <w:rFonts w:eastAsia="Times New Roman" w:cs="Times New Roman"/>
                <w:b/>
                <w:bCs/>
                <w:color w:val="FFFFFF"/>
                <w:sz w:val="20"/>
                <w:szCs w:val="20"/>
                <w:lang w:eastAsia="ru-RU"/>
              </w:rPr>
            </w:pPr>
            <w:r w:rsidRPr="00986B0C">
              <w:rPr>
                <w:rFonts w:eastAsia="Times New Roman" w:cs="Times New Roman"/>
                <w:b/>
                <w:bCs/>
                <w:color w:val="FFFFFF"/>
                <w:sz w:val="20"/>
                <w:szCs w:val="20"/>
                <w:lang w:eastAsia="ru-RU"/>
              </w:rPr>
              <w:t>2017</w:t>
            </w:r>
          </w:p>
        </w:tc>
      </w:tr>
      <w:tr w:rsidR="00986B0C" w:rsidRPr="00986B0C" w:rsidTr="00A12BF3">
        <w:trPr>
          <w:trHeight w:val="396"/>
        </w:trPr>
        <w:tc>
          <w:tcPr>
            <w:tcW w:w="2358" w:type="dxa"/>
            <w:tcBorders>
              <w:top w:val="nil"/>
              <w:left w:val="single" w:sz="4" w:space="0" w:color="auto"/>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left"/>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r>
      <w:tr w:rsidR="00986B0C" w:rsidRPr="00986B0C" w:rsidTr="00A12BF3">
        <w:trPr>
          <w:trHeight w:val="396"/>
        </w:trPr>
        <w:tc>
          <w:tcPr>
            <w:tcW w:w="2358" w:type="dxa"/>
            <w:tcBorders>
              <w:top w:val="nil"/>
              <w:left w:val="single" w:sz="4" w:space="0" w:color="auto"/>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left"/>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color w:val="000000"/>
                <w:sz w:val="20"/>
                <w:szCs w:val="20"/>
                <w:lang w:eastAsia="ru-RU"/>
              </w:rPr>
            </w:pPr>
          </w:p>
        </w:tc>
      </w:tr>
      <w:tr w:rsidR="00986B0C" w:rsidRPr="00986B0C" w:rsidTr="00A12BF3">
        <w:trPr>
          <w:trHeight w:val="396"/>
        </w:trPr>
        <w:tc>
          <w:tcPr>
            <w:tcW w:w="2358" w:type="dxa"/>
            <w:tcBorders>
              <w:top w:val="nil"/>
              <w:left w:val="single" w:sz="4" w:space="0" w:color="auto"/>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left"/>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center"/>
          </w:tcPr>
          <w:p w:rsidR="00986B0C" w:rsidRPr="00986B0C" w:rsidRDefault="00986B0C" w:rsidP="00986B0C">
            <w:pPr>
              <w:spacing w:after="0" w:line="240" w:lineRule="auto"/>
              <w:ind w:firstLine="0"/>
              <w:jc w:val="center"/>
              <w:rPr>
                <w:rFonts w:eastAsia="Times New Roman" w:cs="Times New Roman"/>
                <w:b/>
                <w:bCs/>
                <w:color w:val="000000"/>
                <w:sz w:val="20"/>
                <w:szCs w:val="20"/>
                <w:lang w:eastAsia="ru-RU"/>
              </w:rPr>
            </w:pPr>
          </w:p>
        </w:tc>
      </w:tr>
    </w:tbl>
    <w:p w:rsidR="00C65C56" w:rsidRDefault="00C65C56"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4E6E98" w:rsidRDefault="00E9467C" w:rsidP="00774144">
      <w:pPr>
        <w:pStyle w:val="af4"/>
        <w:rPr>
          <w:noProof/>
          <w:lang w:eastAsia="ru-RU"/>
        </w:rPr>
      </w:pPr>
      <w:bookmarkStart w:id="85" w:name="_Toc488680457"/>
      <w:bookmarkStart w:id="86" w:name="_Toc517480304"/>
      <w:r w:rsidRPr="00A075F8">
        <w:lastRenderedPageBreak/>
        <w:t xml:space="preserve">Диаграмма </w:t>
      </w:r>
      <w:r w:rsidR="00AD6161">
        <w:fldChar w:fldCharType="begin"/>
      </w:r>
      <w:r w:rsidR="00AD6161">
        <w:instrText xml:space="preserve"> SEQ Диаграмма \* ARABIC </w:instrText>
      </w:r>
      <w:r w:rsidR="00AD6161">
        <w:fldChar w:fldCharType="separate"/>
      </w:r>
      <w:r w:rsidR="003A50A4">
        <w:rPr>
          <w:noProof/>
        </w:rPr>
        <w:t>19</w:t>
      </w:r>
      <w:r w:rsidR="00AD6161">
        <w:rPr>
          <w:noProof/>
        </w:rPr>
        <w:fldChar w:fldCharType="end"/>
      </w:r>
      <w:r w:rsidRPr="00A075F8">
        <w:t>.</w:t>
      </w:r>
      <w:r>
        <w:t xml:space="preserve"> </w:t>
      </w:r>
      <w:r w:rsidR="00B656AD" w:rsidRPr="00333288">
        <w:t xml:space="preserve">Объем </w:t>
      </w:r>
      <w:r w:rsidR="00B656AD">
        <w:t>и темп прироста импорта</w:t>
      </w:r>
      <w:r w:rsidR="00B656AD" w:rsidRPr="00333288">
        <w:t xml:space="preserve"> </w:t>
      </w:r>
      <w:r w:rsidR="00D01D20">
        <w:t>металлоконструкций</w:t>
      </w:r>
      <w:r w:rsidR="00B656AD" w:rsidRPr="00333288">
        <w:t xml:space="preserve"> в Росси</w:t>
      </w:r>
      <w:r w:rsidR="00B656AD">
        <w:t xml:space="preserve">ю в </w:t>
      </w:r>
      <w:r w:rsidR="00986B0C">
        <w:t>2010-2017</w:t>
      </w:r>
      <w:r w:rsidR="00B656AD">
        <w:t xml:space="preserve"> гг.</w:t>
      </w:r>
      <w:r w:rsidR="00B656AD" w:rsidRPr="00333288">
        <w:t>,</w:t>
      </w:r>
      <w:r w:rsidR="00B656AD">
        <w:t xml:space="preserve"> </w:t>
      </w:r>
      <w:r w:rsidR="006B03A5">
        <w:t>тн</w:t>
      </w:r>
      <w:r w:rsidR="009126FC">
        <w:t>.</w:t>
      </w:r>
      <w:bookmarkEnd w:id="85"/>
      <w:bookmarkEnd w:id="86"/>
      <w:r w:rsidR="004E6E98" w:rsidRPr="004E6E98">
        <w:rPr>
          <w:noProof/>
          <w:lang w:eastAsia="ru-RU"/>
        </w:rPr>
        <w:t xml:space="preserve"> </w:t>
      </w:r>
    </w:p>
    <w:p w:rsidR="00B656AD" w:rsidRPr="00333288" w:rsidRDefault="004E6E98" w:rsidP="001567FA">
      <w:pPr>
        <w:ind w:firstLine="0"/>
      </w:pPr>
      <w:r w:rsidRPr="00A075F8">
        <w:rPr>
          <w:noProof/>
          <w:lang w:eastAsia="ru-RU"/>
        </w:rPr>
        <w:drawing>
          <wp:inline distT="0" distB="0" distL="0" distR="0" wp14:anchorId="569FF4F7" wp14:editId="51857AFA">
            <wp:extent cx="6000750" cy="343852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56AD" w:rsidRDefault="00B656AD"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774144" w:rsidRPr="00333288" w:rsidRDefault="00E9467C" w:rsidP="00774144">
      <w:pPr>
        <w:pStyle w:val="af4"/>
      </w:pPr>
      <w:bookmarkStart w:id="87" w:name="_Toc517480305"/>
      <w:r w:rsidRPr="00A075F8">
        <w:t xml:space="preserve">Диаграмма </w:t>
      </w:r>
      <w:r w:rsidR="00AD6161">
        <w:fldChar w:fldCharType="begin"/>
      </w:r>
      <w:r w:rsidR="00AD6161">
        <w:instrText xml:space="preserve"> SEQ Диаграмма \* ARABIC </w:instrText>
      </w:r>
      <w:r w:rsidR="00AD6161">
        <w:fldChar w:fldCharType="separate"/>
      </w:r>
      <w:r w:rsidR="003A50A4">
        <w:rPr>
          <w:noProof/>
        </w:rPr>
        <w:t>20</w:t>
      </w:r>
      <w:r w:rsidR="00AD6161">
        <w:rPr>
          <w:noProof/>
        </w:rPr>
        <w:fldChar w:fldCharType="end"/>
      </w:r>
      <w:r w:rsidRPr="00A075F8">
        <w:t>.</w:t>
      </w:r>
      <w:r>
        <w:t xml:space="preserve"> </w:t>
      </w:r>
      <w:r w:rsidR="00774144" w:rsidRPr="00333288">
        <w:t xml:space="preserve">Объем </w:t>
      </w:r>
      <w:r w:rsidR="00774144">
        <w:t>и темп прироста импорта</w:t>
      </w:r>
      <w:r w:rsidR="00774144" w:rsidRPr="00333288">
        <w:t xml:space="preserve"> </w:t>
      </w:r>
      <w:r w:rsidR="00D01D20">
        <w:t>металлоконструкций</w:t>
      </w:r>
      <w:r w:rsidR="00774144" w:rsidRPr="00333288">
        <w:t xml:space="preserve"> в Росси</w:t>
      </w:r>
      <w:r w:rsidR="00774144">
        <w:t xml:space="preserve">ю в </w:t>
      </w:r>
      <w:r w:rsidR="00986B0C">
        <w:t>2010-2017</w:t>
      </w:r>
      <w:r w:rsidR="00774144">
        <w:t xml:space="preserve"> гг.</w:t>
      </w:r>
      <w:r w:rsidR="00774144" w:rsidRPr="00333288">
        <w:t>,</w:t>
      </w:r>
      <w:r w:rsidR="00774144">
        <w:t xml:space="preserve"> </w:t>
      </w:r>
      <w:r w:rsidR="001567FA">
        <w:t xml:space="preserve">тыс. </w:t>
      </w:r>
      <w:r w:rsidR="00774144" w:rsidRPr="00774144">
        <w:t>$</w:t>
      </w:r>
      <w:r w:rsidR="00774144">
        <w:t>.</w:t>
      </w:r>
      <w:bookmarkEnd w:id="87"/>
    </w:p>
    <w:p w:rsidR="00774144" w:rsidRPr="00A075F8" w:rsidRDefault="00986B0C" w:rsidP="00774144">
      <w:pPr>
        <w:ind w:firstLine="0"/>
        <w:jc w:val="center"/>
      </w:pPr>
      <w:r w:rsidRPr="00A075F8">
        <w:rPr>
          <w:noProof/>
          <w:lang w:eastAsia="ru-RU"/>
        </w:rPr>
        <w:drawing>
          <wp:inline distT="0" distB="0" distL="0" distR="0" wp14:anchorId="6F2E6955" wp14:editId="628BE5E7">
            <wp:extent cx="5940425" cy="35528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67FA" w:rsidRDefault="00774144"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1567FA" w:rsidRDefault="001567FA" w:rsidP="001567FA">
      <w:pPr>
        <w:pStyle w:val="af4"/>
      </w:pPr>
      <w:bookmarkStart w:id="88" w:name="_Toc513201488"/>
      <w:bookmarkStart w:id="89" w:name="_Toc517480306"/>
      <w:r w:rsidRPr="00A075F8">
        <w:lastRenderedPageBreak/>
        <w:t xml:space="preserve">Диаграмма </w:t>
      </w:r>
      <w:r w:rsidR="00AD6161">
        <w:fldChar w:fldCharType="begin"/>
      </w:r>
      <w:r w:rsidR="00AD6161">
        <w:instrText xml:space="preserve"> SEQ Диаграмма \* ARABIC </w:instrText>
      </w:r>
      <w:r w:rsidR="00AD6161">
        <w:fldChar w:fldCharType="separate"/>
      </w:r>
      <w:r w:rsidR="003A50A4">
        <w:rPr>
          <w:noProof/>
        </w:rPr>
        <w:t>21</w:t>
      </w:r>
      <w:r w:rsidR="00AD6161">
        <w:rPr>
          <w:noProof/>
        </w:rPr>
        <w:fldChar w:fldCharType="end"/>
      </w:r>
      <w:r w:rsidRPr="00A075F8">
        <w:t>.</w:t>
      </w:r>
      <w:r>
        <w:t xml:space="preserve"> Структура</w:t>
      </w:r>
      <w:r w:rsidRPr="00A6128E">
        <w:t xml:space="preserve"> </w:t>
      </w:r>
      <w:r>
        <w:t>импорта</w:t>
      </w:r>
      <w:r w:rsidRPr="00A6128E">
        <w:t xml:space="preserve"> </w:t>
      </w:r>
      <w:r w:rsidR="00D01D20">
        <w:t>металлоконструкций</w:t>
      </w:r>
      <w:r w:rsidRPr="00A6128E">
        <w:t xml:space="preserve"> в Росси</w:t>
      </w:r>
      <w:r>
        <w:t>ю</w:t>
      </w:r>
      <w:r w:rsidRPr="00A6128E">
        <w:t xml:space="preserve"> </w:t>
      </w:r>
      <w:r>
        <w:t>в 2017 г. по категориям, % от натурального объема</w:t>
      </w:r>
      <w:bookmarkEnd w:id="88"/>
      <w:bookmarkEnd w:id="89"/>
    </w:p>
    <w:p w:rsidR="001567FA" w:rsidRDefault="00A12BF3" w:rsidP="001567FA">
      <w:pPr>
        <w:ind w:firstLine="0"/>
        <w:jc w:val="right"/>
        <w:rPr>
          <w:lang w:val="en-US"/>
        </w:rPr>
      </w:pPr>
      <w:r>
        <w:rPr>
          <w:noProof/>
          <w:lang w:eastAsia="ru-RU"/>
        </w:rPr>
        <w:drawing>
          <wp:inline distT="0" distB="0" distL="0" distR="0" wp14:anchorId="079D6BAA" wp14:editId="3D38020B">
            <wp:extent cx="5940425" cy="3247934"/>
            <wp:effectExtent l="0" t="0" r="317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567FA" w:rsidRPr="001567FA">
        <w:rPr>
          <w:rStyle w:val="DRG2"/>
        </w:rPr>
        <w:t>Источник</w:t>
      </w:r>
      <w:r w:rsidR="001567FA" w:rsidRPr="005001A6">
        <w:rPr>
          <w:rStyle w:val="DRG2"/>
          <w:lang w:val="en-US"/>
        </w:rPr>
        <w:t xml:space="preserve">: </w:t>
      </w:r>
      <w:r w:rsidR="001567FA" w:rsidRPr="001567FA">
        <w:rPr>
          <w:rStyle w:val="DRG2"/>
        </w:rPr>
        <w:t>расчеты</w:t>
      </w:r>
      <w:r w:rsidR="001567FA" w:rsidRPr="005001A6">
        <w:rPr>
          <w:rStyle w:val="DRG2"/>
          <w:lang w:val="en-US"/>
        </w:rPr>
        <w:t xml:space="preserve"> DISCOVERY Research Group</w:t>
      </w:r>
    </w:p>
    <w:p w:rsidR="001567FA" w:rsidRDefault="001567FA" w:rsidP="001567FA">
      <w:pPr>
        <w:pStyle w:val="af4"/>
      </w:pPr>
      <w:bookmarkStart w:id="90" w:name="_Toc517480307"/>
      <w:r w:rsidRPr="00A075F8">
        <w:t>Диаграмма</w:t>
      </w:r>
      <w:r w:rsidRPr="001567FA">
        <w:rPr>
          <w:lang w:val="en-US"/>
        </w:rPr>
        <w:t xml:space="preserve"> </w:t>
      </w:r>
      <w:r>
        <w:fldChar w:fldCharType="begin"/>
      </w:r>
      <w:r w:rsidRPr="001567FA">
        <w:rPr>
          <w:lang w:val="en-US"/>
        </w:rPr>
        <w:instrText xml:space="preserve"> SEQ </w:instrText>
      </w:r>
      <w:r>
        <w:instrText>Диаграмма</w:instrText>
      </w:r>
      <w:r w:rsidRPr="001567FA">
        <w:rPr>
          <w:lang w:val="en-US"/>
        </w:rPr>
        <w:instrText xml:space="preserve"> \* ARABIC </w:instrText>
      </w:r>
      <w:r>
        <w:fldChar w:fldCharType="separate"/>
      </w:r>
      <w:r w:rsidR="003A50A4">
        <w:rPr>
          <w:noProof/>
          <w:lang w:val="en-US"/>
        </w:rPr>
        <w:t>22</w:t>
      </w:r>
      <w:r>
        <w:rPr>
          <w:noProof/>
        </w:rPr>
        <w:fldChar w:fldCharType="end"/>
      </w:r>
      <w:r w:rsidRPr="001567FA">
        <w:rPr>
          <w:lang w:val="en-US"/>
        </w:rPr>
        <w:t xml:space="preserve">. </w:t>
      </w:r>
      <w:r>
        <w:t>Структура</w:t>
      </w:r>
      <w:r w:rsidRPr="00A6128E">
        <w:t xml:space="preserve"> </w:t>
      </w:r>
      <w:r>
        <w:t>импорта</w:t>
      </w:r>
      <w:r w:rsidRPr="00A6128E">
        <w:t xml:space="preserve"> </w:t>
      </w:r>
      <w:r w:rsidR="00D01D20">
        <w:t>металлоконструкций</w:t>
      </w:r>
      <w:r w:rsidRPr="00A6128E">
        <w:t xml:space="preserve"> в Росси</w:t>
      </w:r>
      <w:r>
        <w:t>ю</w:t>
      </w:r>
      <w:r w:rsidRPr="00A6128E">
        <w:t xml:space="preserve"> </w:t>
      </w:r>
      <w:r>
        <w:t>в 2017 г. по категориям, % от натурального объема</w:t>
      </w:r>
      <w:bookmarkEnd w:id="90"/>
    </w:p>
    <w:p w:rsidR="001567FA" w:rsidRPr="00B568DC" w:rsidRDefault="00A12BF3" w:rsidP="001567FA">
      <w:pPr>
        <w:ind w:firstLine="0"/>
      </w:pPr>
      <w:r>
        <w:rPr>
          <w:noProof/>
          <w:lang w:eastAsia="ru-RU"/>
        </w:rPr>
        <w:drawing>
          <wp:inline distT="0" distB="0" distL="0" distR="0" wp14:anchorId="079D6BAA" wp14:editId="3D38020B">
            <wp:extent cx="5940425" cy="3247934"/>
            <wp:effectExtent l="0" t="0" r="317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906C4" w:rsidRPr="005001A6" w:rsidRDefault="001567FA" w:rsidP="00DF0119">
      <w:pPr>
        <w:pStyle w:val="DRG1"/>
        <w:rPr>
          <w:rFonts w:asciiTheme="minorHAnsi" w:eastAsia="Calibri" w:hAnsiTheme="minorHAnsi" w:cs="Times New Roman"/>
          <w:bCs/>
          <w:szCs w:val="20"/>
          <w:shd w:val="clear" w:color="auto" w:fill="FFFFFF"/>
          <w:lang w:val="en-US"/>
        </w:rPr>
      </w:pPr>
      <w:r>
        <w:t>Источник</w:t>
      </w:r>
      <w:r w:rsidRPr="00D23199">
        <w:rPr>
          <w:lang w:val="en-US"/>
        </w:rPr>
        <w:t xml:space="preserve">: </w:t>
      </w:r>
      <w:r>
        <w:t>расчеты</w:t>
      </w:r>
      <w:r w:rsidRPr="00D23199">
        <w:rPr>
          <w:lang w:val="en-US"/>
        </w:rPr>
        <w:t xml:space="preserve"> DISCOVERY Research Group </w:t>
      </w:r>
      <w:r w:rsidR="007906C4" w:rsidRPr="005001A6">
        <w:rPr>
          <w:lang w:val="en-US"/>
        </w:rPr>
        <w:br w:type="page"/>
      </w:r>
    </w:p>
    <w:p w:rsidR="00354C06" w:rsidRDefault="00354C06" w:rsidP="00354C06">
      <w:pPr>
        <w:pStyle w:val="II"/>
        <w:outlineLvl w:val="1"/>
      </w:pPr>
      <w:bookmarkStart w:id="91" w:name="_Toc488680530"/>
      <w:bookmarkStart w:id="92" w:name="_Toc517479961"/>
      <w:r>
        <w:lastRenderedPageBreak/>
        <w:t>Импорт п</w:t>
      </w:r>
      <w:r w:rsidRPr="00E33DBB">
        <w:t xml:space="preserve">о </w:t>
      </w:r>
      <w:r>
        <w:t>подкатегориям</w:t>
      </w:r>
      <w:bookmarkEnd w:id="92"/>
    </w:p>
    <w:p w:rsidR="00354C06" w:rsidRDefault="00354C06" w:rsidP="00354C06">
      <w:pPr>
        <w:rPr>
          <w:rFonts w:asciiTheme="minorHAnsi" w:eastAsia="Calibri" w:hAnsiTheme="minorHAnsi" w:cs="Times New Roman"/>
          <w:b/>
          <w:bCs/>
          <w:color w:val="0F81BF"/>
          <w:sz w:val="20"/>
          <w:szCs w:val="20"/>
          <w:shd w:val="clear" w:color="auto" w:fill="FFFFFF"/>
        </w:rPr>
      </w:pPr>
      <w:r>
        <w:t xml:space="preserve">Наибольший объем импорта осуществлялся в подкатегории </w:t>
      </w:r>
      <w:r w:rsidR="00A12BF3">
        <w:t>…………</w:t>
      </w:r>
      <w:r>
        <w:t xml:space="preserve"> металлоконструкции. </w:t>
      </w:r>
      <w:r w:rsidRPr="00404156">
        <w:t xml:space="preserve">Доля </w:t>
      </w:r>
      <w:r>
        <w:t xml:space="preserve">подгруппы в категории алюминиевых металлоконструкций в 2017 г. занимала долю </w:t>
      </w:r>
      <w:r w:rsidR="00A12BF3">
        <w:t>……</w:t>
      </w:r>
      <w:r>
        <w:t>% от натурального объема</w:t>
      </w:r>
      <w:r w:rsidRPr="00404156">
        <w:t>.</w:t>
      </w:r>
      <w:r>
        <w:t xml:space="preserve"> </w:t>
      </w:r>
      <w:r w:rsidRPr="00404156">
        <w:t xml:space="preserve">Доля </w:t>
      </w:r>
      <w:r>
        <w:t xml:space="preserve">подгруппы в категории стальных металлоконструкций в 2017 г. занимала долю </w:t>
      </w:r>
      <w:r w:rsidR="00A12BF3">
        <w:t>…….</w:t>
      </w:r>
      <w:r>
        <w:t>%</w:t>
      </w:r>
      <w:r w:rsidRPr="00354C06">
        <w:t xml:space="preserve"> </w:t>
      </w:r>
      <w:r>
        <w:t>от натурального объема</w:t>
      </w:r>
      <w:r w:rsidRPr="00404156">
        <w:t>.</w:t>
      </w:r>
    </w:p>
    <w:p w:rsidR="00354C06" w:rsidRDefault="00354C06" w:rsidP="00354C06">
      <w:pPr>
        <w:pStyle w:val="afd"/>
      </w:pPr>
      <w:bookmarkStart w:id="93" w:name="_Toc517479905"/>
      <w:r w:rsidRPr="00A075F8">
        <w:t xml:space="preserve">Таблица </w:t>
      </w:r>
      <w:r>
        <w:fldChar w:fldCharType="begin"/>
      </w:r>
      <w:r>
        <w:instrText xml:space="preserve"> SEQ Таблица \* ARABIC </w:instrText>
      </w:r>
      <w:r>
        <w:fldChar w:fldCharType="separate"/>
      </w:r>
      <w:r w:rsidR="003A50A4">
        <w:rPr>
          <w:noProof/>
        </w:rPr>
        <w:t>20</w:t>
      </w:r>
      <w:r>
        <w:rPr>
          <w:noProof/>
        </w:rPr>
        <w:fldChar w:fldCharType="end"/>
      </w:r>
      <w:r w:rsidRPr="00A075F8">
        <w:t xml:space="preserve">. </w:t>
      </w:r>
      <w:r w:rsidRPr="00A6128E">
        <w:t xml:space="preserve">Объем импорта </w:t>
      </w:r>
      <w:r>
        <w:t>металлоконструкций</w:t>
      </w:r>
      <w:r w:rsidRPr="00A6128E">
        <w:t xml:space="preserve"> в Росс</w:t>
      </w:r>
      <w:r>
        <w:t xml:space="preserve">ию </w:t>
      </w:r>
      <w:r w:rsidRPr="00A6128E">
        <w:t xml:space="preserve">в </w:t>
      </w:r>
      <w:r>
        <w:t>2010-2017 гг.</w:t>
      </w:r>
      <w:r w:rsidRPr="00A6128E">
        <w:t xml:space="preserve"> </w:t>
      </w:r>
      <w:r>
        <w:t>по подкатегориям, тн.</w:t>
      </w:r>
      <w:bookmarkEnd w:id="93"/>
    </w:p>
    <w:tbl>
      <w:tblPr>
        <w:tblW w:w="10255" w:type="dxa"/>
        <w:tblInd w:w="-289" w:type="dxa"/>
        <w:tblLook w:val="04A0" w:firstRow="1" w:lastRow="0" w:firstColumn="1" w:lastColumn="0" w:noHBand="0" w:noVBand="1"/>
      </w:tblPr>
      <w:tblGrid>
        <w:gridCol w:w="2347"/>
        <w:gridCol w:w="1932"/>
        <w:gridCol w:w="747"/>
        <w:gridCol w:w="747"/>
        <w:gridCol w:w="747"/>
        <w:gridCol w:w="747"/>
        <w:gridCol w:w="747"/>
        <w:gridCol w:w="747"/>
        <w:gridCol w:w="747"/>
        <w:gridCol w:w="747"/>
      </w:tblGrid>
      <w:tr w:rsidR="00354C06" w:rsidRPr="00354C06" w:rsidTr="00354C06">
        <w:trPr>
          <w:trHeight w:val="180"/>
        </w:trPr>
        <w:tc>
          <w:tcPr>
            <w:tcW w:w="2347"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Категория</w:t>
            </w:r>
          </w:p>
        </w:tc>
        <w:tc>
          <w:tcPr>
            <w:tcW w:w="1932"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Подкатегория</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2010</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2011</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2012</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2013</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2014</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2015</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2016</w:t>
            </w:r>
          </w:p>
        </w:tc>
        <w:tc>
          <w:tcPr>
            <w:tcW w:w="747"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2017</w:t>
            </w: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hanging="105"/>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8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47"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r>
    </w:tbl>
    <w:p w:rsidR="00354C06" w:rsidRDefault="00354C06"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354C06" w:rsidRDefault="00354C06" w:rsidP="00354C06">
      <w:pPr>
        <w:pStyle w:val="af4"/>
      </w:pPr>
      <w:bookmarkStart w:id="94" w:name="_Toc517480308"/>
      <w:r w:rsidRPr="00A075F8">
        <w:t xml:space="preserve">Диаграмма </w:t>
      </w:r>
      <w:r>
        <w:fldChar w:fldCharType="begin"/>
      </w:r>
      <w:r>
        <w:instrText xml:space="preserve"> SEQ Диаграмма \* ARABIC </w:instrText>
      </w:r>
      <w:r>
        <w:fldChar w:fldCharType="separate"/>
      </w:r>
      <w:r w:rsidR="003A50A4">
        <w:rPr>
          <w:noProof/>
        </w:rPr>
        <w:t>23</w:t>
      </w:r>
      <w:r>
        <w:rPr>
          <w:noProof/>
        </w:rPr>
        <w:fldChar w:fldCharType="end"/>
      </w:r>
      <w:r w:rsidRPr="00A075F8">
        <w:t>.</w:t>
      </w:r>
      <w:r>
        <w:t xml:space="preserve"> Доли подкатегорий в объеме импорта металлоконструкций алюминиевых в Россию в 201</w:t>
      </w:r>
      <w:r w:rsidRPr="00774144">
        <w:t>7</w:t>
      </w:r>
      <w:r>
        <w:t xml:space="preserve"> г., % от натурального объема</w:t>
      </w:r>
      <w:r w:rsidRPr="00647E7F">
        <w:t>.</w:t>
      </w:r>
      <w:bookmarkEnd w:id="94"/>
    </w:p>
    <w:p w:rsidR="00354C06" w:rsidRDefault="00354C06" w:rsidP="00354C06">
      <w:pPr>
        <w:ind w:firstLine="0"/>
        <w:jc w:val="right"/>
        <w:rPr>
          <w:rStyle w:val="DRG2"/>
        </w:rPr>
      </w:pPr>
      <w:r>
        <w:rPr>
          <w:noProof/>
          <w:lang w:eastAsia="ru-RU"/>
        </w:rPr>
        <w:drawing>
          <wp:inline distT="0" distB="0" distL="0" distR="0" wp14:anchorId="3DBA3C8A" wp14:editId="2CB1565F">
            <wp:extent cx="5991225" cy="23241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A36BB">
        <w:rPr>
          <w:rStyle w:val="DRG2"/>
        </w:rPr>
        <w:t>Источник: расчеты Discovery Research Group по данным ФТС РФ.</w:t>
      </w:r>
    </w:p>
    <w:p w:rsidR="00354C06" w:rsidRDefault="00354C06" w:rsidP="00354C06">
      <w:pPr>
        <w:pStyle w:val="af4"/>
      </w:pPr>
      <w:bookmarkStart w:id="95" w:name="_Toc517480309"/>
      <w:r w:rsidRPr="00A075F8">
        <w:lastRenderedPageBreak/>
        <w:t xml:space="preserve">Диаграмма </w:t>
      </w:r>
      <w:r>
        <w:fldChar w:fldCharType="begin"/>
      </w:r>
      <w:r>
        <w:instrText xml:space="preserve"> SEQ Диаграмма \* ARABIC </w:instrText>
      </w:r>
      <w:r>
        <w:fldChar w:fldCharType="separate"/>
      </w:r>
      <w:r w:rsidR="003A50A4">
        <w:rPr>
          <w:noProof/>
        </w:rPr>
        <w:t>24</w:t>
      </w:r>
      <w:r>
        <w:rPr>
          <w:noProof/>
        </w:rPr>
        <w:fldChar w:fldCharType="end"/>
      </w:r>
      <w:r w:rsidRPr="00A075F8">
        <w:t>.</w:t>
      </w:r>
      <w:r>
        <w:t xml:space="preserve"> Доли подкатегорий в объеме импорта металлоконструкций стальных в Россию в 201</w:t>
      </w:r>
      <w:r w:rsidRPr="00774144">
        <w:t>7</w:t>
      </w:r>
      <w:r>
        <w:t xml:space="preserve"> г., % от натурального объема</w:t>
      </w:r>
      <w:r w:rsidRPr="00647E7F">
        <w:t>.</w:t>
      </w:r>
      <w:bookmarkEnd w:id="95"/>
    </w:p>
    <w:p w:rsidR="00354C06" w:rsidRDefault="00A12BF3" w:rsidP="00354C06">
      <w:pPr>
        <w:ind w:firstLine="0"/>
        <w:jc w:val="right"/>
        <w:rPr>
          <w:rStyle w:val="DRG2"/>
        </w:rPr>
      </w:pPr>
      <w:r>
        <w:rPr>
          <w:noProof/>
          <w:lang w:eastAsia="ru-RU"/>
        </w:rPr>
        <w:drawing>
          <wp:inline distT="0" distB="0" distL="0" distR="0" wp14:anchorId="38C53B6D" wp14:editId="0185A602">
            <wp:extent cx="5940425" cy="2304394"/>
            <wp:effectExtent l="0" t="0" r="3175" b="127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354C06" w:rsidRPr="008A36BB">
        <w:rPr>
          <w:rStyle w:val="DRG2"/>
        </w:rPr>
        <w:t>Источник: расчеты Discovery Research Group по данным ФТС РФ.</w:t>
      </w:r>
    </w:p>
    <w:p w:rsidR="00354C06" w:rsidRDefault="00354C06" w:rsidP="00354C06">
      <w:pPr>
        <w:pStyle w:val="afd"/>
      </w:pPr>
      <w:bookmarkStart w:id="96" w:name="_Toc517479906"/>
      <w:r w:rsidRPr="00A075F8">
        <w:t xml:space="preserve">Таблица </w:t>
      </w:r>
      <w:r>
        <w:fldChar w:fldCharType="begin"/>
      </w:r>
      <w:r>
        <w:instrText xml:space="preserve"> SEQ Таблица \* ARABIC </w:instrText>
      </w:r>
      <w:r>
        <w:fldChar w:fldCharType="separate"/>
      </w:r>
      <w:r w:rsidR="003A50A4">
        <w:rPr>
          <w:noProof/>
        </w:rPr>
        <w:t>21</w:t>
      </w:r>
      <w:r>
        <w:rPr>
          <w:noProof/>
        </w:rPr>
        <w:fldChar w:fldCharType="end"/>
      </w:r>
      <w:r w:rsidRPr="00A075F8">
        <w:t xml:space="preserve">. </w:t>
      </w:r>
      <w:r w:rsidRPr="00A6128E">
        <w:t xml:space="preserve">Объем импорта </w:t>
      </w:r>
      <w:r>
        <w:t>металлоконструкций</w:t>
      </w:r>
      <w:r w:rsidRPr="00A6128E">
        <w:t xml:space="preserve"> в Росс</w:t>
      </w:r>
      <w:r>
        <w:t xml:space="preserve">ию </w:t>
      </w:r>
      <w:r w:rsidRPr="00A6128E">
        <w:t xml:space="preserve">в </w:t>
      </w:r>
      <w:r>
        <w:t>2010-2017 гг.</w:t>
      </w:r>
      <w:r w:rsidRPr="00A6128E">
        <w:t xml:space="preserve"> </w:t>
      </w:r>
      <w:r>
        <w:t xml:space="preserve">по подкатегориям, тыс. </w:t>
      </w:r>
      <w:r w:rsidRPr="008A36BB">
        <w:t>$</w:t>
      </w:r>
      <w:r>
        <w:t>.</w:t>
      </w:r>
      <w:bookmarkEnd w:id="96"/>
    </w:p>
    <w:tbl>
      <w:tblPr>
        <w:tblW w:w="9749" w:type="dxa"/>
        <w:tblInd w:w="-5" w:type="dxa"/>
        <w:tblLook w:val="04A0" w:firstRow="1" w:lastRow="0" w:firstColumn="1" w:lastColumn="0" w:noHBand="0" w:noVBand="1"/>
      </w:tblPr>
      <w:tblGrid>
        <w:gridCol w:w="2217"/>
        <w:gridCol w:w="1828"/>
        <w:gridCol w:w="713"/>
        <w:gridCol w:w="713"/>
        <w:gridCol w:w="713"/>
        <w:gridCol w:w="713"/>
        <w:gridCol w:w="713"/>
        <w:gridCol w:w="713"/>
        <w:gridCol w:w="713"/>
        <w:gridCol w:w="713"/>
      </w:tblGrid>
      <w:tr w:rsidR="00354C06" w:rsidRPr="00354C06" w:rsidTr="00354C06">
        <w:trPr>
          <w:trHeight w:val="171"/>
        </w:trPr>
        <w:tc>
          <w:tcPr>
            <w:tcW w:w="2217"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Категория</w:t>
            </w:r>
          </w:p>
        </w:tc>
        <w:tc>
          <w:tcPr>
            <w:tcW w:w="1828"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Подкатегория</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2010</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2011</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2012</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2013</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2014</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2015</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2016</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354C06" w:rsidRPr="00354C06" w:rsidRDefault="00354C06" w:rsidP="00354C06">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2017</w:t>
            </w: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color w:val="000000"/>
                <w:sz w:val="20"/>
                <w:szCs w:val="20"/>
                <w:lang w:eastAsia="ru-RU"/>
              </w:rPr>
            </w:pPr>
          </w:p>
        </w:tc>
      </w:tr>
      <w:tr w:rsidR="00354C06" w:rsidRPr="00354C06" w:rsidTr="00A12BF3">
        <w:trPr>
          <w:trHeight w:val="171"/>
        </w:trPr>
        <w:tc>
          <w:tcPr>
            <w:tcW w:w="2217" w:type="dxa"/>
            <w:tcBorders>
              <w:top w:val="nil"/>
              <w:left w:val="single" w:sz="4" w:space="0" w:color="auto"/>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color w:val="000000"/>
                <w:sz w:val="20"/>
                <w:szCs w:val="20"/>
                <w:lang w:eastAsia="ru-RU"/>
              </w:rPr>
            </w:pPr>
          </w:p>
        </w:tc>
        <w:tc>
          <w:tcPr>
            <w:tcW w:w="1828"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firstLine="0"/>
              <w:jc w:val="left"/>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54C06" w:rsidRPr="00354C06" w:rsidRDefault="00354C06" w:rsidP="00354C06">
            <w:pPr>
              <w:spacing w:after="0" w:line="240" w:lineRule="auto"/>
              <w:ind w:left="-113" w:right="-113" w:firstLine="0"/>
              <w:jc w:val="center"/>
              <w:rPr>
                <w:rFonts w:eastAsia="Times New Roman" w:cs="Times New Roman"/>
                <w:b/>
                <w:bCs/>
                <w:color w:val="000000"/>
                <w:sz w:val="20"/>
                <w:szCs w:val="20"/>
                <w:lang w:eastAsia="ru-RU"/>
              </w:rPr>
            </w:pPr>
          </w:p>
        </w:tc>
      </w:tr>
    </w:tbl>
    <w:p w:rsidR="00354C06" w:rsidRDefault="00354C06"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354C06" w:rsidRDefault="00354C06" w:rsidP="00354C06">
      <w:r>
        <w:t>В стоимостном выражении д</w:t>
      </w:r>
      <w:r w:rsidRPr="00354C06">
        <w:t>оля подгруппы</w:t>
      </w:r>
      <w:r>
        <w:t xml:space="preserve"> </w:t>
      </w:r>
      <w:r w:rsidR="00855352">
        <w:t>«</w:t>
      </w:r>
      <w:r w:rsidR="00A12BF3">
        <w:t>…………»</w:t>
      </w:r>
      <w:r w:rsidRPr="00354C06">
        <w:t xml:space="preserve"> в категории алюминиевых металлоконструкций в 2017 г. занимала долю </w:t>
      </w:r>
      <w:r w:rsidR="00A12BF3">
        <w:t>……</w:t>
      </w:r>
      <w:r w:rsidRPr="00354C06">
        <w:t xml:space="preserve">% от </w:t>
      </w:r>
      <w:r>
        <w:t>стоимостного</w:t>
      </w:r>
      <w:r w:rsidRPr="00354C06">
        <w:t xml:space="preserve"> объема. Доля подгруппы в категории стальных металлоконструкций в 2017 г. занимала долю </w:t>
      </w:r>
      <w:r w:rsidR="00A12BF3">
        <w:t>…….</w:t>
      </w:r>
      <w:r w:rsidR="00300800">
        <w:t>% от стоимостного</w:t>
      </w:r>
      <w:r w:rsidRPr="00354C06">
        <w:t xml:space="preserve"> объема.</w:t>
      </w:r>
    </w:p>
    <w:p w:rsidR="00354C06" w:rsidRDefault="00354C06" w:rsidP="00354C06">
      <w:pPr>
        <w:pStyle w:val="af4"/>
      </w:pPr>
      <w:bookmarkStart w:id="97" w:name="_Toc517480310"/>
      <w:r w:rsidRPr="00A075F8">
        <w:lastRenderedPageBreak/>
        <w:t xml:space="preserve">Диаграмма </w:t>
      </w:r>
      <w:r>
        <w:fldChar w:fldCharType="begin"/>
      </w:r>
      <w:r>
        <w:instrText xml:space="preserve"> SEQ Диаграмма \* ARABIC </w:instrText>
      </w:r>
      <w:r>
        <w:fldChar w:fldCharType="separate"/>
      </w:r>
      <w:r w:rsidR="003A50A4">
        <w:rPr>
          <w:noProof/>
        </w:rPr>
        <w:t>25</w:t>
      </w:r>
      <w:r>
        <w:rPr>
          <w:noProof/>
        </w:rPr>
        <w:fldChar w:fldCharType="end"/>
      </w:r>
      <w:r w:rsidRPr="00A075F8">
        <w:t>.</w:t>
      </w:r>
      <w:r>
        <w:t xml:space="preserve"> Доли подкатегорий в объеме импорта металлоконструкций алюминиевых в Россию в 201</w:t>
      </w:r>
      <w:r w:rsidRPr="00774144">
        <w:t>7</w:t>
      </w:r>
      <w:r>
        <w:t xml:space="preserve"> г., % от стомисотного объема</w:t>
      </w:r>
      <w:r w:rsidRPr="00647E7F">
        <w:t>.</w:t>
      </w:r>
      <w:bookmarkEnd w:id="97"/>
    </w:p>
    <w:p w:rsidR="00354C06" w:rsidRDefault="00A12BF3" w:rsidP="00354C06">
      <w:pPr>
        <w:ind w:firstLine="0"/>
        <w:jc w:val="right"/>
        <w:rPr>
          <w:rStyle w:val="DRG2"/>
        </w:rPr>
      </w:pPr>
      <w:r>
        <w:rPr>
          <w:noProof/>
          <w:lang w:eastAsia="ru-RU"/>
        </w:rPr>
        <w:drawing>
          <wp:inline distT="0" distB="0" distL="0" distR="0" wp14:anchorId="64FC83CE" wp14:editId="46595C7D">
            <wp:extent cx="5940425" cy="2304394"/>
            <wp:effectExtent l="0" t="0" r="3175" b="127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54C06" w:rsidRPr="008A36BB">
        <w:rPr>
          <w:rStyle w:val="DRG2"/>
        </w:rPr>
        <w:t>Источник: расчеты Discovery Research Group по данным ФТС РФ.</w:t>
      </w:r>
    </w:p>
    <w:p w:rsidR="00354C06" w:rsidRDefault="00354C06" w:rsidP="00354C06">
      <w:pPr>
        <w:pStyle w:val="af4"/>
      </w:pPr>
      <w:bookmarkStart w:id="98" w:name="_Toc517480311"/>
      <w:r w:rsidRPr="00A075F8">
        <w:t xml:space="preserve">Диаграмма </w:t>
      </w:r>
      <w:r>
        <w:fldChar w:fldCharType="begin"/>
      </w:r>
      <w:r>
        <w:instrText xml:space="preserve"> SEQ Диаграмма \* ARABIC </w:instrText>
      </w:r>
      <w:r>
        <w:fldChar w:fldCharType="separate"/>
      </w:r>
      <w:r w:rsidR="003A50A4">
        <w:rPr>
          <w:noProof/>
        </w:rPr>
        <w:t>26</w:t>
      </w:r>
      <w:r>
        <w:rPr>
          <w:noProof/>
        </w:rPr>
        <w:fldChar w:fldCharType="end"/>
      </w:r>
      <w:r w:rsidRPr="00A075F8">
        <w:t>.</w:t>
      </w:r>
      <w:r>
        <w:t xml:space="preserve"> Доли подкатегорий в объеме импорта металлоконструкций стальных в Россию в 201</w:t>
      </w:r>
      <w:r w:rsidRPr="00774144">
        <w:t>7</w:t>
      </w:r>
      <w:r>
        <w:t xml:space="preserve"> г., % от стоимостного объема</w:t>
      </w:r>
      <w:r w:rsidRPr="00647E7F">
        <w:t>.</w:t>
      </w:r>
      <w:bookmarkEnd w:id="98"/>
    </w:p>
    <w:p w:rsidR="00354C06" w:rsidRDefault="00A12BF3" w:rsidP="00354C06">
      <w:pPr>
        <w:ind w:firstLine="0"/>
        <w:jc w:val="right"/>
        <w:rPr>
          <w:rStyle w:val="DRG2"/>
        </w:rPr>
      </w:pPr>
      <w:r>
        <w:rPr>
          <w:noProof/>
          <w:lang w:eastAsia="ru-RU"/>
        </w:rPr>
        <w:drawing>
          <wp:inline distT="0" distB="0" distL="0" distR="0" wp14:anchorId="77BB84A6" wp14:editId="6FDCD21B">
            <wp:extent cx="5940425" cy="2303780"/>
            <wp:effectExtent l="0" t="0" r="3175" b="127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54C06" w:rsidRPr="008A36BB">
        <w:rPr>
          <w:rStyle w:val="DRG2"/>
        </w:rPr>
        <w:t>Источник: расчеты Discovery Research Group по данным ФТС РФ.</w:t>
      </w:r>
    </w:p>
    <w:p w:rsidR="00354C06" w:rsidRDefault="00354C06" w:rsidP="00DF0119">
      <w:pPr>
        <w:pStyle w:val="DRG1"/>
      </w:pPr>
    </w:p>
    <w:p w:rsidR="00354C06" w:rsidRDefault="00354C06" w:rsidP="00354C06"/>
    <w:p w:rsidR="00354C06" w:rsidRDefault="00354C06" w:rsidP="00354C06"/>
    <w:p w:rsidR="00354C06" w:rsidRDefault="00354C06" w:rsidP="00354C06">
      <w:pPr>
        <w:spacing w:after="160" w:line="259" w:lineRule="auto"/>
        <w:ind w:firstLine="0"/>
        <w:jc w:val="left"/>
        <w:rPr>
          <w:b/>
          <w:i/>
          <w:color w:val="0F81BF"/>
        </w:rPr>
      </w:pPr>
      <w:r>
        <w:br w:type="page"/>
      </w:r>
    </w:p>
    <w:p w:rsidR="008F5EAE" w:rsidRDefault="008F5EAE" w:rsidP="008F5EAE">
      <w:pPr>
        <w:pStyle w:val="II"/>
        <w:outlineLvl w:val="1"/>
      </w:pPr>
      <w:bookmarkStart w:id="99" w:name="_Toc517479962"/>
      <w:r>
        <w:lastRenderedPageBreak/>
        <w:t>Импорт п</w:t>
      </w:r>
      <w:r w:rsidRPr="00E33DBB">
        <w:t xml:space="preserve">о </w:t>
      </w:r>
      <w:r>
        <w:t>группам</w:t>
      </w:r>
      <w:bookmarkEnd w:id="99"/>
    </w:p>
    <w:p w:rsidR="008F5EAE" w:rsidRDefault="008F5EAE" w:rsidP="008F5EAE">
      <w:pPr>
        <w:rPr>
          <w:rFonts w:asciiTheme="minorHAnsi" w:eastAsia="Calibri" w:hAnsiTheme="minorHAnsi" w:cs="Times New Roman"/>
          <w:b/>
          <w:bCs/>
          <w:color w:val="0F81BF"/>
          <w:sz w:val="20"/>
          <w:szCs w:val="20"/>
          <w:shd w:val="clear" w:color="auto" w:fill="FFFFFF"/>
        </w:rPr>
      </w:pPr>
      <w:r>
        <w:t xml:space="preserve">Наибольший объем импорта алюминиевых металлоконструкций осуществлялся в группе </w:t>
      </w:r>
      <w:r w:rsidR="00855352">
        <w:t>«</w:t>
      </w:r>
      <w:r w:rsidR="00A12BF3">
        <w:t>……….</w:t>
      </w:r>
      <w:r w:rsidR="00855352">
        <w:t>»</w:t>
      </w:r>
      <w:r>
        <w:t xml:space="preserve">. </w:t>
      </w:r>
      <w:r w:rsidRPr="00404156">
        <w:t xml:space="preserve">Доля </w:t>
      </w:r>
      <w:r>
        <w:t xml:space="preserve">подгруппы в категории в 2017 г. занимала долю </w:t>
      </w:r>
      <w:r w:rsidR="00A12BF3">
        <w:t>……</w:t>
      </w:r>
      <w:r>
        <w:t>% от натурального объема</w:t>
      </w:r>
      <w:r w:rsidRPr="00404156">
        <w:t>.</w:t>
      </w:r>
      <w:r>
        <w:t xml:space="preserve"> Наибольший объем импорта стальных металлоконструкций осуществлялся в группе </w:t>
      </w:r>
      <w:r w:rsidR="00855352">
        <w:t>«</w:t>
      </w:r>
      <w:r w:rsidR="00A12BF3">
        <w:t>…………</w:t>
      </w:r>
      <w:r w:rsidR="00855352">
        <w:t>»</w:t>
      </w:r>
      <w:r>
        <w:t xml:space="preserve">. </w:t>
      </w:r>
      <w:r w:rsidRPr="00404156">
        <w:t xml:space="preserve">Доля </w:t>
      </w:r>
      <w:r>
        <w:t xml:space="preserve">подгруппы в 2017 г. занимала долю </w:t>
      </w:r>
      <w:r w:rsidR="00A12BF3">
        <w:t>…….</w:t>
      </w:r>
      <w:r>
        <w:t>%</w:t>
      </w:r>
      <w:r w:rsidRPr="00354C06">
        <w:t xml:space="preserve"> </w:t>
      </w:r>
      <w:r>
        <w:t>от натурального объема</w:t>
      </w:r>
      <w:r w:rsidRPr="00404156">
        <w:t>.</w:t>
      </w:r>
    </w:p>
    <w:p w:rsidR="008F5EAE" w:rsidRDefault="008F5EAE" w:rsidP="008F5EAE">
      <w:pPr>
        <w:pStyle w:val="afd"/>
      </w:pPr>
      <w:bookmarkStart w:id="100" w:name="_Toc517479907"/>
      <w:r w:rsidRPr="00A075F8">
        <w:t xml:space="preserve">Таблица </w:t>
      </w:r>
      <w:r>
        <w:fldChar w:fldCharType="begin"/>
      </w:r>
      <w:r>
        <w:instrText xml:space="preserve"> SEQ Таблица \* ARABIC </w:instrText>
      </w:r>
      <w:r>
        <w:fldChar w:fldCharType="separate"/>
      </w:r>
      <w:r w:rsidR="003A50A4">
        <w:rPr>
          <w:noProof/>
        </w:rPr>
        <w:t>22</w:t>
      </w:r>
      <w:r>
        <w:rPr>
          <w:noProof/>
        </w:rPr>
        <w:fldChar w:fldCharType="end"/>
      </w:r>
      <w:r w:rsidRPr="00A075F8">
        <w:t xml:space="preserve">. </w:t>
      </w:r>
      <w:r w:rsidRPr="00A6128E">
        <w:t xml:space="preserve">Объем импорта </w:t>
      </w:r>
      <w:r>
        <w:t>металлоконструкций</w:t>
      </w:r>
      <w:r w:rsidRPr="00A6128E">
        <w:t xml:space="preserve"> в Росс</w:t>
      </w:r>
      <w:r>
        <w:t xml:space="preserve">ию </w:t>
      </w:r>
      <w:r w:rsidRPr="00A6128E">
        <w:t xml:space="preserve">в </w:t>
      </w:r>
      <w:r>
        <w:t>2010-2017 гг.</w:t>
      </w:r>
      <w:r w:rsidRPr="00A6128E">
        <w:t xml:space="preserve"> </w:t>
      </w:r>
      <w:r>
        <w:t>по группам, тн.</w:t>
      </w:r>
      <w:bookmarkEnd w:id="100"/>
    </w:p>
    <w:tbl>
      <w:tblPr>
        <w:tblW w:w="9705" w:type="dxa"/>
        <w:tblInd w:w="-5" w:type="dxa"/>
        <w:tblLook w:val="04A0" w:firstRow="1" w:lastRow="0" w:firstColumn="1" w:lastColumn="0" w:noHBand="0" w:noVBand="1"/>
      </w:tblPr>
      <w:tblGrid>
        <w:gridCol w:w="2347"/>
        <w:gridCol w:w="1622"/>
        <w:gridCol w:w="717"/>
        <w:gridCol w:w="717"/>
        <w:gridCol w:w="717"/>
        <w:gridCol w:w="717"/>
        <w:gridCol w:w="717"/>
        <w:gridCol w:w="717"/>
        <w:gridCol w:w="717"/>
        <w:gridCol w:w="717"/>
      </w:tblGrid>
      <w:tr w:rsidR="008F5EAE" w:rsidRPr="008F5EAE" w:rsidTr="008F5EAE">
        <w:trPr>
          <w:trHeight w:val="427"/>
        </w:trPr>
        <w:tc>
          <w:tcPr>
            <w:tcW w:w="2347"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Категория</w:t>
            </w:r>
          </w:p>
        </w:tc>
        <w:tc>
          <w:tcPr>
            <w:tcW w:w="1622"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Группа</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2010</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2011</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2012</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2013</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2014</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2015</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2016</w:t>
            </w:r>
          </w:p>
        </w:tc>
        <w:tc>
          <w:tcPr>
            <w:tcW w:w="717"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2017</w:t>
            </w: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70"/>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62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17"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r>
    </w:tbl>
    <w:p w:rsidR="008F5EAE" w:rsidRDefault="008F5EAE"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8F5EAE" w:rsidRDefault="008F5EAE" w:rsidP="008F5EAE">
      <w:pPr>
        <w:pStyle w:val="af4"/>
      </w:pPr>
      <w:bookmarkStart w:id="101" w:name="_Toc517480312"/>
      <w:r w:rsidRPr="00A075F8">
        <w:lastRenderedPageBreak/>
        <w:t xml:space="preserve">Диаграмма </w:t>
      </w:r>
      <w:r>
        <w:fldChar w:fldCharType="begin"/>
      </w:r>
      <w:r>
        <w:instrText xml:space="preserve"> SEQ Диаграмма \* ARABIC </w:instrText>
      </w:r>
      <w:r>
        <w:fldChar w:fldCharType="separate"/>
      </w:r>
      <w:r w:rsidR="003A50A4">
        <w:rPr>
          <w:noProof/>
        </w:rPr>
        <w:t>27</w:t>
      </w:r>
      <w:r>
        <w:rPr>
          <w:noProof/>
        </w:rPr>
        <w:fldChar w:fldCharType="end"/>
      </w:r>
      <w:r w:rsidRPr="00A075F8">
        <w:t>.</w:t>
      </w:r>
      <w:r>
        <w:t xml:space="preserve"> Доли групп в объеме импорта металлоконструкций алюминиевых в Россию в 201</w:t>
      </w:r>
      <w:r w:rsidRPr="00774144">
        <w:t>7</w:t>
      </w:r>
      <w:r>
        <w:t xml:space="preserve"> г., % от натурального объема</w:t>
      </w:r>
      <w:r w:rsidRPr="00647E7F">
        <w:t>.</w:t>
      </w:r>
      <w:bookmarkEnd w:id="101"/>
    </w:p>
    <w:p w:rsidR="008F5EAE" w:rsidRDefault="008F5EAE" w:rsidP="008F5EAE">
      <w:pPr>
        <w:ind w:firstLine="0"/>
        <w:jc w:val="right"/>
        <w:rPr>
          <w:rStyle w:val="DRG2"/>
        </w:rPr>
      </w:pPr>
      <w:r>
        <w:rPr>
          <w:noProof/>
          <w:lang w:eastAsia="ru-RU"/>
        </w:rPr>
        <w:drawing>
          <wp:inline distT="0" distB="0" distL="0" distR="0" wp14:anchorId="63720D90" wp14:editId="297F3012">
            <wp:extent cx="5991225" cy="30861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A36BB">
        <w:rPr>
          <w:rStyle w:val="DRG2"/>
        </w:rPr>
        <w:t>Источник: расчеты Discovery Research Group по данным ФТС РФ.</w:t>
      </w:r>
    </w:p>
    <w:p w:rsidR="008F5EAE" w:rsidRDefault="008F5EAE" w:rsidP="008F5EAE">
      <w:pPr>
        <w:pStyle w:val="af4"/>
      </w:pPr>
      <w:bookmarkStart w:id="102" w:name="_Toc517480313"/>
      <w:r w:rsidRPr="00A075F8">
        <w:t xml:space="preserve">Диаграмма </w:t>
      </w:r>
      <w:r>
        <w:fldChar w:fldCharType="begin"/>
      </w:r>
      <w:r>
        <w:instrText xml:space="preserve"> SEQ Диаграмма \* ARABIC </w:instrText>
      </w:r>
      <w:r>
        <w:fldChar w:fldCharType="separate"/>
      </w:r>
      <w:r w:rsidR="003A50A4">
        <w:rPr>
          <w:noProof/>
        </w:rPr>
        <w:t>28</w:t>
      </w:r>
      <w:r>
        <w:rPr>
          <w:noProof/>
        </w:rPr>
        <w:fldChar w:fldCharType="end"/>
      </w:r>
      <w:r w:rsidRPr="00A075F8">
        <w:t>.</w:t>
      </w:r>
      <w:r>
        <w:t xml:space="preserve"> Доли групп в объеме импорта металлоконструкций стальных в Россию в 201</w:t>
      </w:r>
      <w:r w:rsidRPr="00774144">
        <w:t>7</w:t>
      </w:r>
      <w:r>
        <w:t xml:space="preserve"> г., % от натурального объема</w:t>
      </w:r>
      <w:r w:rsidRPr="00647E7F">
        <w:t>.</w:t>
      </w:r>
      <w:bookmarkEnd w:id="102"/>
    </w:p>
    <w:p w:rsidR="008F5EAE" w:rsidRDefault="00A12BF3" w:rsidP="008F5EAE">
      <w:pPr>
        <w:ind w:firstLine="0"/>
        <w:jc w:val="right"/>
        <w:rPr>
          <w:rStyle w:val="DRG2"/>
        </w:rPr>
      </w:pPr>
      <w:r>
        <w:rPr>
          <w:noProof/>
          <w:lang w:eastAsia="ru-RU"/>
        </w:rPr>
        <w:drawing>
          <wp:inline distT="0" distB="0" distL="0" distR="0" wp14:anchorId="4F683569" wp14:editId="6BD5E91D">
            <wp:extent cx="5940425" cy="3059933"/>
            <wp:effectExtent l="0" t="0" r="3175" b="762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F5EAE" w:rsidRPr="008A36BB">
        <w:rPr>
          <w:rStyle w:val="DRG2"/>
        </w:rPr>
        <w:t>Источник: расчеты Discovery Research Group по данным ФТС РФ.</w:t>
      </w:r>
    </w:p>
    <w:p w:rsidR="008F5EAE" w:rsidRDefault="008F5EAE" w:rsidP="008F5EAE">
      <w:pPr>
        <w:pStyle w:val="afd"/>
      </w:pPr>
      <w:bookmarkStart w:id="103" w:name="_Toc517479908"/>
      <w:r w:rsidRPr="00A075F8">
        <w:t xml:space="preserve">Таблица </w:t>
      </w:r>
      <w:r>
        <w:fldChar w:fldCharType="begin"/>
      </w:r>
      <w:r>
        <w:instrText xml:space="preserve"> SEQ Таблица \* ARABIC </w:instrText>
      </w:r>
      <w:r>
        <w:fldChar w:fldCharType="separate"/>
      </w:r>
      <w:r w:rsidR="003A50A4">
        <w:rPr>
          <w:noProof/>
        </w:rPr>
        <w:t>23</w:t>
      </w:r>
      <w:r>
        <w:rPr>
          <w:noProof/>
        </w:rPr>
        <w:fldChar w:fldCharType="end"/>
      </w:r>
      <w:r w:rsidRPr="00A075F8">
        <w:t xml:space="preserve">. </w:t>
      </w:r>
      <w:r w:rsidRPr="00A6128E">
        <w:t xml:space="preserve">Объем импорта </w:t>
      </w:r>
      <w:r>
        <w:t>металлоконструкций</w:t>
      </w:r>
      <w:r w:rsidRPr="00A6128E">
        <w:t xml:space="preserve"> в Росс</w:t>
      </w:r>
      <w:r>
        <w:t xml:space="preserve">ию </w:t>
      </w:r>
      <w:r w:rsidRPr="00A6128E">
        <w:t xml:space="preserve">в </w:t>
      </w:r>
      <w:r>
        <w:t>2010-2017 гг.</w:t>
      </w:r>
      <w:r w:rsidRPr="00A6128E">
        <w:t xml:space="preserve"> </w:t>
      </w:r>
      <w:r>
        <w:t xml:space="preserve">по группам, тыс. </w:t>
      </w:r>
      <w:r w:rsidRPr="008A36BB">
        <w:t>$</w:t>
      </w:r>
      <w:r>
        <w:t>.</w:t>
      </w:r>
      <w:bookmarkEnd w:id="103"/>
    </w:p>
    <w:tbl>
      <w:tblPr>
        <w:tblW w:w="10247" w:type="dxa"/>
        <w:tblInd w:w="-289" w:type="dxa"/>
        <w:tblLook w:val="04A0" w:firstRow="1" w:lastRow="0" w:firstColumn="1" w:lastColumn="0" w:noHBand="0" w:noVBand="1"/>
      </w:tblPr>
      <w:tblGrid>
        <w:gridCol w:w="2347"/>
        <w:gridCol w:w="1932"/>
        <w:gridCol w:w="746"/>
        <w:gridCol w:w="746"/>
        <w:gridCol w:w="746"/>
        <w:gridCol w:w="746"/>
        <w:gridCol w:w="746"/>
        <w:gridCol w:w="746"/>
        <w:gridCol w:w="746"/>
        <w:gridCol w:w="746"/>
      </w:tblGrid>
      <w:tr w:rsidR="008F5EAE" w:rsidRPr="008F5EAE" w:rsidTr="008F5EAE">
        <w:trPr>
          <w:trHeight w:val="113"/>
        </w:trPr>
        <w:tc>
          <w:tcPr>
            <w:tcW w:w="2347"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Категория</w:t>
            </w:r>
          </w:p>
        </w:tc>
        <w:tc>
          <w:tcPr>
            <w:tcW w:w="1932"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Группа</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2010</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2011</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2012</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2013</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2014</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2015</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2016</w:t>
            </w:r>
          </w:p>
        </w:tc>
        <w:tc>
          <w:tcPr>
            <w:tcW w:w="746" w:type="dxa"/>
            <w:tcBorders>
              <w:top w:val="single" w:sz="4" w:space="0" w:color="auto"/>
              <w:left w:val="nil"/>
              <w:bottom w:val="single" w:sz="4" w:space="0" w:color="auto"/>
              <w:right w:val="single" w:sz="4" w:space="0" w:color="auto"/>
            </w:tcBorders>
            <w:shd w:val="clear" w:color="000000" w:fill="0F81BF"/>
            <w:vAlign w:val="center"/>
            <w:hideMark/>
          </w:tcPr>
          <w:p w:rsidR="008F5EAE" w:rsidRPr="008F5EAE" w:rsidRDefault="008F5EAE" w:rsidP="008F5EAE">
            <w:pPr>
              <w:spacing w:after="0" w:line="240" w:lineRule="auto"/>
              <w:ind w:left="-113" w:right="-113" w:firstLine="0"/>
              <w:jc w:val="center"/>
              <w:rPr>
                <w:rFonts w:eastAsia="Times New Roman" w:cs="Times New Roman"/>
                <w:b/>
                <w:bCs/>
                <w:color w:val="FFFFFF"/>
                <w:sz w:val="20"/>
                <w:szCs w:val="20"/>
                <w:lang w:eastAsia="ru-RU"/>
              </w:rPr>
            </w:pPr>
            <w:r w:rsidRPr="008F5EAE">
              <w:rPr>
                <w:rFonts w:eastAsia="Times New Roman" w:cs="Times New Roman"/>
                <w:b/>
                <w:bCs/>
                <w:color w:val="FFFFFF"/>
                <w:sz w:val="20"/>
                <w:szCs w:val="20"/>
                <w:lang w:eastAsia="ru-RU"/>
              </w:rPr>
              <w:t>2017</w:t>
            </w: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color w:val="000000"/>
                <w:sz w:val="20"/>
                <w:szCs w:val="20"/>
                <w:lang w:eastAsia="ru-RU"/>
              </w:rPr>
            </w:pPr>
          </w:p>
        </w:tc>
      </w:tr>
      <w:tr w:rsidR="008F5EAE" w:rsidRPr="008F5EAE" w:rsidTr="00A12BF3">
        <w:trPr>
          <w:trHeight w:val="113"/>
        </w:trPr>
        <w:tc>
          <w:tcPr>
            <w:tcW w:w="2347" w:type="dxa"/>
            <w:tcBorders>
              <w:top w:val="nil"/>
              <w:left w:val="single" w:sz="4" w:space="0" w:color="auto"/>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firstLine="0"/>
              <w:jc w:val="left"/>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c>
          <w:tcPr>
            <w:tcW w:w="746" w:type="dxa"/>
            <w:tcBorders>
              <w:top w:val="nil"/>
              <w:left w:val="nil"/>
              <w:bottom w:val="single" w:sz="4" w:space="0" w:color="auto"/>
              <w:right w:val="single" w:sz="4" w:space="0" w:color="auto"/>
            </w:tcBorders>
            <w:shd w:val="clear" w:color="auto" w:fill="auto"/>
            <w:noWrap/>
            <w:vAlign w:val="center"/>
          </w:tcPr>
          <w:p w:rsidR="008F5EAE" w:rsidRPr="008F5EAE" w:rsidRDefault="008F5EAE" w:rsidP="008F5EAE">
            <w:pPr>
              <w:spacing w:after="0" w:line="240" w:lineRule="auto"/>
              <w:ind w:left="-113" w:right="-113" w:firstLine="0"/>
              <w:jc w:val="center"/>
              <w:rPr>
                <w:rFonts w:eastAsia="Times New Roman" w:cs="Times New Roman"/>
                <w:b/>
                <w:bCs/>
                <w:color w:val="000000"/>
                <w:sz w:val="20"/>
                <w:szCs w:val="20"/>
                <w:lang w:eastAsia="ru-RU"/>
              </w:rPr>
            </w:pPr>
          </w:p>
        </w:tc>
      </w:tr>
    </w:tbl>
    <w:p w:rsidR="008F5EAE" w:rsidRDefault="008F5EAE"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8F5EAE" w:rsidRDefault="008F5EAE" w:rsidP="008F5EAE">
      <w:r>
        <w:t xml:space="preserve">В стоимостном выражении </w:t>
      </w:r>
      <w:r w:rsidR="00542DAD">
        <w:t>н</w:t>
      </w:r>
      <w:r w:rsidR="00542DAD" w:rsidRPr="00542DAD">
        <w:t xml:space="preserve">аибольший объем импорта алюминиевых металлоконструкций осуществлялся в группе </w:t>
      </w:r>
      <w:r w:rsidR="00855352">
        <w:t>«</w:t>
      </w:r>
      <w:r w:rsidR="00A12BF3">
        <w:t>……….</w:t>
      </w:r>
      <w:r w:rsidR="00855352">
        <w:t>»</w:t>
      </w:r>
      <w:r w:rsidR="00542DAD" w:rsidRPr="00542DAD">
        <w:t xml:space="preserve">. Доля подгруппы в категории в 2017 г. занимала долю </w:t>
      </w:r>
      <w:r w:rsidR="00A12BF3">
        <w:t>……</w:t>
      </w:r>
      <w:r w:rsidR="00542DAD" w:rsidRPr="00542DAD">
        <w:t xml:space="preserve">%. Наибольший объем импорта стальных металлоконструкций осуществлялся в группе </w:t>
      </w:r>
      <w:r w:rsidR="00855352">
        <w:t>«</w:t>
      </w:r>
      <w:r w:rsidR="00A12BF3">
        <w:t>………..»</w:t>
      </w:r>
      <w:r w:rsidR="00542DAD" w:rsidRPr="00542DAD">
        <w:t xml:space="preserve">. Доля подгруппы в 2017 г. занимала долю </w:t>
      </w:r>
      <w:r w:rsidR="00A12BF3">
        <w:t>……%</w:t>
      </w:r>
      <w:r w:rsidR="00542DAD" w:rsidRPr="00542DAD">
        <w:t>.</w:t>
      </w:r>
    </w:p>
    <w:p w:rsidR="008F5EAE" w:rsidRDefault="008F5EAE" w:rsidP="008F5EAE">
      <w:pPr>
        <w:pStyle w:val="af4"/>
      </w:pPr>
      <w:bookmarkStart w:id="104" w:name="_Toc517480314"/>
      <w:r w:rsidRPr="00A075F8">
        <w:lastRenderedPageBreak/>
        <w:t xml:space="preserve">Диаграмма </w:t>
      </w:r>
      <w:r>
        <w:fldChar w:fldCharType="begin"/>
      </w:r>
      <w:r>
        <w:instrText xml:space="preserve"> SEQ Диаграмма \* ARABIC </w:instrText>
      </w:r>
      <w:r>
        <w:fldChar w:fldCharType="separate"/>
      </w:r>
      <w:r w:rsidR="003A50A4">
        <w:rPr>
          <w:noProof/>
        </w:rPr>
        <w:t>29</w:t>
      </w:r>
      <w:r>
        <w:rPr>
          <w:noProof/>
        </w:rPr>
        <w:fldChar w:fldCharType="end"/>
      </w:r>
      <w:r w:rsidRPr="00A075F8">
        <w:t>.</w:t>
      </w:r>
      <w:r>
        <w:t xml:space="preserve"> Доли групп в объеме импорта металлоконструкций алюминиевых в Россию в 201</w:t>
      </w:r>
      <w:r w:rsidRPr="00774144">
        <w:t>7</w:t>
      </w:r>
      <w:r>
        <w:t xml:space="preserve"> г., % от стомисотного объема</w:t>
      </w:r>
      <w:r w:rsidRPr="00647E7F">
        <w:t>.</w:t>
      </w:r>
      <w:bookmarkEnd w:id="104"/>
    </w:p>
    <w:p w:rsidR="008F5EAE" w:rsidRDefault="00FE5155" w:rsidP="008F5EAE">
      <w:pPr>
        <w:ind w:firstLine="0"/>
        <w:jc w:val="right"/>
        <w:rPr>
          <w:rStyle w:val="DRG2"/>
        </w:rPr>
      </w:pPr>
      <w:r>
        <w:rPr>
          <w:noProof/>
          <w:lang w:eastAsia="ru-RU"/>
        </w:rPr>
        <w:drawing>
          <wp:inline distT="0" distB="0" distL="0" distR="0" wp14:anchorId="7ECD1547" wp14:editId="1CB645BF">
            <wp:extent cx="5940425" cy="3059430"/>
            <wp:effectExtent l="0" t="0" r="3175" b="762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8F5EAE" w:rsidRPr="008A36BB">
        <w:rPr>
          <w:rStyle w:val="DRG2"/>
        </w:rPr>
        <w:t>Источник: расчеты Discovery Research Group по данным ФТС РФ.</w:t>
      </w:r>
    </w:p>
    <w:p w:rsidR="008F5EAE" w:rsidRDefault="008F5EAE" w:rsidP="008F5EAE">
      <w:pPr>
        <w:pStyle w:val="af4"/>
      </w:pPr>
      <w:bookmarkStart w:id="105" w:name="_Toc517480315"/>
      <w:r w:rsidRPr="00A075F8">
        <w:t xml:space="preserve">Диаграмма </w:t>
      </w:r>
      <w:r>
        <w:fldChar w:fldCharType="begin"/>
      </w:r>
      <w:r>
        <w:instrText xml:space="preserve"> SEQ Диаграмма \* ARABIC </w:instrText>
      </w:r>
      <w:r>
        <w:fldChar w:fldCharType="separate"/>
      </w:r>
      <w:r w:rsidR="003A50A4">
        <w:rPr>
          <w:noProof/>
        </w:rPr>
        <w:t>30</w:t>
      </w:r>
      <w:r>
        <w:rPr>
          <w:noProof/>
        </w:rPr>
        <w:fldChar w:fldCharType="end"/>
      </w:r>
      <w:r w:rsidRPr="00A075F8">
        <w:t>.</w:t>
      </w:r>
      <w:r>
        <w:t xml:space="preserve"> Доли групп в объеме импорта металлоконструкций стальных в Россию в 201</w:t>
      </w:r>
      <w:r w:rsidRPr="00774144">
        <w:t>7</w:t>
      </w:r>
      <w:r>
        <w:t xml:space="preserve"> г., % от стоимостного объема</w:t>
      </w:r>
      <w:r w:rsidRPr="00647E7F">
        <w:t>.</w:t>
      </w:r>
      <w:bookmarkEnd w:id="105"/>
    </w:p>
    <w:p w:rsidR="008F5EAE" w:rsidRDefault="00FE5155" w:rsidP="00542DAD">
      <w:pPr>
        <w:ind w:firstLine="0"/>
        <w:jc w:val="right"/>
      </w:pPr>
      <w:r>
        <w:rPr>
          <w:noProof/>
          <w:lang w:eastAsia="ru-RU"/>
        </w:rPr>
        <w:drawing>
          <wp:inline distT="0" distB="0" distL="0" distR="0" wp14:anchorId="7ECD1547" wp14:editId="1CB645BF">
            <wp:extent cx="5940425" cy="3059430"/>
            <wp:effectExtent l="0" t="0" r="3175" b="762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F5EAE" w:rsidRPr="008A36BB">
        <w:rPr>
          <w:rStyle w:val="DRG2"/>
        </w:rPr>
        <w:t>Источник: расчеты Discovery Research Group по данным ФТС РФ.</w:t>
      </w:r>
    </w:p>
    <w:p w:rsidR="008F5EAE" w:rsidRDefault="008F5EAE" w:rsidP="008F5EAE"/>
    <w:p w:rsidR="008F5EAE" w:rsidRDefault="008F5EAE" w:rsidP="008F5EAE">
      <w:pPr>
        <w:spacing w:after="160" w:line="259" w:lineRule="auto"/>
        <w:ind w:firstLine="0"/>
        <w:jc w:val="left"/>
        <w:rPr>
          <w:b/>
          <w:i/>
          <w:color w:val="0F81BF"/>
        </w:rPr>
      </w:pPr>
      <w:r>
        <w:br w:type="page"/>
      </w:r>
    </w:p>
    <w:p w:rsidR="007906C4" w:rsidRDefault="007906C4" w:rsidP="007906C4">
      <w:pPr>
        <w:pStyle w:val="II"/>
        <w:outlineLvl w:val="1"/>
      </w:pPr>
      <w:bookmarkStart w:id="106" w:name="_Toc517479963"/>
      <w:r>
        <w:lastRenderedPageBreak/>
        <w:t>Импорт п</w:t>
      </w:r>
      <w:r w:rsidRPr="00E33DBB">
        <w:t xml:space="preserve">о </w:t>
      </w:r>
      <w:bookmarkEnd w:id="91"/>
      <w:r w:rsidR="00A84F1E">
        <w:t>производителям</w:t>
      </w:r>
      <w:bookmarkEnd w:id="106"/>
    </w:p>
    <w:p w:rsidR="006470AD" w:rsidRDefault="006470AD" w:rsidP="006470AD">
      <w:pPr>
        <w:pStyle w:val="III"/>
        <w:outlineLvl w:val="2"/>
        <w:rPr>
          <w:lang w:val="ru-RU"/>
        </w:rPr>
      </w:pPr>
      <w:bookmarkStart w:id="107" w:name="_Toc517479964"/>
      <w:r w:rsidRPr="00E95CDA">
        <w:rPr>
          <w:lang w:val="ru-RU"/>
        </w:rPr>
        <w:t>Металлоконструкции и детали из алюминия</w:t>
      </w:r>
      <w:bookmarkEnd w:id="107"/>
    </w:p>
    <w:p w:rsidR="008B1CE2" w:rsidRDefault="008B1CE2" w:rsidP="008B1CE2">
      <w:pPr>
        <w:rPr>
          <w:rFonts w:asciiTheme="minorHAnsi" w:eastAsia="Calibri" w:hAnsiTheme="minorHAnsi" w:cs="Times New Roman"/>
          <w:b/>
          <w:bCs/>
          <w:color w:val="0F81BF"/>
          <w:sz w:val="20"/>
          <w:szCs w:val="20"/>
          <w:shd w:val="clear" w:color="auto" w:fill="FFFFFF"/>
        </w:rPr>
      </w:pPr>
      <w:r w:rsidRPr="00E455C9">
        <w:t xml:space="preserve">Крупнейшим импортером </w:t>
      </w:r>
      <w:r w:rsidR="00354C06">
        <w:t>металлоконструкций</w:t>
      </w:r>
      <w:r>
        <w:t xml:space="preserve"> </w:t>
      </w:r>
      <w:r w:rsidR="006470AD">
        <w:t xml:space="preserve">и деталей из алюминия </w:t>
      </w:r>
      <w:r>
        <w:t>в Россию в 201</w:t>
      </w:r>
      <w:r w:rsidRPr="00774144">
        <w:t>7</w:t>
      </w:r>
      <w:r>
        <w:t xml:space="preserve"> г. являлся </w:t>
      </w:r>
      <w:r w:rsidR="00FE5155">
        <w:t>………</w:t>
      </w:r>
      <w:r>
        <w:t xml:space="preserve">. </w:t>
      </w:r>
      <w:r w:rsidRPr="00404156">
        <w:t xml:space="preserve">Доля </w:t>
      </w:r>
      <w:r w:rsidR="00A84F1E">
        <w:t>производителя</w:t>
      </w:r>
      <w:r w:rsidRPr="00404156">
        <w:t xml:space="preserve"> составила </w:t>
      </w:r>
      <w:r w:rsidR="00FE5155">
        <w:t>…..</w:t>
      </w:r>
      <w:r w:rsidRPr="00404156">
        <w:t>% натурального объема импорта</w:t>
      </w:r>
      <w:r w:rsidR="006470AD">
        <w:t xml:space="preserve"> и </w:t>
      </w:r>
      <w:r w:rsidR="00FE5155">
        <w:t>……</w:t>
      </w:r>
      <w:r w:rsidR="006470AD">
        <w:t>% стоимостного</w:t>
      </w:r>
      <w:r w:rsidRPr="00404156">
        <w:t>.</w:t>
      </w:r>
      <w:r>
        <w:t xml:space="preserve"> </w:t>
      </w:r>
    </w:p>
    <w:p w:rsidR="008B1CE2" w:rsidRDefault="008B1CE2" w:rsidP="008B1CE2">
      <w:pPr>
        <w:pStyle w:val="afd"/>
      </w:pPr>
      <w:bookmarkStart w:id="108" w:name="_Toc517479909"/>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24</w:t>
      </w:r>
      <w:r w:rsidR="00AD6161">
        <w:rPr>
          <w:noProof/>
        </w:rPr>
        <w:fldChar w:fldCharType="end"/>
      </w:r>
      <w:r w:rsidRPr="00A075F8">
        <w:t xml:space="preserve">. </w:t>
      </w:r>
      <w:r w:rsidRPr="00A6128E">
        <w:t xml:space="preserve">Объем импорта </w:t>
      </w:r>
      <w:r w:rsidR="00354C06">
        <w:t>металлоконструкций</w:t>
      </w:r>
      <w:r w:rsidRPr="00A6128E">
        <w:t xml:space="preserve"> </w:t>
      </w:r>
      <w:r w:rsidR="006470AD">
        <w:t xml:space="preserve">и деталей из алюминия </w:t>
      </w:r>
      <w:r w:rsidRPr="00A6128E">
        <w:t>в Росс</w:t>
      </w:r>
      <w:r>
        <w:t xml:space="preserve">ию </w:t>
      </w:r>
      <w:r w:rsidRPr="00A6128E">
        <w:t xml:space="preserve">в </w:t>
      </w:r>
      <w:r w:rsidR="00986B0C">
        <w:t>201</w:t>
      </w:r>
      <w:r w:rsidR="006470AD">
        <w:t>2</w:t>
      </w:r>
      <w:r w:rsidR="00986B0C">
        <w:t>-2017</w:t>
      </w:r>
      <w:r>
        <w:t xml:space="preserve"> гг.</w:t>
      </w:r>
      <w:r w:rsidRPr="00A6128E">
        <w:t xml:space="preserve"> </w:t>
      </w:r>
      <w:r>
        <w:t xml:space="preserve">по </w:t>
      </w:r>
      <w:r w:rsidR="00A84F1E">
        <w:t>производителям</w:t>
      </w:r>
      <w:r>
        <w:t>, тн.</w:t>
      </w:r>
      <w:bookmarkEnd w:id="108"/>
    </w:p>
    <w:tbl>
      <w:tblPr>
        <w:tblW w:w="9609" w:type="dxa"/>
        <w:tblInd w:w="-5" w:type="dxa"/>
        <w:tblLook w:val="04A0" w:firstRow="1" w:lastRow="0" w:firstColumn="1" w:lastColumn="0" w:noHBand="0" w:noVBand="1"/>
      </w:tblPr>
      <w:tblGrid>
        <w:gridCol w:w="5529"/>
        <w:gridCol w:w="680"/>
        <w:gridCol w:w="680"/>
        <w:gridCol w:w="680"/>
        <w:gridCol w:w="680"/>
        <w:gridCol w:w="680"/>
        <w:gridCol w:w="680"/>
      </w:tblGrid>
      <w:tr w:rsidR="006470AD" w:rsidRPr="006470AD" w:rsidTr="006470AD">
        <w:trPr>
          <w:trHeight w:val="20"/>
        </w:trPr>
        <w:tc>
          <w:tcPr>
            <w:tcW w:w="5529"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Производитель</w:t>
            </w:r>
          </w:p>
        </w:tc>
        <w:tc>
          <w:tcPr>
            <w:tcW w:w="680"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2012</w:t>
            </w:r>
          </w:p>
        </w:tc>
        <w:tc>
          <w:tcPr>
            <w:tcW w:w="680"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2013</w:t>
            </w:r>
          </w:p>
        </w:tc>
        <w:tc>
          <w:tcPr>
            <w:tcW w:w="680"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2014</w:t>
            </w:r>
          </w:p>
        </w:tc>
        <w:tc>
          <w:tcPr>
            <w:tcW w:w="680"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2015</w:t>
            </w:r>
          </w:p>
        </w:tc>
        <w:tc>
          <w:tcPr>
            <w:tcW w:w="680"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2016</w:t>
            </w:r>
          </w:p>
        </w:tc>
        <w:tc>
          <w:tcPr>
            <w:tcW w:w="680"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2017</w:t>
            </w:r>
          </w:p>
        </w:tc>
      </w:tr>
      <w:tr w:rsidR="000B344B" w:rsidRPr="006470AD"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0B344B" w:rsidRDefault="000B344B" w:rsidP="000B344B">
            <w:pPr>
              <w:spacing w:after="0" w:line="240" w:lineRule="auto"/>
              <w:ind w:firstLine="0"/>
              <w:jc w:val="left"/>
              <w:rPr>
                <w:rFonts w:cs="Calibri"/>
                <w:color w:val="000000"/>
                <w:sz w:val="20"/>
                <w:szCs w:val="20"/>
              </w:rPr>
            </w:pPr>
            <w:r>
              <w:rPr>
                <w:rFonts w:cs="Calibri"/>
                <w:color w:val="000000"/>
                <w:sz w:val="20"/>
                <w:szCs w:val="20"/>
              </w:rPr>
              <w:t>ACIER PROFILE SBB INC.</w:t>
            </w:r>
          </w:p>
        </w:tc>
        <w:tc>
          <w:tcPr>
            <w:tcW w:w="680"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rsidR="000B344B" w:rsidRPr="000B344B" w:rsidRDefault="000B344B" w:rsidP="000B344B">
            <w:pPr>
              <w:spacing w:after="0" w:line="240" w:lineRule="auto"/>
              <w:ind w:firstLine="0"/>
              <w:jc w:val="left"/>
              <w:rPr>
                <w:rFonts w:cs="Calibri"/>
                <w:color w:val="000000"/>
                <w:sz w:val="20"/>
                <w:szCs w:val="20"/>
                <w:lang w:val="en-US"/>
              </w:rPr>
            </w:pPr>
            <w:r w:rsidRPr="000B344B">
              <w:rPr>
                <w:rFonts w:cs="Calibri"/>
                <w:color w:val="000000"/>
                <w:sz w:val="20"/>
                <w:szCs w:val="20"/>
                <w:lang w:val="en-US"/>
              </w:rPr>
              <w:t>ADEN METAL YAPI SIS. INS. MIM.MUH. TUR. SAN VE TIC. LTD STI.</w:t>
            </w: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0B344B"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0B344B"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r>
      <w:tr w:rsidR="000B344B" w:rsidRPr="000B344B"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0B344B"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0B344B"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0B344B"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FE5155" w:rsidTr="00FE5155">
        <w:trPr>
          <w:trHeight w:val="2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firstLine="0"/>
              <w:jc w:val="left"/>
              <w:rPr>
                <w:rFonts w:cs="Calibri"/>
                <w:b/>
                <w:bCs/>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b/>
                <w:bCs/>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b/>
                <w:bCs/>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b/>
                <w:bCs/>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b/>
                <w:bCs/>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b/>
                <w:bCs/>
                <w:color w:val="000000"/>
                <w:sz w:val="20"/>
                <w:szCs w:val="20"/>
                <w:lang w:val="en-US"/>
              </w:rPr>
            </w:pPr>
          </w:p>
        </w:tc>
        <w:tc>
          <w:tcPr>
            <w:tcW w:w="680"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b/>
                <w:bCs/>
                <w:color w:val="000000"/>
                <w:sz w:val="20"/>
                <w:szCs w:val="20"/>
                <w:lang w:val="en-US"/>
              </w:rPr>
            </w:pPr>
          </w:p>
        </w:tc>
      </w:tr>
    </w:tbl>
    <w:p w:rsidR="008B1CE2" w:rsidRDefault="008B1CE2" w:rsidP="00DF0119">
      <w:pPr>
        <w:pStyle w:val="DRG1"/>
      </w:pPr>
      <w:r w:rsidRPr="003F3770">
        <w:rPr>
          <w:lang w:val="en-US"/>
        </w:rPr>
        <w:t xml:space="preserve"> </w:t>
      </w: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8B1CE2" w:rsidRDefault="008B1CE2" w:rsidP="008B1CE2">
      <w:pPr>
        <w:pStyle w:val="af4"/>
      </w:pPr>
      <w:bookmarkStart w:id="109" w:name="_Toc517480316"/>
      <w:r w:rsidRPr="00A075F8">
        <w:lastRenderedPageBreak/>
        <w:t xml:space="preserve">Диаграмма </w:t>
      </w:r>
      <w:r w:rsidR="00AD6161">
        <w:fldChar w:fldCharType="begin"/>
      </w:r>
      <w:r w:rsidR="00AD6161">
        <w:instrText xml:space="preserve"> SEQ Диаграмма \* ARABIC </w:instrText>
      </w:r>
      <w:r w:rsidR="00AD6161">
        <w:fldChar w:fldCharType="separate"/>
      </w:r>
      <w:r w:rsidR="003A50A4">
        <w:rPr>
          <w:noProof/>
        </w:rPr>
        <w:t>31</w:t>
      </w:r>
      <w:r w:rsidR="00AD6161">
        <w:rPr>
          <w:noProof/>
        </w:rPr>
        <w:fldChar w:fldCharType="end"/>
      </w:r>
      <w:r w:rsidRPr="00A075F8">
        <w:t>.</w:t>
      </w:r>
      <w:r>
        <w:t xml:space="preserve"> Доли </w:t>
      </w:r>
      <w:r w:rsidR="00A84F1E">
        <w:t>производителей</w:t>
      </w:r>
      <w:r>
        <w:t xml:space="preserve"> в объеме импорта </w:t>
      </w:r>
      <w:r w:rsidR="00354C06">
        <w:t>металлоконструкций</w:t>
      </w:r>
      <w:r>
        <w:t xml:space="preserve"> </w:t>
      </w:r>
      <w:r w:rsidR="006470AD">
        <w:t xml:space="preserve">и деталей из алюминия </w:t>
      </w:r>
      <w:r>
        <w:t>в Россию в 201</w:t>
      </w:r>
      <w:r w:rsidRPr="00774144">
        <w:t>7</w:t>
      </w:r>
      <w:r>
        <w:t xml:space="preserve"> г., % от натурального объема</w:t>
      </w:r>
      <w:r w:rsidRPr="00647E7F">
        <w:t>.</w:t>
      </w:r>
      <w:bookmarkEnd w:id="109"/>
    </w:p>
    <w:p w:rsidR="008B1CE2" w:rsidRDefault="008B1CE2" w:rsidP="008B1CE2">
      <w:pPr>
        <w:ind w:firstLine="0"/>
        <w:jc w:val="right"/>
        <w:rPr>
          <w:rStyle w:val="DRG2"/>
        </w:rPr>
      </w:pPr>
      <w:r>
        <w:rPr>
          <w:noProof/>
          <w:lang w:eastAsia="ru-RU"/>
        </w:rPr>
        <w:drawing>
          <wp:inline distT="0" distB="0" distL="0" distR="0" wp14:anchorId="28CBA6AE" wp14:editId="27C63B94">
            <wp:extent cx="5991225" cy="41624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8A36BB">
        <w:rPr>
          <w:rStyle w:val="DRG2"/>
        </w:rPr>
        <w:t>Источник: расчеты Discovery Research Group по данным ФТС РФ.</w:t>
      </w:r>
    </w:p>
    <w:p w:rsidR="008B1CE2" w:rsidRDefault="008B1CE2" w:rsidP="008B1CE2">
      <w:pPr>
        <w:pStyle w:val="afd"/>
      </w:pPr>
      <w:bookmarkStart w:id="110" w:name="_Toc517479910"/>
      <w:r w:rsidRPr="00A075F8">
        <w:t xml:space="preserve">Таблица </w:t>
      </w:r>
      <w:r w:rsidR="00AD6161">
        <w:fldChar w:fldCharType="begin"/>
      </w:r>
      <w:r w:rsidR="00AD6161">
        <w:instrText xml:space="preserve"> SEQ Таблица \* ARABIC </w:instrText>
      </w:r>
      <w:r w:rsidR="00AD6161">
        <w:fldChar w:fldCharType="separate"/>
      </w:r>
      <w:r w:rsidR="003A50A4">
        <w:rPr>
          <w:noProof/>
        </w:rPr>
        <w:t>25</w:t>
      </w:r>
      <w:r w:rsidR="00AD6161">
        <w:rPr>
          <w:noProof/>
        </w:rPr>
        <w:fldChar w:fldCharType="end"/>
      </w:r>
      <w:r w:rsidRPr="00A075F8">
        <w:t xml:space="preserve">. </w:t>
      </w:r>
      <w:r w:rsidRPr="00A6128E">
        <w:t xml:space="preserve">Объем импорта </w:t>
      </w:r>
      <w:r w:rsidR="00354C06">
        <w:t>металлоконструкций</w:t>
      </w:r>
      <w:r w:rsidRPr="00A6128E">
        <w:t xml:space="preserve"> </w:t>
      </w:r>
      <w:r w:rsidR="006470AD">
        <w:t xml:space="preserve">и деталей из алюминия </w:t>
      </w:r>
      <w:r w:rsidRPr="00A6128E">
        <w:t>в Росс</w:t>
      </w:r>
      <w:r>
        <w:t xml:space="preserve">ию </w:t>
      </w:r>
      <w:r w:rsidRPr="00A6128E">
        <w:t xml:space="preserve">в </w:t>
      </w:r>
      <w:r w:rsidR="00986B0C">
        <w:t>201</w:t>
      </w:r>
      <w:r w:rsidR="006470AD">
        <w:t>2</w:t>
      </w:r>
      <w:r w:rsidR="00986B0C">
        <w:t>-2017</w:t>
      </w:r>
      <w:r>
        <w:t xml:space="preserve"> гг.</w:t>
      </w:r>
      <w:r w:rsidRPr="00A6128E">
        <w:t xml:space="preserve"> </w:t>
      </w:r>
      <w:r>
        <w:t xml:space="preserve">по </w:t>
      </w:r>
      <w:r w:rsidR="00A84F1E">
        <w:t>производителям</w:t>
      </w:r>
      <w:r>
        <w:t xml:space="preserve">, тыс. </w:t>
      </w:r>
      <w:r w:rsidRPr="008A36BB">
        <w:t>$</w:t>
      </w:r>
      <w:r>
        <w:t>.</w:t>
      </w:r>
      <w:bookmarkEnd w:id="110"/>
    </w:p>
    <w:tbl>
      <w:tblPr>
        <w:tblW w:w="9726" w:type="dxa"/>
        <w:tblInd w:w="-5" w:type="dxa"/>
        <w:tblLook w:val="04A0" w:firstRow="1" w:lastRow="0" w:firstColumn="1" w:lastColumn="0" w:noHBand="0" w:noVBand="1"/>
      </w:tblPr>
      <w:tblGrid>
        <w:gridCol w:w="4962"/>
        <w:gridCol w:w="794"/>
        <w:gridCol w:w="794"/>
        <w:gridCol w:w="794"/>
        <w:gridCol w:w="794"/>
        <w:gridCol w:w="794"/>
        <w:gridCol w:w="794"/>
      </w:tblGrid>
      <w:tr w:rsidR="006470AD" w:rsidRPr="006470AD" w:rsidTr="006470AD">
        <w:trPr>
          <w:trHeight w:val="20"/>
        </w:trPr>
        <w:tc>
          <w:tcPr>
            <w:tcW w:w="4962"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Производитель</w:t>
            </w:r>
          </w:p>
        </w:tc>
        <w:tc>
          <w:tcPr>
            <w:tcW w:w="794"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2012</w:t>
            </w:r>
          </w:p>
        </w:tc>
        <w:tc>
          <w:tcPr>
            <w:tcW w:w="794"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2013</w:t>
            </w:r>
          </w:p>
        </w:tc>
        <w:tc>
          <w:tcPr>
            <w:tcW w:w="794"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2014</w:t>
            </w:r>
          </w:p>
        </w:tc>
        <w:tc>
          <w:tcPr>
            <w:tcW w:w="794"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2015</w:t>
            </w:r>
          </w:p>
        </w:tc>
        <w:tc>
          <w:tcPr>
            <w:tcW w:w="794"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2016</w:t>
            </w:r>
          </w:p>
        </w:tc>
        <w:tc>
          <w:tcPr>
            <w:tcW w:w="794" w:type="dxa"/>
            <w:tcBorders>
              <w:top w:val="single" w:sz="4" w:space="0" w:color="auto"/>
              <w:left w:val="nil"/>
              <w:bottom w:val="single" w:sz="4" w:space="0" w:color="auto"/>
              <w:right w:val="single" w:sz="4" w:space="0" w:color="auto"/>
            </w:tcBorders>
            <w:shd w:val="clear" w:color="000000" w:fill="0F81BF"/>
            <w:vAlign w:val="center"/>
            <w:hideMark/>
          </w:tcPr>
          <w:p w:rsidR="006470AD" w:rsidRPr="006470AD" w:rsidRDefault="006470AD" w:rsidP="006470AD">
            <w:pPr>
              <w:spacing w:after="0" w:line="240" w:lineRule="auto"/>
              <w:ind w:firstLine="0"/>
              <w:jc w:val="center"/>
              <w:rPr>
                <w:rFonts w:eastAsia="Times New Roman" w:cs="Times New Roman"/>
                <w:b/>
                <w:bCs/>
                <w:color w:val="FFFFFF"/>
                <w:sz w:val="20"/>
                <w:szCs w:val="20"/>
                <w:lang w:eastAsia="ru-RU"/>
              </w:rPr>
            </w:pPr>
            <w:r w:rsidRPr="006470AD">
              <w:rPr>
                <w:rFonts w:eastAsia="Times New Roman" w:cs="Times New Roman"/>
                <w:b/>
                <w:bCs/>
                <w:color w:val="FFFFFF"/>
                <w:sz w:val="20"/>
                <w:szCs w:val="20"/>
                <w:lang w:eastAsia="ru-RU"/>
              </w:rPr>
              <w:t>2017</w:t>
            </w: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B344B" w:rsidRDefault="000B344B" w:rsidP="000B344B">
            <w:pPr>
              <w:spacing w:after="0" w:line="240" w:lineRule="auto"/>
              <w:ind w:firstLine="0"/>
              <w:jc w:val="left"/>
              <w:rPr>
                <w:rFonts w:cs="Calibri"/>
                <w:color w:val="000000"/>
                <w:sz w:val="20"/>
                <w:szCs w:val="20"/>
              </w:rPr>
            </w:pPr>
            <w:r>
              <w:rPr>
                <w:rFonts w:cs="Calibri"/>
                <w:color w:val="000000"/>
                <w:sz w:val="20"/>
                <w:szCs w:val="20"/>
              </w:rPr>
              <w:t>ACIER PROFILE SBB INC.</w:t>
            </w: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FE5155"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B344B" w:rsidRPr="000B344B" w:rsidRDefault="000B344B" w:rsidP="000B344B">
            <w:pPr>
              <w:spacing w:after="0" w:line="240" w:lineRule="auto"/>
              <w:ind w:firstLine="0"/>
              <w:rPr>
                <w:rFonts w:cs="Calibri"/>
                <w:color w:val="000000"/>
                <w:sz w:val="20"/>
                <w:szCs w:val="20"/>
                <w:lang w:val="en-US"/>
              </w:rPr>
            </w:pPr>
            <w:r w:rsidRPr="000B344B">
              <w:rPr>
                <w:rFonts w:cs="Calibri"/>
                <w:color w:val="000000"/>
                <w:sz w:val="20"/>
                <w:szCs w:val="20"/>
                <w:lang w:val="en-US"/>
              </w:rPr>
              <w:t>ADEN METAL YAPI SIS. INS. MIM.MUH. TUR. SAN VE TIC. LTD STI.</w:t>
            </w: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FE5155" w:rsidRDefault="000B344B" w:rsidP="000B344B">
            <w:pPr>
              <w:spacing w:after="0" w:line="240" w:lineRule="auto"/>
              <w:ind w:left="-113" w:right="-113" w:firstLine="0"/>
              <w:jc w:val="center"/>
              <w:rPr>
                <w:rFonts w:cs="Calibri"/>
                <w:color w:val="000000"/>
                <w:sz w:val="20"/>
                <w:szCs w:val="20"/>
                <w:lang w:val="en-US"/>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0B344B" w:rsidRDefault="000B344B" w:rsidP="000B344B">
            <w:pPr>
              <w:spacing w:after="0" w:line="240" w:lineRule="auto"/>
              <w:ind w:firstLine="0"/>
              <w:rPr>
                <w:rFonts w:cs="Calibri"/>
                <w:color w:val="000000"/>
                <w:sz w:val="20"/>
                <w:szCs w:val="20"/>
              </w:rPr>
            </w:pPr>
            <w:r>
              <w:rPr>
                <w:rFonts w:cs="Calibri"/>
                <w:color w:val="000000"/>
                <w:sz w:val="20"/>
                <w:szCs w:val="20"/>
              </w:rPr>
              <w:t>AGROTECH DIDAM B. V.</w:t>
            </w: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Pr="000B344B" w:rsidRDefault="000B344B" w:rsidP="000B344B">
            <w:pPr>
              <w:spacing w:after="0" w:line="240" w:lineRule="auto"/>
              <w:ind w:firstLine="0"/>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Pr="00EB12EE" w:rsidRDefault="000B344B" w:rsidP="000B344B">
            <w:pPr>
              <w:spacing w:after="0" w:line="240" w:lineRule="auto"/>
              <w:ind w:left="-113" w:right="-113" w:firstLine="0"/>
              <w:jc w:val="center"/>
              <w:rPr>
                <w:rFonts w:cs="Calibri"/>
                <w:color w:val="000000"/>
                <w:sz w:val="20"/>
                <w:szCs w:val="20"/>
                <w:lang w:val="en-US"/>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color w:val="000000"/>
                <w:sz w:val="20"/>
                <w:szCs w:val="20"/>
              </w:rPr>
            </w:pPr>
          </w:p>
        </w:tc>
      </w:tr>
      <w:tr w:rsidR="000B344B" w:rsidRPr="006470AD" w:rsidTr="00FE5155">
        <w:trPr>
          <w:trHeight w:val="20"/>
        </w:trPr>
        <w:tc>
          <w:tcPr>
            <w:tcW w:w="4962" w:type="dxa"/>
            <w:tcBorders>
              <w:top w:val="nil"/>
              <w:left w:val="single" w:sz="4" w:space="0" w:color="auto"/>
              <w:bottom w:val="single" w:sz="4" w:space="0" w:color="auto"/>
              <w:right w:val="single" w:sz="4" w:space="0" w:color="auto"/>
            </w:tcBorders>
            <w:shd w:val="clear" w:color="auto" w:fill="auto"/>
            <w:noWrap/>
            <w:vAlign w:val="center"/>
          </w:tcPr>
          <w:p w:rsidR="000B344B" w:rsidRDefault="000B344B" w:rsidP="000B344B">
            <w:pPr>
              <w:spacing w:after="0" w:line="240" w:lineRule="auto"/>
              <w:ind w:firstLine="0"/>
              <w:rPr>
                <w:rFonts w:cs="Calibri"/>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tcPr>
          <w:p w:rsidR="000B344B" w:rsidRDefault="000B344B" w:rsidP="000B344B">
            <w:pPr>
              <w:spacing w:after="0" w:line="240" w:lineRule="auto"/>
              <w:ind w:left="-113" w:right="-113" w:firstLine="0"/>
              <w:jc w:val="center"/>
              <w:rPr>
                <w:rFonts w:cs="Calibri"/>
                <w:b/>
                <w:bCs/>
                <w:color w:val="000000"/>
                <w:sz w:val="20"/>
                <w:szCs w:val="20"/>
              </w:rPr>
            </w:pPr>
          </w:p>
        </w:tc>
      </w:tr>
    </w:tbl>
    <w:p w:rsidR="008B1CE2" w:rsidRDefault="008B1CE2"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8B1CE2" w:rsidRDefault="008B1CE2" w:rsidP="00DF0119">
      <w:pPr>
        <w:pStyle w:val="DRG1"/>
      </w:pPr>
    </w:p>
    <w:p w:rsidR="008B1CE2" w:rsidRDefault="008B1CE2" w:rsidP="008B1CE2">
      <w:pPr>
        <w:pStyle w:val="af4"/>
      </w:pPr>
      <w:bookmarkStart w:id="111" w:name="_Toc517480317"/>
      <w:r w:rsidRPr="00A075F8">
        <w:t xml:space="preserve">Диаграмма </w:t>
      </w:r>
      <w:r w:rsidR="00AD6161">
        <w:fldChar w:fldCharType="begin"/>
      </w:r>
      <w:r w:rsidR="00AD6161">
        <w:instrText xml:space="preserve"> SEQ Диаграмма \* ARABIC </w:instrText>
      </w:r>
      <w:r w:rsidR="00AD6161">
        <w:fldChar w:fldCharType="separate"/>
      </w:r>
      <w:r w:rsidR="003A50A4">
        <w:rPr>
          <w:noProof/>
        </w:rPr>
        <w:t>32</w:t>
      </w:r>
      <w:r w:rsidR="00AD6161">
        <w:rPr>
          <w:noProof/>
        </w:rPr>
        <w:fldChar w:fldCharType="end"/>
      </w:r>
      <w:r w:rsidRPr="00A075F8">
        <w:t>.</w:t>
      </w:r>
      <w:r>
        <w:t xml:space="preserve"> Доли </w:t>
      </w:r>
      <w:r w:rsidR="00A84F1E">
        <w:t>производителей</w:t>
      </w:r>
      <w:r>
        <w:t xml:space="preserve"> в объеме импорта </w:t>
      </w:r>
      <w:r w:rsidR="00354C06">
        <w:t>металлоконструкций</w:t>
      </w:r>
      <w:r>
        <w:t xml:space="preserve"> </w:t>
      </w:r>
      <w:r w:rsidR="006470AD">
        <w:t xml:space="preserve">и деталей из алюминия </w:t>
      </w:r>
      <w:r>
        <w:t>в Россию в 2017 г., % от стоимостного объема</w:t>
      </w:r>
      <w:r w:rsidRPr="00647E7F">
        <w:t>.</w:t>
      </w:r>
      <w:bookmarkEnd w:id="111"/>
    </w:p>
    <w:p w:rsidR="008B1CE2" w:rsidRDefault="00FE5155" w:rsidP="008B1CE2">
      <w:pPr>
        <w:ind w:firstLine="0"/>
      </w:pPr>
      <w:r>
        <w:rPr>
          <w:noProof/>
          <w:lang w:eastAsia="ru-RU"/>
        </w:rPr>
        <w:drawing>
          <wp:inline distT="0" distB="0" distL="0" distR="0" wp14:anchorId="2D125880" wp14:editId="33D9F5C6">
            <wp:extent cx="5940425" cy="4127132"/>
            <wp:effectExtent l="0" t="0" r="3175" b="698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2395" w:rsidRDefault="008B1CE2"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8B1CE2" w:rsidRDefault="008B1CE2" w:rsidP="008B1CE2"/>
    <w:p w:rsidR="00114D17" w:rsidRDefault="00114D17">
      <w:pPr>
        <w:spacing w:after="160" w:line="259" w:lineRule="auto"/>
        <w:ind w:firstLine="0"/>
        <w:jc w:val="left"/>
        <w:rPr>
          <w:b/>
          <w:i/>
          <w:color w:val="0F81BF"/>
        </w:rPr>
      </w:pPr>
      <w:r>
        <w:br w:type="page"/>
      </w:r>
    </w:p>
    <w:p w:rsidR="009558EB" w:rsidRDefault="009558EB" w:rsidP="009558EB">
      <w:pPr>
        <w:pStyle w:val="III"/>
        <w:outlineLvl w:val="2"/>
        <w:rPr>
          <w:lang w:val="ru-RU"/>
        </w:rPr>
      </w:pPr>
      <w:bookmarkStart w:id="112" w:name="_Toc517479965"/>
      <w:r w:rsidRPr="00E95CDA">
        <w:rPr>
          <w:lang w:val="ru-RU"/>
        </w:rPr>
        <w:lastRenderedPageBreak/>
        <w:t xml:space="preserve">Металлоконструкции и детали из </w:t>
      </w:r>
      <w:r>
        <w:rPr>
          <w:lang w:val="ru-RU"/>
        </w:rPr>
        <w:t>стали</w:t>
      </w:r>
      <w:bookmarkEnd w:id="112"/>
    </w:p>
    <w:p w:rsidR="009558EB" w:rsidRDefault="00FE5155" w:rsidP="009558EB">
      <w:pPr>
        <w:rPr>
          <w:rFonts w:asciiTheme="minorHAnsi" w:eastAsia="Calibri" w:hAnsiTheme="minorHAnsi" w:cs="Times New Roman"/>
          <w:b/>
          <w:bCs/>
          <w:color w:val="0F81BF"/>
          <w:sz w:val="20"/>
          <w:szCs w:val="20"/>
          <w:shd w:val="clear" w:color="auto" w:fill="FFFFFF"/>
        </w:rPr>
      </w:pPr>
      <w:r>
        <w:t>……….</w:t>
      </w:r>
      <w:r w:rsidR="009558EB" w:rsidRPr="00404156">
        <w:t>.</w:t>
      </w:r>
      <w:r w:rsidR="009558EB">
        <w:t xml:space="preserve"> </w:t>
      </w:r>
    </w:p>
    <w:p w:rsidR="009558EB" w:rsidRDefault="009558EB" w:rsidP="00DF0119">
      <w:pPr>
        <w:pStyle w:val="DRG1"/>
        <w:rPr>
          <w:i/>
        </w:rPr>
      </w:pPr>
    </w:p>
    <w:p w:rsidR="007906C4" w:rsidRDefault="007906C4" w:rsidP="00DF0119">
      <w:pPr>
        <w:pStyle w:val="DRG1"/>
      </w:pPr>
      <w:r>
        <w:br w:type="page"/>
      </w:r>
    </w:p>
    <w:p w:rsidR="007906C4" w:rsidRDefault="007906C4" w:rsidP="007906C4">
      <w:pPr>
        <w:pStyle w:val="II"/>
        <w:outlineLvl w:val="1"/>
      </w:pPr>
      <w:bookmarkStart w:id="113" w:name="_Toc488680531"/>
      <w:bookmarkStart w:id="114" w:name="_Toc517479966"/>
      <w:r>
        <w:lastRenderedPageBreak/>
        <w:t>Объем и темпы роста экспорта</w:t>
      </w:r>
      <w:bookmarkEnd w:id="113"/>
      <w:bookmarkEnd w:id="114"/>
      <w:r>
        <w:t xml:space="preserve"> </w:t>
      </w:r>
    </w:p>
    <w:p w:rsidR="00DC0BE8" w:rsidRDefault="00DC0BE8" w:rsidP="00DC0BE8">
      <w:r w:rsidRPr="00994BC6">
        <w:t xml:space="preserve">Объем </w:t>
      </w:r>
      <w:r>
        <w:t>экспорт</w:t>
      </w:r>
      <w:r w:rsidRPr="00994BC6">
        <w:t xml:space="preserve">а </w:t>
      </w:r>
      <w:r>
        <w:t>металлоконструкций</w:t>
      </w:r>
      <w:r w:rsidRPr="00994BC6">
        <w:t xml:space="preserve"> в Россию в 201</w:t>
      </w:r>
      <w:r>
        <w:t>7</w:t>
      </w:r>
      <w:r w:rsidRPr="00994BC6">
        <w:t xml:space="preserve"> г. составил </w:t>
      </w:r>
      <w:r w:rsidR="00FE5155">
        <w:t>…..</w:t>
      </w:r>
      <w:r w:rsidRPr="00994BC6">
        <w:t xml:space="preserve"> </w:t>
      </w:r>
      <w:r>
        <w:t>тн.</w:t>
      </w:r>
      <w:r w:rsidRPr="00994BC6">
        <w:t xml:space="preserve"> </w:t>
      </w:r>
      <w:r>
        <w:t xml:space="preserve">Темп прироста был равен </w:t>
      </w:r>
      <w:r w:rsidR="00FE5155">
        <w:t>…..%</w:t>
      </w:r>
      <w:r w:rsidRPr="00994BC6">
        <w:t>. В 201</w:t>
      </w:r>
      <w:r>
        <w:t>6</w:t>
      </w:r>
      <w:r w:rsidRPr="00994BC6">
        <w:t xml:space="preserve"> г. объем </w:t>
      </w:r>
      <w:r>
        <w:t>экспорт</w:t>
      </w:r>
      <w:r w:rsidRPr="00994BC6">
        <w:t xml:space="preserve">а составил </w:t>
      </w:r>
      <w:r w:rsidR="00FE5155">
        <w:t>…..</w:t>
      </w:r>
      <w:r w:rsidRPr="00994BC6">
        <w:t xml:space="preserve"> </w:t>
      </w:r>
      <w:r>
        <w:t xml:space="preserve">тн. Категория </w:t>
      </w:r>
      <w:r w:rsidR="00855352">
        <w:t>«</w:t>
      </w:r>
      <w:r w:rsidR="00FE5155">
        <w:t>…………..</w:t>
      </w:r>
      <w:r w:rsidR="00855352">
        <w:t>»</w:t>
      </w:r>
      <w:r>
        <w:t xml:space="preserve"> занимала долю </w:t>
      </w:r>
      <w:r w:rsidR="00FE5155">
        <w:t>…..</w:t>
      </w:r>
      <w:r>
        <w:t>% в общем объеме экспорта.</w:t>
      </w:r>
    </w:p>
    <w:p w:rsidR="00DC0BE8" w:rsidRPr="00994BC6" w:rsidRDefault="00DC0BE8" w:rsidP="00DC0BE8">
      <w:r>
        <w:t xml:space="preserve">В стоимостном выражении объем экспорта металлоконструкций в Россию в 2017 г. составил </w:t>
      </w:r>
      <w:r w:rsidRPr="00D94B65">
        <w:t>$</w:t>
      </w:r>
      <w:r w:rsidR="00FE5155">
        <w:t>......</w:t>
      </w:r>
      <w:r>
        <w:t xml:space="preserve"> тыс. Темп прироста был равен </w:t>
      </w:r>
      <w:r w:rsidR="00FE5155">
        <w:t>……</w:t>
      </w:r>
      <w:r>
        <w:t xml:space="preserve">%. В 2016 г. объем экспорта составил </w:t>
      </w:r>
      <w:r w:rsidRPr="00D94B65">
        <w:t>$</w:t>
      </w:r>
      <w:r w:rsidR="00FE5155">
        <w:t>.......</w:t>
      </w:r>
      <w:r>
        <w:t xml:space="preserve">тыс. Категория </w:t>
      </w:r>
      <w:r w:rsidR="00855352">
        <w:t>«</w:t>
      </w:r>
      <w:r w:rsidR="00FE5155">
        <w:t>……….</w:t>
      </w:r>
      <w:r w:rsidR="00855352">
        <w:t>»</w:t>
      </w:r>
      <w:r>
        <w:t xml:space="preserve"> занимала долю </w:t>
      </w:r>
      <w:r w:rsidR="00FE5155">
        <w:t>……</w:t>
      </w:r>
      <w:r>
        <w:t>% в общем объеме экспорта.</w:t>
      </w:r>
    </w:p>
    <w:p w:rsidR="00DC0BE8" w:rsidRDefault="00DC0BE8" w:rsidP="00DC0BE8">
      <w:pPr>
        <w:pStyle w:val="afd"/>
      </w:pPr>
      <w:bookmarkStart w:id="115" w:name="_Toc517479913"/>
      <w:r w:rsidRPr="00A075F8">
        <w:t xml:space="preserve">Таблица </w:t>
      </w:r>
      <w:r>
        <w:fldChar w:fldCharType="begin"/>
      </w:r>
      <w:r>
        <w:instrText xml:space="preserve"> SEQ Таблица \* ARABIC </w:instrText>
      </w:r>
      <w:r>
        <w:fldChar w:fldCharType="separate"/>
      </w:r>
      <w:r w:rsidR="003A50A4">
        <w:rPr>
          <w:noProof/>
        </w:rPr>
        <w:t>28</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w:t>
      </w:r>
      <w:r>
        <w:t xml:space="preserve">по категориям </w:t>
      </w:r>
      <w:r w:rsidRPr="00A6128E">
        <w:t xml:space="preserve">в Россию в </w:t>
      </w:r>
      <w:r>
        <w:t>2010-2017 гг., тн.</w:t>
      </w:r>
      <w:bookmarkEnd w:id="115"/>
    </w:p>
    <w:tbl>
      <w:tblPr>
        <w:tblW w:w="9484" w:type="dxa"/>
        <w:tblInd w:w="-5" w:type="dxa"/>
        <w:tblLook w:val="04A0" w:firstRow="1" w:lastRow="0" w:firstColumn="1" w:lastColumn="0" w:noHBand="0" w:noVBand="1"/>
      </w:tblPr>
      <w:tblGrid>
        <w:gridCol w:w="2620"/>
        <w:gridCol w:w="858"/>
        <w:gridCol w:w="858"/>
        <w:gridCol w:w="858"/>
        <w:gridCol w:w="858"/>
        <w:gridCol w:w="858"/>
        <w:gridCol w:w="858"/>
        <w:gridCol w:w="858"/>
        <w:gridCol w:w="858"/>
      </w:tblGrid>
      <w:tr w:rsidR="00DC0BE8" w:rsidRPr="00DC0BE8" w:rsidTr="00DC0BE8">
        <w:trPr>
          <w:trHeight w:val="186"/>
        </w:trPr>
        <w:tc>
          <w:tcPr>
            <w:tcW w:w="2620"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Категория</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2010</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2011</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2012</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2013</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2014</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2015</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2016</w:t>
            </w:r>
          </w:p>
        </w:tc>
        <w:tc>
          <w:tcPr>
            <w:tcW w:w="85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2017</w:t>
            </w:r>
          </w:p>
        </w:tc>
      </w:tr>
      <w:tr w:rsidR="00DC0BE8" w:rsidRPr="00DC0BE8" w:rsidTr="00FE5155">
        <w:trPr>
          <w:trHeight w:val="159"/>
        </w:trPr>
        <w:tc>
          <w:tcPr>
            <w:tcW w:w="2620"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r>
      <w:tr w:rsidR="00DC0BE8" w:rsidRPr="00DC0BE8" w:rsidTr="00FE5155">
        <w:trPr>
          <w:trHeight w:val="159"/>
        </w:trPr>
        <w:tc>
          <w:tcPr>
            <w:tcW w:w="2620"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right="-317" w:firstLine="0"/>
              <w:jc w:val="left"/>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r>
      <w:tr w:rsidR="00DC0BE8" w:rsidRPr="00DC0BE8" w:rsidTr="00FE5155">
        <w:trPr>
          <w:trHeight w:val="141"/>
        </w:trPr>
        <w:tc>
          <w:tcPr>
            <w:tcW w:w="2620"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5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r>
    </w:tbl>
    <w:p w:rsidR="00DC0BE8" w:rsidRDefault="00DC0BE8"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pPr>
        <w:pStyle w:val="afd"/>
      </w:pPr>
      <w:bookmarkStart w:id="116" w:name="_Toc517479914"/>
      <w:r w:rsidRPr="00A075F8">
        <w:t xml:space="preserve">Таблица </w:t>
      </w:r>
      <w:r>
        <w:fldChar w:fldCharType="begin"/>
      </w:r>
      <w:r>
        <w:instrText xml:space="preserve"> SEQ Таблица \* ARABIC </w:instrText>
      </w:r>
      <w:r>
        <w:fldChar w:fldCharType="separate"/>
      </w:r>
      <w:r w:rsidR="003A50A4">
        <w:rPr>
          <w:noProof/>
        </w:rPr>
        <w:t>29</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w:t>
      </w:r>
      <w:r>
        <w:t>по категориям</w:t>
      </w:r>
      <w:r w:rsidRPr="00A6128E">
        <w:t xml:space="preserve"> в Россию в </w:t>
      </w:r>
      <w:r>
        <w:t xml:space="preserve">2010-2017 гг., тыс. </w:t>
      </w:r>
      <w:r w:rsidRPr="00C65C56">
        <w:t>$</w:t>
      </w:r>
      <w:r>
        <w:t>.</w:t>
      </w:r>
      <w:bookmarkEnd w:id="116"/>
    </w:p>
    <w:tbl>
      <w:tblPr>
        <w:tblW w:w="9514" w:type="dxa"/>
        <w:tblInd w:w="-5" w:type="dxa"/>
        <w:tblLook w:val="04A0" w:firstRow="1" w:lastRow="0" w:firstColumn="1" w:lastColumn="0" w:noHBand="0" w:noVBand="1"/>
      </w:tblPr>
      <w:tblGrid>
        <w:gridCol w:w="2410"/>
        <w:gridCol w:w="888"/>
        <w:gridCol w:w="888"/>
        <w:gridCol w:w="888"/>
        <w:gridCol w:w="888"/>
        <w:gridCol w:w="888"/>
        <w:gridCol w:w="888"/>
        <w:gridCol w:w="888"/>
        <w:gridCol w:w="888"/>
      </w:tblGrid>
      <w:tr w:rsidR="00DC0BE8" w:rsidRPr="00DC0BE8" w:rsidTr="00DC0BE8">
        <w:trPr>
          <w:trHeight w:val="184"/>
        </w:trPr>
        <w:tc>
          <w:tcPr>
            <w:tcW w:w="2410"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Категория</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2010</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2011</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2012</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2013</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2014</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2015</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2016</w:t>
            </w:r>
          </w:p>
        </w:tc>
        <w:tc>
          <w:tcPr>
            <w:tcW w:w="88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2017</w:t>
            </w:r>
          </w:p>
        </w:tc>
      </w:tr>
      <w:tr w:rsidR="00DC0BE8" w:rsidRPr="00DC0BE8" w:rsidTr="00FE5155">
        <w:trPr>
          <w:trHeight w:val="157"/>
        </w:trPr>
        <w:tc>
          <w:tcPr>
            <w:tcW w:w="2410"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r>
      <w:tr w:rsidR="00DC0BE8" w:rsidRPr="00DC0BE8" w:rsidTr="00FE5155">
        <w:trPr>
          <w:trHeight w:val="157"/>
        </w:trPr>
        <w:tc>
          <w:tcPr>
            <w:tcW w:w="2410"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color w:val="000000"/>
                <w:sz w:val="20"/>
                <w:szCs w:val="20"/>
                <w:lang w:eastAsia="ru-RU"/>
              </w:rPr>
            </w:pPr>
          </w:p>
        </w:tc>
      </w:tr>
      <w:tr w:rsidR="00DC0BE8" w:rsidRPr="00DC0BE8" w:rsidTr="00FE5155">
        <w:trPr>
          <w:trHeight w:val="140"/>
        </w:trPr>
        <w:tc>
          <w:tcPr>
            <w:tcW w:w="2410"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c>
          <w:tcPr>
            <w:tcW w:w="88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center"/>
              <w:rPr>
                <w:rFonts w:eastAsia="Times New Roman" w:cs="Calibri"/>
                <w:b/>
                <w:bCs/>
                <w:color w:val="000000"/>
                <w:sz w:val="20"/>
                <w:szCs w:val="20"/>
                <w:lang w:eastAsia="ru-RU"/>
              </w:rPr>
            </w:pPr>
          </w:p>
        </w:tc>
      </w:tr>
    </w:tbl>
    <w:p w:rsidR="00DC0BE8" w:rsidRDefault="00DC0BE8"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pPr>
        <w:pStyle w:val="af4"/>
        <w:rPr>
          <w:noProof/>
          <w:lang w:eastAsia="ru-RU"/>
        </w:rPr>
      </w:pPr>
      <w:bookmarkStart w:id="117" w:name="_Toc517480320"/>
      <w:r w:rsidRPr="00A075F8">
        <w:t xml:space="preserve">Диаграмма </w:t>
      </w:r>
      <w:r>
        <w:fldChar w:fldCharType="begin"/>
      </w:r>
      <w:r>
        <w:instrText xml:space="preserve"> SEQ Диаграмма \* ARABIC </w:instrText>
      </w:r>
      <w:r>
        <w:fldChar w:fldCharType="separate"/>
      </w:r>
      <w:r w:rsidR="003A50A4">
        <w:rPr>
          <w:noProof/>
        </w:rPr>
        <w:t>35</w:t>
      </w:r>
      <w:r>
        <w:rPr>
          <w:noProof/>
        </w:rPr>
        <w:fldChar w:fldCharType="end"/>
      </w:r>
      <w:r w:rsidRPr="00A075F8">
        <w:t>.</w:t>
      </w:r>
      <w:r>
        <w:t xml:space="preserve"> </w:t>
      </w:r>
      <w:r w:rsidRPr="00333288">
        <w:t xml:space="preserve">Объем </w:t>
      </w:r>
      <w:r>
        <w:t>и темп прироста экспорта</w:t>
      </w:r>
      <w:r w:rsidRPr="00333288">
        <w:t xml:space="preserve"> </w:t>
      </w:r>
      <w:r>
        <w:t>металлоконструкций</w:t>
      </w:r>
      <w:r w:rsidRPr="00333288">
        <w:t xml:space="preserve"> в Росси</w:t>
      </w:r>
      <w:r>
        <w:t>ю в 2010-2017 гг.</w:t>
      </w:r>
      <w:r w:rsidRPr="00333288">
        <w:t>,</w:t>
      </w:r>
      <w:r>
        <w:t xml:space="preserve"> тн.</w:t>
      </w:r>
      <w:bookmarkEnd w:id="117"/>
      <w:r w:rsidRPr="004E6E98">
        <w:rPr>
          <w:noProof/>
          <w:lang w:eastAsia="ru-RU"/>
        </w:rPr>
        <w:t xml:space="preserve"> </w:t>
      </w:r>
    </w:p>
    <w:p w:rsidR="00DC0BE8" w:rsidRPr="00333288" w:rsidRDefault="00DC0BE8" w:rsidP="00DC0BE8">
      <w:pPr>
        <w:ind w:firstLine="0"/>
      </w:pPr>
      <w:r w:rsidRPr="00A075F8">
        <w:rPr>
          <w:noProof/>
          <w:lang w:eastAsia="ru-RU"/>
        </w:rPr>
        <w:drawing>
          <wp:inline distT="0" distB="0" distL="0" distR="0" wp14:anchorId="2C914FBD" wp14:editId="5DACD8FB">
            <wp:extent cx="6000750" cy="34385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0BE8" w:rsidRDefault="00DC0BE8"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Pr="00333288" w:rsidRDefault="00DC0BE8" w:rsidP="00DC0BE8">
      <w:pPr>
        <w:pStyle w:val="af4"/>
      </w:pPr>
      <w:bookmarkStart w:id="118" w:name="_Toc517480321"/>
      <w:r w:rsidRPr="00A075F8">
        <w:lastRenderedPageBreak/>
        <w:t xml:space="preserve">Диаграмма </w:t>
      </w:r>
      <w:r>
        <w:fldChar w:fldCharType="begin"/>
      </w:r>
      <w:r>
        <w:instrText xml:space="preserve"> SEQ Диаграмма \* ARABIC </w:instrText>
      </w:r>
      <w:r>
        <w:fldChar w:fldCharType="separate"/>
      </w:r>
      <w:r w:rsidR="003A50A4">
        <w:rPr>
          <w:noProof/>
        </w:rPr>
        <w:t>36</w:t>
      </w:r>
      <w:r>
        <w:rPr>
          <w:noProof/>
        </w:rPr>
        <w:fldChar w:fldCharType="end"/>
      </w:r>
      <w:r w:rsidRPr="00A075F8">
        <w:t>.</w:t>
      </w:r>
      <w:r>
        <w:t xml:space="preserve"> </w:t>
      </w:r>
      <w:r w:rsidRPr="00333288">
        <w:t xml:space="preserve">Объем </w:t>
      </w:r>
      <w:r>
        <w:t>и темп прироста экспорта</w:t>
      </w:r>
      <w:r w:rsidRPr="00333288">
        <w:t xml:space="preserve"> </w:t>
      </w:r>
      <w:r>
        <w:t>металлоконструкций</w:t>
      </w:r>
      <w:r w:rsidRPr="00333288">
        <w:t xml:space="preserve"> в Росси</w:t>
      </w:r>
      <w:r>
        <w:t>ю в 2010-2017 гг.</w:t>
      </w:r>
      <w:r w:rsidRPr="00333288">
        <w:t>,</w:t>
      </w:r>
      <w:r>
        <w:t xml:space="preserve"> тыс. </w:t>
      </w:r>
      <w:r w:rsidRPr="00774144">
        <w:t>$</w:t>
      </w:r>
      <w:r>
        <w:t>.</w:t>
      </w:r>
      <w:bookmarkEnd w:id="118"/>
    </w:p>
    <w:p w:rsidR="00DC0BE8" w:rsidRPr="00A075F8" w:rsidRDefault="00FE5155" w:rsidP="00DC0BE8">
      <w:pPr>
        <w:ind w:firstLine="0"/>
        <w:jc w:val="center"/>
      </w:pPr>
      <w:r w:rsidRPr="00A075F8">
        <w:rPr>
          <w:noProof/>
          <w:lang w:eastAsia="ru-RU"/>
        </w:rPr>
        <w:drawing>
          <wp:inline distT="0" distB="0" distL="0" distR="0" wp14:anchorId="0FA636F4" wp14:editId="7696D753">
            <wp:extent cx="5940425" cy="3403958"/>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C0BE8" w:rsidRDefault="00DC0BE8"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pPr>
        <w:pStyle w:val="af4"/>
      </w:pPr>
      <w:bookmarkStart w:id="119" w:name="_Toc517480322"/>
      <w:r w:rsidRPr="00A075F8">
        <w:t xml:space="preserve">Диаграмма </w:t>
      </w:r>
      <w:r>
        <w:fldChar w:fldCharType="begin"/>
      </w:r>
      <w:r>
        <w:instrText xml:space="preserve"> SEQ Диаграмма \* ARABIC </w:instrText>
      </w:r>
      <w:r>
        <w:fldChar w:fldCharType="separate"/>
      </w:r>
      <w:r w:rsidR="003A50A4">
        <w:rPr>
          <w:noProof/>
        </w:rPr>
        <w:t>37</w:t>
      </w:r>
      <w:r>
        <w:rPr>
          <w:noProof/>
        </w:rPr>
        <w:fldChar w:fldCharType="end"/>
      </w:r>
      <w:r w:rsidRPr="00A075F8">
        <w:t>.</w:t>
      </w:r>
      <w:r>
        <w:t xml:space="preserve"> Структура</w:t>
      </w:r>
      <w:r w:rsidRPr="00A6128E">
        <w:t xml:space="preserve"> </w:t>
      </w:r>
      <w:r>
        <w:t>экспорта</w:t>
      </w:r>
      <w:r w:rsidRPr="00A6128E">
        <w:t xml:space="preserve"> </w:t>
      </w:r>
      <w:r>
        <w:t>металлоконструкций</w:t>
      </w:r>
      <w:r w:rsidRPr="00A6128E">
        <w:t xml:space="preserve"> в Росси</w:t>
      </w:r>
      <w:r>
        <w:t>ю</w:t>
      </w:r>
      <w:r w:rsidRPr="00A6128E">
        <w:t xml:space="preserve"> </w:t>
      </w:r>
      <w:r>
        <w:t>в 2017 г. по категориям, % от натурального объема</w:t>
      </w:r>
      <w:bookmarkEnd w:id="119"/>
    </w:p>
    <w:p w:rsidR="00DC0BE8" w:rsidRDefault="00FE5155" w:rsidP="00DC0BE8">
      <w:pPr>
        <w:ind w:firstLine="0"/>
        <w:jc w:val="right"/>
        <w:rPr>
          <w:lang w:val="en-US"/>
        </w:rPr>
      </w:pPr>
      <w:r>
        <w:rPr>
          <w:noProof/>
          <w:lang w:eastAsia="ru-RU"/>
        </w:rPr>
        <w:drawing>
          <wp:inline distT="0" distB="0" distL="0" distR="0" wp14:anchorId="109050BC" wp14:editId="0B75F59F">
            <wp:extent cx="5940425" cy="3247390"/>
            <wp:effectExtent l="0" t="0" r="3175"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DC0BE8" w:rsidRPr="001567FA">
        <w:rPr>
          <w:rStyle w:val="DRG2"/>
        </w:rPr>
        <w:t>Источник</w:t>
      </w:r>
      <w:r w:rsidR="00DC0BE8" w:rsidRPr="005001A6">
        <w:rPr>
          <w:rStyle w:val="DRG2"/>
          <w:lang w:val="en-US"/>
        </w:rPr>
        <w:t xml:space="preserve">: </w:t>
      </w:r>
      <w:r w:rsidR="00DC0BE8" w:rsidRPr="001567FA">
        <w:rPr>
          <w:rStyle w:val="DRG2"/>
        </w:rPr>
        <w:t>расчеты</w:t>
      </w:r>
      <w:r w:rsidR="00DC0BE8" w:rsidRPr="005001A6">
        <w:rPr>
          <w:rStyle w:val="DRG2"/>
          <w:lang w:val="en-US"/>
        </w:rPr>
        <w:t xml:space="preserve"> DISCOVERY Research Group</w:t>
      </w:r>
    </w:p>
    <w:p w:rsidR="00DC0BE8" w:rsidRDefault="00DC0BE8" w:rsidP="00DC0BE8">
      <w:pPr>
        <w:pStyle w:val="af4"/>
      </w:pPr>
      <w:bookmarkStart w:id="120" w:name="_Toc517480323"/>
      <w:r w:rsidRPr="00A075F8">
        <w:lastRenderedPageBreak/>
        <w:t>Диаграмма</w:t>
      </w:r>
      <w:r w:rsidRPr="001567FA">
        <w:rPr>
          <w:lang w:val="en-US"/>
        </w:rPr>
        <w:t xml:space="preserve"> </w:t>
      </w:r>
      <w:r>
        <w:fldChar w:fldCharType="begin"/>
      </w:r>
      <w:r w:rsidRPr="001567FA">
        <w:rPr>
          <w:lang w:val="en-US"/>
        </w:rPr>
        <w:instrText xml:space="preserve"> SEQ </w:instrText>
      </w:r>
      <w:r>
        <w:instrText>Диаграмма</w:instrText>
      </w:r>
      <w:r w:rsidRPr="001567FA">
        <w:rPr>
          <w:lang w:val="en-US"/>
        </w:rPr>
        <w:instrText xml:space="preserve"> \* ARABIC </w:instrText>
      </w:r>
      <w:r>
        <w:fldChar w:fldCharType="separate"/>
      </w:r>
      <w:r w:rsidR="003A50A4">
        <w:rPr>
          <w:noProof/>
          <w:lang w:val="en-US"/>
        </w:rPr>
        <w:t>38</w:t>
      </w:r>
      <w:r>
        <w:rPr>
          <w:noProof/>
        </w:rPr>
        <w:fldChar w:fldCharType="end"/>
      </w:r>
      <w:r w:rsidRPr="001567FA">
        <w:rPr>
          <w:lang w:val="en-US"/>
        </w:rPr>
        <w:t xml:space="preserve">. </w:t>
      </w:r>
      <w:r>
        <w:t>Структура</w:t>
      </w:r>
      <w:r w:rsidRPr="00A6128E">
        <w:t xml:space="preserve"> </w:t>
      </w:r>
      <w:r>
        <w:t>экспорта</w:t>
      </w:r>
      <w:r w:rsidRPr="00A6128E">
        <w:t xml:space="preserve"> </w:t>
      </w:r>
      <w:r>
        <w:t>металлоконструкций</w:t>
      </w:r>
      <w:r w:rsidRPr="00A6128E">
        <w:t xml:space="preserve"> в Росси</w:t>
      </w:r>
      <w:r>
        <w:t>ю</w:t>
      </w:r>
      <w:r w:rsidRPr="00A6128E">
        <w:t xml:space="preserve"> </w:t>
      </w:r>
      <w:r>
        <w:t>в 2017 г. по категориям, % от натурального объема</w:t>
      </w:r>
      <w:bookmarkEnd w:id="120"/>
    </w:p>
    <w:p w:rsidR="00DC0BE8" w:rsidRPr="00B568DC" w:rsidRDefault="00FE5155" w:rsidP="00DC0BE8">
      <w:pPr>
        <w:ind w:firstLine="0"/>
      </w:pPr>
      <w:r>
        <w:rPr>
          <w:noProof/>
          <w:lang w:eastAsia="ru-RU"/>
        </w:rPr>
        <w:drawing>
          <wp:inline distT="0" distB="0" distL="0" distR="0" wp14:anchorId="109050BC" wp14:editId="0B75F59F">
            <wp:extent cx="5940425" cy="3247390"/>
            <wp:effectExtent l="0" t="0" r="3175"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0BE8" w:rsidRPr="005001A6" w:rsidRDefault="00DC0BE8" w:rsidP="00DF0119">
      <w:pPr>
        <w:pStyle w:val="DRG1"/>
        <w:rPr>
          <w:rFonts w:asciiTheme="minorHAnsi" w:eastAsia="Calibri" w:hAnsiTheme="minorHAnsi" w:cs="Times New Roman"/>
          <w:bCs/>
          <w:szCs w:val="20"/>
          <w:shd w:val="clear" w:color="auto" w:fill="FFFFFF"/>
          <w:lang w:val="en-US"/>
        </w:rPr>
      </w:pPr>
      <w:r>
        <w:t>Источник</w:t>
      </w:r>
      <w:r w:rsidRPr="00D23199">
        <w:rPr>
          <w:lang w:val="en-US"/>
        </w:rPr>
        <w:t xml:space="preserve">: </w:t>
      </w:r>
      <w:r>
        <w:t>расчеты</w:t>
      </w:r>
      <w:r w:rsidRPr="00D23199">
        <w:rPr>
          <w:lang w:val="en-US"/>
        </w:rPr>
        <w:t xml:space="preserve"> DISCOVERY Research Group </w:t>
      </w:r>
      <w:r w:rsidRPr="005001A6">
        <w:rPr>
          <w:lang w:val="en-US"/>
        </w:rPr>
        <w:br w:type="page"/>
      </w:r>
    </w:p>
    <w:p w:rsidR="00DC0BE8" w:rsidRDefault="00DC0BE8" w:rsidP="00DC0BE8">
      <w:pPr>
        <w:pStyle w:val="II"/>
        <w:outlineLvl w:val="1"/>
      </w:pPr>
      <w:bookmarkStart w:id="121" w:name="_Toc517479967"/>
      <w:r>
        <w:lastRenderedPageBreak/>
        <w:t>Экспорт п</w:t>
      </w:r>
      <w:r w:rsidRPr="00E33DBB">
        <w:t xml:space="preserve">о </w:t>
      </w:r>
      <w:r>
        <w:t>подкатегориям</w:t>
      </w:r>
      <w:bookmarkEnd w:id="121"/>
    </w:p>
    <w:p w:rsidR="00DC0BE8" w:rsidRDefault="00DC0BE8" w:rsidP="00DC0BE8">
      <w:pPr>
        <w:rPr>
          <w:rFonts w:asciiTheme="minorHAnsi" w:eastAsia="Calibri" w:hAnsiTheme="minorHAnsi" w:cs="Times New Roman"/>
          <w:b/>
          <w:bCs/>
          <w:color w:val="0F81BF"/>
          <w:sz w:val="20"/>
          <w:szCs w:val="20"/>
          <w:shd w:val="clear" w:color="auto" w:fill="FFFFFF"/>
        </w:rPr>
      </w:pPr>
      <w:r>
        <w:t xml:space="preserve">Наибольший объем экспорта осуществлялся в подкатегории </w:t>
      </w:r>
      <w:r w:rsidR="00FE5155">
        <w:t>…………</w:t>
      </w:r>
      <w:r>
        <w:t xml:space="preserve"> металлоконструкции. </w:t>
      </w:r>
      <w:r w:rsidRPr="00404156">
        <w:t xml:space="preserve">Доля </w:t>
      </w:r>
      <w:r>
        <w:t xml:space="preserve">подгруппы в категории алюминиевых металлоконструкций в 2017 г. занимала долю </w:t>
      </w:r>
      <w:r w:rsidR="00FE5155">
        <w:t>……</w:t>
      </w:r>
      <w:r>
        <w:t>% от натурального объема</w:t>
      </w:r>
      <w:r w:rsidRPr="00404156">
        <w:t>.</w:t>
      </w:r>
      <w:r>
        <w:t xml:space="preserve"> </w:t>
      </w:r>
      <w:r w:rsidRPr="00404156">
        <w:t xml:space="preserve">Доля </w:t>
      </w:r>
      <w:r>
        <w:t xml:space="preserve">подгруппы в категории стальных металлоконструкций в 2017 г. занимала долю </w:t>
      </w:r>
      <w:r w:rsidR="00FE5155">
        <w:t>…….</w:t>
      </w:r>
      <w:r>
        <w:t>%</w:t>
      </w:r>
      <w:r w:rsidRPr="00354C06">
        <w:t xml:space="preserve"> </w:t>
      </w:r>
      <w:r>
        <w:t>от натурального объема</w:t>
      </w:r>
      <w:r w:rsidRPr="00404156">
        <w:t>.</w:t>
      </w:r>
    </w:p>
    <w:p w:rsidR="00DC0BE8" w:rsidRDefault="00DC0BE8" w:rsidP="00DC0BE8">
      <w:pPr>
        <w:pStyle w:val="afd"/>
      </w:pPr>
      <w:bookmarkStart w:id="122" w:name="_Toc517479915"/>
      <w:r w:rsidRPr="00A075F8">
        <w:t xml:space="preserve">Таблица </w:t>
      </w:r>
      <w:r>
        <w:fldChar w:fldCharType="begin"/>
      </w:r>
      <w:r>
        <w:instrText xml:space="preserve"> SEQ Таблица \* ARABIC </w:instrText>
      </w:r>
      <w:r>
        <w:fldChar w:fldCharType="separate"/>
      </w:r>
      <w:r w:rsidR="003A50A4">
        <w:rPr>
          <w:noProof/>
        </w:rPr>
        <w:t>30</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в Росс</w:t>
      </w:r>
      <w:r>
        <w:t xml:space="preserve">ию </w:t>
      </w:r>
      <w:r w:rsidRPr="00A6128E">
        <w:t xml:space="preserve">в </w:t>
      </w:r>
      <w:r>
        <w:t>2010-2017 гг.</w:t>
      </w:r>
      <w:r w:rsidRPr="00A6128E">
        <w:t xml:space="preserve"> </w:t>
      </w:r>
      <w:r>
        <w:t>по подкатегориям, тн.</w:t>
      </w:r>
      <w:bookmarkEnd w:id="122"/>
    </w:p>
    <w:tbl>
      <w:tblPr>
        <w:tblW w:w="9858" w:type="dxa"/>
        <w:tblInd w:w="-5" w:type="dxa"/>
        <w:tblLook w:val="04A0" w:firstRow="1" w:lastRow="0" w:firstColumn="1" w:lastColumn="0" w:noHBand="0" w:noVBand="1"/>
      </w:tblPr>
      <w:tblGrid>
        <w:gridCol w:w="2347"/>
        <w:gridCol w:w="2048"/>
        <w:gridCol w:w="682"/>
        <w:gridCol w:w="683"/>
        <w:gridCol w:w="683"/>
        <w:gridCol w:w="683"/>
        <w:gridCol w:w="683"/>
        <w:gridCol w:w="683"/>
        <w:gridCol w:w="683"/>
        <w:gridCol w:w="683"/>
      </w:tblGrid>
      <w:tr w:rsidR="00DC0BE8" w:rsidRPr="00DC0BE8" w:rsidTr="00DC0BE8">
        <w:trPr>
          <w:trHeight w:val="201"/>
        </w:trPr>
        <w:tc>
          <w:tcPr>
            <w:tcW w:w="2347"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Категория</w:t>
            </w:r>
          </w:p>
        </w:tc>
        <w:tc>
          <w:tcPr>
            <w:tcW w:w="2048"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Подкатегория</w:t>
            </w:r>
          </w:p>
        </w:tc>
        <w:tc>
          <w:tcPr>
            <w:tcW w:w="682"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2010</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2011</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2012</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2013</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2014</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2015</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2016</w:t>
            </w:r>
          </w:p>
        </w:tc>
        <w:tc>
          <w:tcPr>
            <w:tcW w:w="683" w:type="dxa"/>
            <w:tcBorders>
              <w:top w:val="single" w:sz="4" w:space="0" w:color="auto"/>
              <w:left w:val="nil"/>
              <w:bottom w:val="single" w:sz="4" w:space="0" w:color="auto"/>
              <w:right w:val="single" w:sz="4" w:space="0" w:color="auto"/>
            </w:tcBorders>
            <w:shd w:val="clear" w:color="000000" w:fill="0F81BF"/>
            <w:vAlign w:val="center"/>
            <w:hideMark/>
          </w:tcPr>
          <w:p w:rsidR="00DC0BE8" w:rsidRPr="00DC0BE8" w:rsidRDefault="00DC0BE8" w:rsidP="00DC0BE8">
            <w:pPr>
              <w:spacing w:after="0" w:line="240" w:lineRule="auto"/>
              <w:ind w:left="-113" w:right="-113" w:firstLine="0"/>
              <w:jc w:val="center"/>
              <w:rPr>
                <w:rFonts w:eastAsia="Times New Roman" w:cs="Calibri"/>
                <w:b/>
                <w:bCs/>
                <w:color w:val="FFFFFF"/>
                <w:sz w:val="20"/>
                <w:szCs w:val="20"/>
                <w:lang w:eastAsia="ru-RU"/>
              </w:rPr>
            </w:pPr>
            <w:r w:rsidRPr="00DC0BE8">
              <w:rPr>
                <w:rFonts w:eastAsia="Times New Roman" w:cs="Calibri"/>
                <w:b/>
                <w:bCs/>
                <w:color w:val="FFFFFF"/>
                <w:sz w:val="20"/>
                <w:szCs w:val="20"/>
                <w:lang w:eastAsia="ru-RU"/>
              </w:rPr>
              <w:t>2017</w:t>
            </w: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b/>
                <w:bCs/>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color w:val="000000"/>
                <w:sz w:val="20"/>
                <w:szCs w:val="20"/>
                <w:lang w:eastAsia="ru-RU"/>
              </w:rPr>
            </w:pPr>
          </w:p>
        </w:tc>
      </w:tr>
      <w:tr w:rsidR="00DC0BE8" w:rsidRPr="00DC0BE8" w:rsidTr="00FE5155">
        <w:trPr>
          <w:trHeight w:val="20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color w:val="000000"/>
                <w:sz w:val="20"/>
                <w:szCs w:val="20"/>
                <w:lang w:eastAsia="ru-RU"/>
              </w:rPr>
            </w:pPr>
          </w:p>
        </w:tc>
        <w:tc>
          <w:tcPr>
            <w:tcW w:w="2048"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firstLine="0"/>
              <w:jc w:val="left"/>
              <w:rPr>
                <w:rFonts w:eastAsia="Times New Roman" w:cs="Calibri"/>
                <w:b/>
                <w:bCs/>
                <w:color w:val="000000"/>
                <w:sz w:val="20"/>
                <w:szCs w:val="20"/>
                <w:lang w:eastAsia="ru-RU"/>
              </w:rPr>
            </w:pPr>
          </w:p>
        </w:tc>
        <w:tc>
          <w:tcPr>
            <w:tcW w:w="682"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c>
          <w:tcPr>
            <w:tcW w:w="683" w:type="dxa"/>
            <w:tcBorders>
              <w:top w:val="nil"/>
              <w:left w:val="nil"/>
              <w:bottom w:val="single" w:sz="4" w:space="0" w:color="auto"/>
              <w:right w:val="single" w:sz="4" w:space="0" w:color="auto"/>
            </w:tcBorders>
            <w:shd w:val="clear" w:color="auto" w:fill="auto"/>
            <w:noWrap/>
            <w:vAlign w:val="center"/>
          </w:tcPr>
          <w:p w:rsidR="00DC0BE8" w:rsidRPr="00DC0BE8" w:rsidRDefault="00DC0BE8" w:rsidP="00DC0BE8">
            <w:pPr>
              <w:spacing w:after="0" w:line="240" w:lineRule="auto"/>
              <w:ind w:left="-113" w:right="-113" w:firstLine="0"/>
              <w:jc w:val="center"/>
              <w:rPr>
                <w:rFonts w:eastAsia="Times New Roman" w:cs="Calibri"/>
                <w:b/>
                <w:bCs/>
                <w:color w:val="000000"/>
                <w:sz w:val="20"/>
                <w:szCs w:val="20"/>
                <w:lang w:eastAsia="ru-RU"/>
              </w:rPr>
            </w:pPr>
          </w:p>
        </w:tc>
      </w:tr>
    </w:tbl>
    <w:p w:rsidR="00DC0BE8" w:rsidRDefault="00DC0BE8"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pPr>
        <w:pStyle w:val="af4"/>
      </w:pPr>
      <w:bookmarkStart w:id="123" w:name="_Toc517480324"/>
      <w:r w:rsidRPr="00A075F8">
        <w:t xml:space="preserve">Диаграмма </w:t>
      </w:r>
      <w:r>
        <w:fldChar w:fldCharType="begin"/>
      </w:r>
      <w:r>
        <w:instrText xml:space="preserve"> SEQ Диаграмма \* ARABIC </w:instrText>
      </w:r>
      <w:r>
        <w:fldChar w:fldCharType="separate"/>
      </w:r>
      <w:r w:rsidR="003A50A4">
        <w:rPr>
          <w:noProof/>
        </w:rPr>
        <w:t>39</w:t>
      </w:r>
      <w:r>
        <w:rPr>
          <w:noProof/>
        </w:rPr>
        <w:fldChar w:fldCharType="end"/>
      </w:r>
      <w:r w:rsidRPr="00A075F8">
        <w:t>.</w:t>
      </w:r>
      <w:r>
        <w:t xml:space="preserve"> Доли подкатегорий в объеме экспорта металлоконструкций алюминиевых в Россию в 201</w:t>
      </w:r>
      <w:r w:rsidRPr="00774144">
        <w:t>7</w:t>
      </w:r>
      <w:r>
        <w:t xml:space="preserve"> г., % от натурального объема</w:t>
      </w:r>
      <w:r w:rsidRPr="00647E7F">
        <w:t>.</w:t>
      </w:r>
      <w:bookmarkEnd w:id="123"/>
    </w:p>
    <w:p w:rsidR="00DC0BE8" w:rsidRDefault="00FE5155" w:rsidP="00DC0BE8">
      <w:pPr>
        <w:ind w:firstLine="0"/>
        <w:jc w:val="right"/>
        <w:rPr>
          <w:rStyle w:val="DRG2"/>
        </w:rPr>
      </w:pPr>
      <w:r>
        <w:rPr>
          <w:noProof/>
          <w:lang w:eastAsia="ru-RU"/>
        </w:rPr>
        <w:drawing>
          <wp:inline distT="0" distB="0" distL="0" distR="0" wp14:anchorId="756BDAA8" wp14:editId="45B0598A">
            <wp:extent cx="5940425" cy="2304394"/>
            <wp:effectExtent l="0" t="0" r="3175" b="127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C0BE8" w:rsidRPr="008A36BB">
        <w:rPr>
          <w:rStyle w:val="DRG2"/>
        </w:rPr>
        <w:t>Источник: расчеты Discovery Research Group по данным ФТС РФ.</w:t>
      </w:r>
    </w:p>
    <w:p w:rsidR="00DC0BE8" w:rsidRDefault="00DC0BE8" w:rsidP="00DC0BE8">
      <w:pPr>
        <w:pStyle w:val="af4"/>
      </w:pPr>
      <w:bookmarkStart w:id="124" w:name="_Toc517480325"/>
      <w:r w:rsidRPr="00A075F8">
        <w:lastRenderedPageBreak/>
        <w:t xml:space="preserve">Диаграмма </w:t>
      </w:r>
      <w:r>
        <w:fldChar w:fldCharType="begin"/>
      </w:r>
      <w:r>
        <w:instrText xml:space="preserve"> SEQ Диаграмма \* ARABIC </w:instrText>
      </w:r>
      <w:r>
        <w:fldChar w:fldCharType="separate"/>
      </w:r>
      <w:r w:rsidR="003A50A4">
        <w:rPr>
          <w:noProof/>
        </w:rPr>
        <w:t>40</w:t>
      </w:r>
      <w:r>
        <w:rPr>
          <w:noProof/>
        </w:rPr>
        <w:fldChar w:fldCharType="end"/>
      </w:r>
      <w:r w:rsidRPr="00A075F8">
        <w:t>.</w:t>
      </w:r>
      <w:r>
        <w:t xml:space="preserve"> Доли подкатегорий в объеме экспорта металлоконструкций стальных в Россию в 201</w:t>
      </w:r>
      <w:r w:rsidRPr="00774144">
        <w:t>7</w:t>
      </w:r>
      <w:r>
        <w:t xml:space="preserve"> г., % от натурального объема</w:t>
      </w:r>
      <w:r w:rsidRPr="00647E7F">
        <w:t>.</w:t>
      </w:r>
      <w:bookmarkEnd w:id="124"/>
    </w:p>
    <w:p w:rsidR="00DC0BE8" w:rsidRDefault="00FE5155" w:rsidP="00DC0BE8">
      <w:pPr>
        <w:ind w:firstLine="0"/>
        <w:jc w:val="right"/>
        <w:rPr>
          <w:rStyle w:val="DRG2"/>
        </w:rPr>
      </w:pPr>
      <w:r>
        <w:rPr>
          <w:noProof/>
          <w:lang w:eastAsia="ru-RU"/>
        </w:rPr>
        <w:drawing>
          <wp:inline distT="0" distB="0" distL="0" distR="0" wp14:anchorId="3F189241" wp14:editId="2CAF92D8">
            <wp:extent cx="5940425" cy="2303780"/>
            <wp:effectExtent l="0" t="0" r="3175" b="127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C0BE8" w:rsidRPr="008A36BB">
        <w:rPr>
          <w:rStyle w:val="DRG2"/>
        </w:rPr>
        <w:t>Источник: расчеты Discovery Research Group по данным ФТС РФ.</w:t>
      </w:r>
    </w:p>
    <w:p w:rsidR="00DC0BE8" w:rsidRDefault="00DC0BE8" w:rsidP="00DC0BE8">
      <w:pPr>
        <w:pStyle w:val="afd"/>
      </w:pPr>
      <w:bookmarkStart w:id="125" w:name="_Toc517479916"/>
      <w:r w:rsidRPr="00A075F8">
        <w:t xml:space="preserve">Таблица </w:t>
      </w:r>
      <w:r>
        <w:fldChar w:fldCharType="begin"/>
      </w:r>
      <w:r>
        <w:instrText xml:space="preserve"> SEQ Таблица \* ARABIC </w:instrText>
      </w:r>
      <w:r>
        <w:fldChar w:fldCharType="separate"/>
      </w:r>
      <w:r w:rsidR="003A50A4">
        <w:rPr>
          <w:noProof/>
        </w:rPr>
        <w:t>31</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в Росс</w:t>
      </w:r>
      <w:r>
        <w:t xml:space="preserve">ию </w:t>
      </w:r>
      <w:r w:rsidRPr="00A6128E">
        <w:t xml:space="preserve">в </w:t>
      </w:r>
      <w:r>
        <w:t>2010-2017 гг.</w:t>
      </w:r>
      <w:r w:rsidRPr="00A6128E">
        <w:t xml:space="preserve"> </w:t>
      </w:r>
      <w:r>
        <w:t xml:space="preserve">по подкатегориям, тыс. </w:t>
      </w:r>
      <w:r w:rsidRPr="008A36BB">
        <w:t>$</w:t>
      </w:r>
      <w:r>
        <w:t>.</w:t>
      </w:r>
      <w:bookmarkEnd w:id="125"/>
    </w:p>
    <w:tbl>
      <w:tblPr>
        <w:tblW w:w="9983" w:type="dxa"/>
        <w:tblInd w:w="-5" w:type="dxa"/>
        <w:tblLook w:val="04A0" w:firstRow="1" w:lastRow="0" w:firstColumn="1" w:lastColumn="0" w:noHBand="0" w:noVBand="1"/>
      </w:tblPr>
      <w:tblGrid>
        <w:gridCol w:w="2347"/>
        <w:gridCol w:w="1932"/>
        <w:gridCol w:w="713"/>
        <w:gridCol w:w="713"/>
        <w:gridCol w:w="713"/>
        <w:gridCol w:w="713"/>
        <w:gridCol w:w="713"/>
        <w:gridCol w:w="713"/>
        <w:gridCol w:w="713"/>
        <w:gridCol w:w="713"/>
      </w:tblGrid>
      <w:tr w:rsidR="00DC0BE8" w:rsidRPr="00354C06" w:rsidTr="00300800">
        <w:trPr>
          <w:trHeight w:val="171"/>
        </w:trPr>
        <w:tc>
          <w:tcPr>
            <w:tcW w:w="2347"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Категория</w:t>
            </w:r>
          </w:p>
        </w:tc>
        <w:tc>
          <w:tcPr>
            <w:tcW w:w="1932"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Подкатегория</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2010</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2011</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2012</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2013</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2014</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2015</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2016</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DC0BE8" w:rsidRPr="00354C06" w:rsidRDefault="00DC0BE8" w:rsidP="00090BC7">
            <w:pPr>
              <w:spacing w:after="0" w:line="240" w:lineRule="auto"/>
              <w:ind w:left="-113" w:right="-113" w:firstLine="0"/>
              <w:jc w:val="center"/>
              <w:rPr>
                <w:rFonts w:eastAsia="Times New Roman" w:cs="Times New Roman"/>
                <w:b/>
                <w:bCs/>
                <w:color w:val="FFFFFF"/>
                <w:sz w:val="20"/>
                <w:szCs w:val="20"/>
                <w:lang w:eastAsia="ru-RU"/>
              </w:rPr>
            </w:pPr>
            <w:r w:rsidRPr="00354C06">
              <w:rPr>
                <w:rFonts w:eastAsia="Times New Roman" w:cs="Times New Roman"/>
                <w:b/>
                <w:bCs/>
                <w:color w:val="FFFFFF"/>
                <w:sz w:val="20"/>
                <w:szCs w:val="20"/>
                <w:lang w:eastAsia="ru-RU"/>
              </w:rPr>
              <w:t>2017</w:t>
            </w: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color w:val="000000"/>
                <w:sz w:val="20"/>
                <w:szCs w:val="20"/>
              </w:rPr>
            </w:pPr>
          </w:p>
        </w:tc>
      </w:tr>
      <w:tr w:rsidR="00300800" w:rsidRPr="00354C06" w:rsidTr="00FE5155">
        <w:trPr>
          <w:trHeight w:val="171"/>
        </w:trPr>
        <w:tc>
          <w:tcPr>
            <w:tcW w:w="2347" w:type="dxa"/>
            <w:tcBorders>
              <w:top w:val="nil"/>
              <w:left w:val="single" w:sz="4" w:space="0" w:color="auto"/>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noWrap/>
            <w:vAlign w:val="center"/>
          </w:tcPr>
          <w:p w:rsidR="00300800" w:rsidRPr="00354C06" w:rsidRDefault="00300800" w:rsidP="00300800">
            <w:pPr>
              <w:spacing w:after="0" w:line="240" w:lineRule="auto"/>
              <w:ind w:firstLine="0"/>
              <w:jc w:val="left"/>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c>
          <w:tcPr>
            <w:tcW w:w="713" w:type="dxa"/>
            <w:tcBorders>
              <w:top w:val="nil"/>
              <w:left w:val="nil"/>
              <w:bottom w:val="single" w:sz="4" w:space="0" w:color="auto"/>
              <w:right w:val="single" w:sz="4" w:space="0" w:color="auto"/>
            </w:tcBorders>
            <w:shd w:val="clear" w:color="auto" w:fill="auto"/>
            <w:noWrap/>
            <w:vAlign w:val="center"/>
          </w:tcPr>
          <w:p w:rsidR="00300800" w:rsidRDefault="00300800" w:rsidP="00300800">
            <w:pPr>
              <w:spacing w:after="0" w:line="240" w:lineRule="auto"/>
              <w:ind w:left="-113" w:right="-113" w:firstLine="0"/>
              <w:jc w:val="center"/>
              <w:rPr>
                <w:rFonts w:cs="Calibri"/>
                <w:b/>
                <w:bCs/>
                <w:color w:val="000000"/>
                <w:sz w:val="20"/>
                <w:szCs w:val="20"/>
              </w:rPr>
            </w:pPr>
          </w:p>
        </w:tc>
      </w:tr>
    </w:tbl>
    <w:p w:rsidR="00DC0BE8" w:rsidRDefault="00DC0BE8"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r>
        <w:t>В стоимостном выражении д</w:t>
      </w:r>
      <w:r w:rsidRPr="00354C06">
        <w:t>оля подгруппы</w:t>
      </w:r>
      <w:r>
        <w:t xml:space="preserve"> </w:t>
      </w:r>
      <w:r w:rsidR="00855352">
        <w:t>«</w:t>
      </w:r>
      <w:r w:rsidR="00FE5155">
        <w:t>……….</w:t>
      </w:r>
      <w:r w:rsidR="00855352">
        <w:t>»</w:t>
      </w:r>
      <w:r w:rsidRPr="00354C06">
        <w:t xml:space="preserve"> в категории алюминиевых металлоконструкций в 2017 г. занимала долю </w:t>
      </w:r>
      <w:r w:rsidR="00FE5155">
        <w:t>……</w:t>
      </w:r>
      <w:r w:rsidRPr="00354C06">
        <w:t xml:space="preserve">% от </w:t>
      </w:r>
      <w:r>
        <w:t>стоимостного</w:t>
      </w:r>
      <w:r w:rsidRPr="00354C06">
        <w:t xml:space="preserve"> объема. Доля подгруппы в категории стальных металлоконструкций в 2017 г. занимала долю </w:t>
      </w:r>
      <w:r w:rsidR="00FE5155">
        <w:t>…….</w:t>
      </w:r>
      <w:r w:rsidRPr="00354C06">
        <w:t xml:space="preserve">% от </w:t>
      </w:r>
      <w:r w:rsidR="00300800">
        <w:t>стоимостного</w:t>
      </w:r>
      <w:r w:rsidRPr="00354C06">
        <w:t xml:space="preserve"> объема.</w:t>
      </w:r>
    </w:p>
    <w:p w:rsidR="00DC0BE8" w:rsidRDefault="00DC0BE8" w:rsidP="00DC0BE8">
      <w:pPr>
        <w:pStyle w:val="af4"/>
      </w:pPr>
      <w:bookmarkStart w:id="126" w:name="_Toc517480326"/>
      <w:r w:rsidRPr="00A075F8">
        <w:lastRenderedPageBreak/>
        <w:t xml:space="preserve">Диаграмма </w:t>
      </w:r>
      <w:r>
        <w:fldChar w:fldCharType="begin"/>
      </w:r>
      <w:r>
        <w:instrText xml:space="preserve"> SEQ Диаграмма \* ARABIC </w:instrText>
      </w:r>
      <w:r>
        <w:fldChar w:fldCharType="separate"/>
      </w:r>
      <w:r w:rsidR="003A50A4">
        <w:rPr>
          <w:noProof/>
        </w:rPr>
        <w:t>41</w:t>
      </w:r>
      <w:r>
        <w:rPr>
          <w:noProof/>
        </w:rPr>
        <w:fldChar w:fldCharType="end"/>
      </w:r>
      <w:r w:rsidRPr="00A075F8">
        <w:t>.</w:t>
      </w:r>
      <w:r>
        <w:t xml:space="preserve"> Доли подкатегорий в объеме экспорта металлоконструкций алюминиевых в Россию в 201</w:t>
      </w:r>
      <w:r w:rsidRPr="00774144">
        <w:t>7</w:t>
      </w:r>
      <w:r>
        <w:t xml:space="preserve"> г., % от </w:t>
      </w:r>
      <w:r w:rsidR="00B4709C">
        <w:t>стоимостного</w:t>
      </w:r>
      <w:r>
        <w:t xml:space="preserve"> объема</w:t>
      </w:r>
      <w:r w:rsidRPr="00647E7F">
        <w:t>.</w:t>
      </w:r>
      <w:bookmarkEnd w:id="126"/>
    </w:p>
    <w:p w:rsidR="00DC0BE8" w:rsidRDefault="00FE5155" w:rsidP="00DC0BE8">
      <w:pPr>
        <w:ind w:firstLine="0"/>
        <w:jc w:val="right"/>
        <w:rPr>
          <w:rStyle w:val="DRG2"/>
        </w:rPr>
      </w:pPr>
      <w:r>
        <w:rPr>
          <w:noProof/>
          <w:lang w:eastAsia="ru-RU"/>
        </w:rPr>
        <w:drawing>
          <wp:inline distT="0" distB="0" distL="0" distR="0" wp14:anchorId="6B38EB53" wp14:editId="01A8BD73">
            <wp:extent cx="5940425" cy="2303780"/>
            <wp:effectExtent l="0" t="0" r="3175" b="127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DC0BE8" w:rsidRPr="008A36BB">
        <w:rPr>
          <w:rStyle w:val="DRG2"/>
        </w:rPr>
        <w:t>Источник: расчеты Discovery Research Group по данным ФТС РФ.</w:t>
      </w:r>
    </w:p>
    <w:p w:rsidR="00DC0BE8" w:rsidRDefault="00DC0BE8" w:rsidP="00DC0BE8">
      <w:pPr>
        <w:pStyle w:val="af4"/>
      </w:pPr>
      <w:bookmarkStart w:id="127" w:name="_Toc517480327"/>
      <w:r w:rsidRPr="00A075F8">
        <w:t xml:space="preserve">Диаграмма </w:t>
      </w:r>
      <w:r>
        <w:fldChar w:fldCharType="begin"/>
      </w:r>
      <w:r>
        <w:instrText xml:space="preserve"> SEQ Диаграмма \* ARABIC </w:instrText>
      </w:r>
      <w:r>
        <w:fldChar w:fldCharType="separate"/>
      </w:r>
      <w:r w:rsidR="003A50A4">
        <w:rPr>
          <w:noProof/>
        </w:rPr>
        <w:t>42</w:t>
      </w:r>
      <w:r>
        <w:rPr>
          <w:noProof/>
        </w:rPr>
        <w:fldChar w:fldCharType="end"/>
      </w:r>
      <w:r w:rsidRPr="00A075F8">
        <w:t>.</w:t>
      </w:r>
      <w:r>
        <w:t xml:space="preserve"> Доли подкатегорий в объеме экспорта металлоконструкций стальных в Россию в 201</w:t>
      </w:r>
      <w:r w:rsidRPr="00774144">
        <w:t>7</w:t>
      </w:r>
      <w:r>
        <w:t xml:space="preserve"> г., % от стоимостного объема</w:t>
      </w:r>
      <w:r w:rsidRPr="00647E7F">
        <w:t>.</w:t>
      </w:r>
      <w:bookmarkEnd w:id="127"/>
    </w:p>
    <w:p w:rsidR="00DC0BE8" w:rsidRDefault="00FE5155" w:rsidP="00300800">
      <w:pPr>
        <w:ind w:firstLine="0"/>
        <w:jc w:val="right"/>
      </w:pPr>
      <w:r>
        <w:rPr>
          <w:noProof/>
          <w:lang w:eastAsia="ru-RU"/>
        </w:rPr>
        <w:drawing>
          <wp:inline distT="0" distB="0" distL="0" distR="0" wp14:anchorId="3F189241" wp14:editId="2CAF92D8">
            <wp:extent cx="5940425" cy="2303780"/>
            <wp:effectExtent l="0" t="0" r="3175" b="127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DC0BE8" w:rsidRPr="008A36BB">
        <w:rPr>
          <w:rStyle w:val="DRG2"/>
        </w:rPr>
        <w:t>Источник: расчеты Discovery Research Group по данным ФТС РФ.</w:t>
      </w:r>
    </w:p>
    <w:p w:rsidR="00DC0BE8" w:rsidRDefault="00DC0BE8" w:rsidP="00DC0BE8"/>
    <w:p w:rsidR="00DC0BE8" w:rsidRDefault="00DC0BE8" w:rsidP="00DC0BE8">
      <w:pPr>
        <w:spacing w:after="160" w:line="259" w:lineRule="auto"/>
        <w:ind w:firstLine="0"/>
        <w:jc w:val="left"/>
        <w:rPr>
          <w:b/>
          <w:i/>
          <w:color w:val="0F81BF"/>
        </w:rPr>
      </w:pPr>
      <w:r>
        <w:br w:type="page"/>
      </w:r>
    </w:p>
    <w:p w:rsidR="00DC0BE8" w:rsidRDefault="00DC0BE8" w:rsidP="00DC0BE8">
      <w:pPr>
        <w:pStyle w:val="II"/>
        <w:outlineLvl w:val="1"/>
      </w:pPr>
      <w:bookmarkStart w:id="128" w:name="_Toc517479968"/>
      <w:r>
        <w:lastRenderedPageBreak/>
        <w:t>Экспорт п</w:t>
      </w:r>
      <w:r w:rsidRPr="00E33DBB">
        <w:t xml:space="preserve">о </w:t>
      </w:r>
      <w:r>
        <w:t>группам</w:t>
      </w:r>
      <w:bookmarkEnd w:id="128"/>
    </w:p>
    <w:p w:rsidR="00DC0BE8" w:rsidRDefault="00DC0BE8" w:rsidP="00DC0BE8">
      <w:pPr>
        <w:rPr>
          <w:rFonts w:asciiTheme="minorHAnsi" w:eastAsia="Calibri" w:hAnsiTheme="minorHAnsi" w:cs="Times New Roman"/>
          <w:b/>
          <w:bCs/>
          <w:color w:val="0F81BF"/>
          <w:sz w:val="20"/>
          <w:szCs w:val="20"/>
          <w:shd w:val="clear" w:color="auto" w:fill="FFFFFF"/>
        </w:rPr>
      </w:pPr>
      <w:r>
        <w:t xml:space="preserve">Наибольший объем экспорта алюминиевых металлоконструкций осуществлялся в группе </w:t>
      </w:r>
      <w:r w:rsidR="00855352">
        <w:t>«</w:t>
      </w:r>
      <w:r w:rsidR="00FE5155">
        <w:t>………..</w:t>
      </w:r>
      <w:r w:rsidR="00855352">
        <w:t>»</w:t>
      </w:r>
      <w:r>
        <w:t xml:space="preserve">. </w:t>
      </w:r>
      <w:r w:rsidRPr="00404156">
        <w:t xml:space="preserve">Доля </w:t>
      </w:r>
      <w:r>
        <w:t xml:space="preserve">подгруппы в категории в 2017 г. занимала долю </w:t>
      </w:r>
      <w:r w:rsidR="00FE5155">
        <w:t>……</w:t>
      </w:r>
      <w:r>
        <w:t>% от натурального объема</w:t>
      </w:r>
      <w:r w:rsidRPr="00404156">
        <w:t>.</w:t>
      </w:r>
      <w:r>
        <w:t xml:space="preserve"> Наибольший объем экспорта стальных металлоконструкций осуществлялся в группе </w:t>
      </w:r>
      <w:r w:rsidR="00855352">
        <w:t>«</w:t>
      </w:r>
      <w:r w:rsidR="00FE5155">
        <w:t>……….</w:t>
      </w:r>
      <w:r w:rsidR="00855352">
        <w:t>»</w:t>
      </w:r>
      <w:r>
        <w:t xml:space="preserve">. </w:t>
      </w:r>
      <w:r w:rsidRPr="00404156">
        <w:t xml:space="preserve">Доля </w:t>
      </w:r>
      <w:r>
        <w:t xml:space="preserve">подгруппы в 2017 г. занимала долю </w:t>
      </w:r>
      <w:r w:rsidR="00FE5155">
        <w:t>……</w:t>
      </w:r>
      <w:r>
        <w:t>%</w:t>
      </w:r>
      <w:r w:rsidRPr="00354C06">
        <w:t xml:space="preserve"> </w:t>
      </w:r>
      <w:r>
        <w:t>от натурального объема</w:t>
      </w:r>
      <w:r w:rsidRPr="00404156">
        <w:t>.</w:t>
      </w:r>
    </w:p>
    <w:p w:rsidR="00DC0BE8" w:rsidRDefault="00DC0BE8" w:rsidP="00DC0BE8">
      <w:pPr>
        <w:pStyle w:val="afd"/>
      </w:pPr>
      <w:bookmarkStart w:id="129" w:name="_Toc517479917"/>
      <w:r w:rsidRPr="00A075F8">
        <w:t xml:space="preserve">Таблица </w:t>
      </w:r>
      <w:r>
        <w:fldChar w:fldCharType="begin"/>
      </w:r>
      <w:r>
        <w:instrText xml:space="preserve"> SEQ Таблица \* ARABIC </w:instrText>
      </w:r>
      <w:r>
        <w:fldChar w:fldCharType="separate"/>
      </w:r>
      <w:r w:rsidR="003A50A4">
        <w:rPr>
          <w:noProof/>
        </w:rPr>
        <w:t>32</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в Росс</w:t>
      </w:r>
      <w:r>
        <w:t xml:space="preserve">ию </w:t>
      </w:r>
      <w:r w:rsidRPr="00A6128E">
        <w:t xml:space="preserve">в </w:t>
      </w:r>
      <w:r>
        <w:t>2010-2017 гг.</w:t>
      </w:r>
      <w:r w:rsidRPr="00A6128E">
        <w:t xml:space="preserve"> </w:t>
      </w:r>
      <w:r>
        <w:t>по группам, тн.</w:t>
      </w:r>
      <w:bookmarkEnd w:id="129"/>
    </w:p>
    <w:tbl>
      <w:tblPr>
        <w:tblW w:w="9758" w:type="dxa"/>
        <w:tblInd w:w="-5" w:type="dxa"/>
        <w:tblLook w:val="04A0" w:firstRow="1" w:lastRow="0" w:firstColumn="1" w:lastColumn="0" w:noHBand="0" w:noVBand="1"/>
      </w:tblPr>
      <w:tblGrid>
        <w:gridCol w:w="2224"/>
        <w:gridCol w:w="1830"/>
        <w:gridCol w:w="713"/>
        <w:gridCol w:w="713"/>
        <w:gridCol w:w="713"/>
        <w:gridCol w:w="713"/>
        <w:gridCol w:w="713"/>
        <w:gridCol w:w="713"/>
        <w:gridCol w:w="713"/>
        <w:gridCol w:w="713"/>
      </w:tblGrid>
      <w:tr w:rsidR="00090BC7" w:rsidRPr="00090BC7" w:rsidTr="00090BC7">
        <w:trPr>
          <w:trHeight w:val="113"/>
        </w:trPr>
        <w:tc>
          <w:tcPr>
            <w:tcW w:w="2224"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Категория</w:t>
            </w:r>
          </w:p>
        </w:tc>
        <w:tc>
          <w:tcPr>
            <w:tcW w:w="1830"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Группа</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2010</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2011</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2012</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2013</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2014</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2015</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2016</w:t>
            </w:r>
          </w:p>
        </w:tc>
        <w:tc>
          <w:tcPr>
            <w:tcW w:w="713"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57" w:right="-57"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2017</w:t>
            </w: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b/>
                <w:bCs/>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color w:val="000000"/>
                <w:sz w:val="20"/>
                <w:szCs w:val="20"/>
                <w:lang w:eastAsia="ru-RU"/>
              </w:rPr>
            </w:pPr>
          </w:p>
        </w:tc>
      </w:tr>
      <w:tr w:rsidR="00090BC7" w:rsidRPr="00090BC7" w:rsidTr="00FE5155">
        <w:trPr>
          <w:trHeight w:val="113"/>
        </w:trPr>
        <w:tc>
          <w:tcPr>
            <w:tcW w:w="2224"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830"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57" w:right="-57" w:firstLine="0"/>
              <w:jc w:val="center"/>
              <w:rPr>
                <w:rFonts w:eastAsia="Times New Roman" w:cs="Calibri"/>
                <w:b/>
                <w:bCs/>
                <w:color w:val="000000"/>
                <w:sz w:val="20"/>
                <w:szCs w:val="20"/>
                <w:lang w:eastAsia="ru-RU"/>
              </w:rPr>
            </w:pPr>
          </w:p>
        </w:tc>
      </w:tr>
    </w:tbl>
    <w:p w:rsidR="00DC0BE8" w:rsidRDefault="00DC0BE8"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pPr>
        <w:pStyle w:val="af4"/>
      </w:pPr>
      <w:bookmarkStart w:id="130" w:name="_Toc517480328"/>
      <w:r w:rsidRPr="00A075F8">
        <w:lastRenderedPageBreak/>
        <w:t xml:space="preserve">Диаграмма </w:t>
      </w:r>
      <w:r>
        <w:fldChar w:fldCharType="begin"/>
      </w:r>
      <w:r>
        <w:instrText xml:space="preserve"> SEQ Диаграмма \* ARABIC </w:instrText>
      </w:r>
      <w:r>
        <w:fldChar w:fldCharType="separate"/>
      </w:r>
      <w:r w:rsidR="003A50A4">
        <w:rPr>
          <w:noProof/>
        </w:rPr>
        <w:t>43</w:t>
      </w:r>
      <w:r>
        <w:rPr>
          <w:noProof/>
        </w:rPr>
        <w:fldChar w:fldCharType="end"/>
      </w:r>
      <w:r w:rsidRPr="00A075F8">
        <w:t>.</w:t>
      </w:r>
      <w:r>
        <w:t xml:space="preserve"> Доли групп в объеме экспорта металлоконструкций алюминиевых в Россию в 201</w:t>
      </w:r>
      <w:r w:rsidRPr="00774144">
        <w:t>7</w:t>
      </w:r>
      <w:r>
        <w:t xml:space="preserve"> г., % от натурального объема</w:t>
      </w:r>
      <w:r w:rsidRPr="00647E7F">
        <w:t>.</w:t>
      </w:r>
      <w:bookmarkEnd w:id="130"/>
    </w:p>
    <w:p w:rsidR="00DC0BE8" w:rsidRDefault="00FE5155" w:rsidP="00DC0BE8">
      <w:pPr>
        <w:ind w:firstLine="0"/>
        <w:jc w:val="right"/>
        <w:rPr>
          <w:rStyle w:val="DRG2"/>
        </w:rPr>
      </w:pPr>
      <w:r>
        <w:rPr>
          <w:noProof/>
          <w:lang w:eastAsia="ru-RU"/>
        </w:rPr>
        <w:drawing>
          <wp:inline distT="0" distB="0" distL="0" distR="0" wp14:anchorId="583A8B61" wp14:editId="5901F003">
            <wp:extent cx="5940425" cy="3059933"/>
            <wp:effectExtent l="0" t="0" r="3175" b="762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DC0BE8" w:rsidRPr="008A36BB">
        <w:rPr>
          <w:rStyle w:val="DRG2"/>
        </w:rPr>
        <w:t>Источник: расчеты Discovery Research Group по данным ФТС РФ.</w:t>
      </w:r>
    </w:p>
    <w:p w:rsidR="00DC0BE8" w:rsidRDefault="00DC0BE8" w:rsidP="00DC0BE8">
      <w:pPr>
        <w:pStyle w:val="af4"/>
      </w:pPr>
      <w:bookmarkStart w:id="131" w:name="_Toc517480329"/>
      <w:r w:rsidRPr="00A075F8">
        <w:t xml:space="preserve">Диаграмма </w:t>
      </w:r>
      <w:r>
        <w:fldChar w:fldCharType="begin"/>
      </w:r>
      <w:r>
        <w:instrText xml:space="preserve"> SEQ Диаграмма \* ARABIC </w:instrText>
      </w:r>
      <w:r>
        <w:fldChar w:fldCharType="separate"/>
      </w:r>
      <w:r w:rsidR="003A50A4">
        <w:rPr>
          <w:noProof/>
        </w:rPr>
        <w:t>44</w:t>
      </w:r>
      <w:r>
        <w:rPr>
          <w:noProof/>
        </w:rPr>
        <w:fldChar w:fldCharType="end"/>
      </w:r>
      <w:r w:rsidRPr="00A075F8">
        <w:t>.</w:t>
      </w:r>
      <w:r>
        <w:t xml:space="preserve"> Доли групп в объеме экспорта металлоконструкций стальных в Россию в 201</w:t>
      </w:r>
      <w:r w:rsidRPr="00774144">
        <w:t>7</w:t>
      </w:r>
      <w:r>
        <w:t xml:space="preserve"> г., % от натурального объема</w:t>
      </w:r>
      <w:r w:rsidRPr="00647E7F">
        <w:t>.</w:t>
      </w:r>
      <w:bookmarkEnd w:id="131"/>
    </w:p>
    <w:p w:rsidR="00DC0BE8" w:rsidRDefault="00FE5155" w:rsidP="00DC0BE8">
      <w:pPr>
        <w:ind w:firstLine="0"/>
        <w:jc w:val="right"/>
        <w:rPr>
          <w:rStyle w:val="DRG2"/>
        </w:rPr>
      </w:pPr>
      <w:r>
        <w:rPr>
          <w:noProof/>
          <w:lang w:eastAsia="ru-RU"/>
        </w:rPr>
        <w:drawing>
          <wp:inline distT="0" distB="0" distL="0" distR="0" wp14:anchorId="583A8B61" wp14:editId="5901F003">
            <wp:extent cx="5940425" cy="3059933"/>
            <wp:effectExtent l="0" t="0" r="3175" b="762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DC0BE8" w:rsidRPr="008A36BB">
        <w:rPr>
          <w:rStyle w:val="DRG2"/>
        </w:rPr>
        <w:t>Источник: расчеты Discovery Research Group по данным ФТС РФ.</w:t>
      </w:r>
    </w:p>
    <w:p w:rsidR="00DC0BE8" w:rsidRDefault="00DC0BE8" w:rsidP="00DC0BE8">
      <w:pPr>
        <w:pStyle w:val="afd"/>
      </w:pPr>
      <w:bookmarkStart w:id="132" w:name="_Toc517479918"/>
      <w:r w:rsidRPr="00A075F8">
        <w:t xml:space="preserve">Таблица </w:t>
      </w:r>
      <w:r>
        <w:fldChar w:fldCharType="begin"/>
      </w:r>
      <w:r>
        <w:instrText xml:space="preserve"> SEQ Таблица \* ARABIC </w:instrText>
      </w:r>
      <w:r>
        <w:fldChar w:fldCharType="separate"/>
      </w:r>
      <w:r w:rsidR="003A50A4">
        <w:rPr>
          <w:noProof/>
        </w:rPr>
        <w:t>33</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в Росс</w:t>
      </w:r>
      <w:r>
        <w:t xml:space="preserve">ию </w:t>
      </w:r>
      <w:r w:rsidRPr="00A6128E">
        <w:t xml:space="preserve">в </w:t>
      </w:r>
      <w:r>
        <w:t>2010-2017 гг.</w:t>
      </w:r>
      <w:r w:rsidRPr="00A6128E">
        <w:t xml:space="preserve"> </w:t>
      </w:r>
      <w:r>
        <w:t xml:space="preserve">по группам, тыс. </w:t>
      </w:r>
      <w:r w:rsidRPr="008A36BB">
        <w:t>$</w:t>
      </w:r>
      <w:r>
        <w:t>.</w:t>
      </w:r>
      <w:bookmarkEnd w:id="132"/>
    </w:p>
    <w:tbl>
      <w:tblPr>
        <w:tblW w:w="9578" w:type="dxa"/>
        <w:tblInd w:w="-5" w:type="dxa"/>
        <w:tblLook w:val="04A0" w:firstRow="1" w:lastRow="0" w:firstColumn="1" w:lastColumn="0" w:noHBand="0" w:noVBand="1"/>
      </w:tblPr>
      <w:tblGrid>
        <w:gridCol w:w="2068"/>
        <w:gridCol w:w="1702"/>
        <w:gridCol w:w="726"/>
        <w:gridCol w:w="726"/>
        <w:gridCol w:w="726"/>
        <w:gridCol w:w="726"/>
        <w:gridCol w:w="726"/>
        <w:gridCol w:w="726"/>
        <w:gridCol w:w="726"/>
        <w:gridCol w:w="726"/>
      </w:tblGrid>
      <w:tr w:rsidR="00090BC7" w:rsidRPr="00090BC7" w:rsidTr="00090BC7">
        <w:trPr>
          <w:trHeight w:val="219"/>
        </w:trPr>
        <w:tc>
          <w:tcPr>
            <w:tcW w:w="2068"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Категория</w:t>
            </w:r>
          </w:p>
        </w:tc>
        <w:tc>
          <w:tcPr>
            <w:tcW w:w="1702"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Группа</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2010</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2011</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2012</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2013</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2014</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2015</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2016</w:t>
            </w:r>
          </w:p>
        </w:tc>
        <w:tc>
          <w:tcPr>
            <w:tcW w:w="726" w:type="dxa"/>
            <w:tcBorders>
              <w:top w:val="single" w:sz="4" w:space="0" w:color="auto"/>
              <w:left w:val="nil"/>
              <w:bottom w:val="single" w:sz="4" w:space="0" w:color="auto"/>
              <w:right w:val="single" w:sz="4" w:space="0" w:color="auto"/>
            </w:tcBorders>
            <w:shd w:val="clear" w:color="000000" w:fill="0F81BF"/>
            <w:vAlign w:val="center"/>
            <w:hideMark/>
          </w:tcPr>
          <w:p w:rsidR="00090BC7" w:rsidRPr="00090BC7" w:rsidRDefault="00090BC7" w:rsidP="00090BC7">
            <w:pPr>
              <w:spacing w:after="0" w:line="240" w:lineRule="auto"/>
              <w:ind w:left="-113" w:right="-113" w:firstLine="0"/>
              <w:jc w:val="center"/>
              <w:rPr>
                <w:rFonts w:eastAsia="Times New Roman" w:cs="Calibri"/>
                <w:b/>
                <w:bCs/>
                <w:color w:val="FFFFFF"/>
                <w:sz w:val="20"/>
                <w:szCs w:val="20"/>
                <w:lang w:eastAsia="ru-RU"/>
              </w:rPr>
            </w:pPr>
            <w:r w:rsidRPr="00090BC7">
              <w:rPr>
                <w:rFonts w:eastAsia="Times New Roman" w:cs="Calibri"/>
                <w:b/>
                <w:bCs/>
                <w:color w:val="FFFFFF"/>
                <w:sz w:val="20"/>
                <w:szCs w:val="20"/>
                <w:lang w:eastAsia="ru-RU"/>
              </w:rPr>
              <w:t>2017</w:t>
            </w: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b/>
                <w:bCs/>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color w:val="000000"/>
                <w:sz w:val="20"/>
                <w:szCs w:val="20"/>
                <w:lang w:eastAsia="ru-RU"/>
              </w:rPr>
            </w:pPr>
          </w:p>
        </w:tc>
      </w:tr>
      <w:tr w:rsidR="00090BC7" w:rsidRPr="00090BC7" w:rsidTr="00FE5155">
        <w:trPr>
          <w:trHeight w:val="219"/>
        </w:trPr>
        <w:tc>
          <w:tcPr>
            <w:tcW w:w="2068" w:type="dxa"/>
            <w:tcBorders>
              <w:top w:val="nil"/>
              <w:left w:val="single" w:sz="4" w:space="0" w:color="auto"/>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color w:val="000000"/>
                <w:sz w:val="20"/>
                <w:szCs w:val="20"/>
                <w:lang w:eastAsia="ru-RU"/>
              </w:rPr>
            </w:pPr>
          </w:p>
        </w:tc>
        <w:tc>
          <w:tcPr>
            <w:tcW w:w="1702"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firstLine="0"/>
              <w:jc w:val="left"/>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090BC7" w:rsidRPr="00090BC7" w:rsidRDefault="00090BC7" w:rsidP="00090BC7">
            <w:pPr>
              <w:spacing w:after="0" w:line="240" w:lineRule="auto"/>
              <w:ind w:left="-113" w:right="-113" w:firstLine="0"/>
              <w:jc w:val="center"/>
              <w:rPr>
                <w:rFonts w:eastAsia="Times New Roman" w:cs="Calibri"/>
                <w:b/>
                <w:bCs/>
                <w:color w:val="000000"/>
                <w:sz w:val="20"/>
                <w:szCs w:val="20"/>
                <w:lang w:eastAsia="ru-RU"/>
              </w:rPr>
            </w:pPr>
          </w:p>
        </w:tc>
      </w:tr>
    </w:tbl>
    <w:p w:rsidR="00DC0BE8" w:rsidRDefault="00DC0BE8"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DC0BE8" w:rsidRDefault="00DC0BE8" w:rsidP="00DC0BE8">
      <w:r>
        <w:t>В стоимостном выражении н</w:t>
      </w:r>
      <w:r w:rsidRPr="00542DAD">
        <w:t xml:space="preserve">аибольший объем </w:t>
      </w:r>
      <w:r>
        <w:t>экспорт</w:t>
      </w:r>
      <w:r w:rsidRPr="00542DAD">
        <w:t xml:space="preserve">а алюминиевых металлоконструкций осуществлялся в группе </w:t>
      </w:r>
      <w:r w:rsidR="00855352">
        <w:t>«</w:t>
      </w:r>
      <w:r w:rsidR="00FE5155">
        <w:t>…………</w:t>
      </w:r>
      <w:r w:rsidR="00855352">
        <w:t>»</w:t>
      </w:r>
      <w:r w:rsidRPr="00542DAD">
        <w:t xml:space="preserve">. Доля подгруппы в категории в 2017 г. занимала долю </w:t>
      </w:r>
      <w:r w:rsidR="00FE5155">
        <w:t>……</w:t>
      </w:r>
      <w:r w:rsidR="00A12BF3">
        <w:t>%</w:t>
      </w:r>
      <w:r w:rsidRPr="00542DAD">
        <w:t xml:space="preserve">. Наибольший объем </w:t>
      </w:r>
      <w:r>
        <w:t>экспорт</w:t>
      </w:r>
      <w:r w:rsidRPr="00542DAD">
        <w:t xml:space="preserve">а стальных металлоконструкций осуществлялся в группе </w:t>
      </w:r>
      <w:r w:rsidR="00855352">
        <w:t>«</w:t>
      </w:r>
      <w:r w:rsidR="00FE5155">
        <w:t>…………</w:t>
      </w:r>
      <w:r w:rsidR="00855352">
        <w:t>»</w:t>
      </w:r>
      <w:r w:rsidRPr="00542DAD">
        <w:t xml:space="preserve">. Доля подгруппы в 2017 г. занимала долю </w:t>
      </w:r>
      <w:r w:rsidR="00FE5155">
        <w:t>……..</w:t>
      </w:r>
      <w:r w:rsidRPr="00542DAD">
        <w:t xml:space="preserve">% от </w:t>
      </w:r>
      <w:r w:rsidR="00A12BF3">
        <w:t>стоимостного</w:t>
      </w:r>
      <w:r w:rsidRPr="00542DAD">
        <w:t xml:space="preserve"> объема.</w:t>
      </w:r>
    </w:p>
    <w:p w:rsidR="00DC0BE8" w:rsidRDefault="00DC0BE8" w:rsidP="00DC0BE8">
      <w:pPr>
        <w:pStyle w:val="af4"/>
      </w:pPr>
      <w:bookmarkStart w:id="133" w:name="_Toc517480330"/>
      <w:r w:rsidRPr="00A075F8">
        <w:lastRenderedPageBreak/>
        <w:t xml:space="preserve">Диаграмма </w:t>
      </w:r>
      <w:r>
        <w:fldChar w:fldCharType="begin"/>
      </w:r>
      <w:r>
        <w:instrText xml:space="preserve"> SEQ Диаграмма \* ARABIC </w:instrText>
      </w:r>
      <w:r>
        <w:fldChar w:fldCharType="separate"/>
      </w:r>
      <w:r w:rsidR="003A50A4">
        <w:rPr>
          <w:noProof/>
        </w:rPr>
        <w:t>45</w:t>
      </w:r>
      <w:r>
        <w:rPr>
          <w:noProof/>
        </w:rPr>
        <w:fldChar w:fldCharType="end"/>
      </w:r>
      <w:r w:rsidRPr="00A075F8">
        <w:t>.</w:t>
      </w:r>
      <w:r>
        <w:t xml:space="preserve"> Доли групп в объеме экспорта металлоконструкций алюминиевых в Россию в 201</w:t>
      </w:r>
      <w:r w:rsidRPr="00774144">
        <w:t>7</w:t>
      </w:r>
      <w:r>
        <w:t xml:space="preserve"> г., % от </w:t>
      </w:r>
      <w:r w:rsidR="00B4709C">
        <w:t>стоимостного</w:t>
      </w:r>
      <w:r>
        <w:t xml:space="preserve"> объема</w:t>
      </w:r>
      <w:r w:rsidRPr="00647E7F">
        <w:t>.</w:t>
      </w:r>
      <w:bookmarkEnd w:id="133"/>
    </w:p>
    <w:p w:rsidR="00DC0BE8" w:rsidRDefault="00FE5155" w:rsidP="00DC0BE8">
      <w:pPr>
        <w:ind w:firstLine="0"/>
        <w:jc w:val="right"/>
        <w:rPr>
          <w:rStyle w:val="DRG2"/>
        </w:rPr>
      </w:pPr>
      <w:r>
        <w:rPr>
          <w:noProof/>
          <w:lang w:eastAsia="ru-RU"/>
        </w:rPr>
        <w:drawing>
          <wp:inline distT="0" distB="0" distL="0" distR="0" wp14:anchorId="583A8B61" wp14:editId="5901F003">
            <wp:extent cx="5940425" cy="3059933"/>
            <wp:effectExtent l="0" t="0" r="3175" b="762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DC0BE8" w:rsidRPr="008A36BB">
        <w:rPr>
          <w:rStyle w:val="DRG2"/>
        </w:rPr>
        <w:t>Источник: расчеты Discovery Research Group по данным ФТС РФ.</w:t>
      </w:r>
    </w:p>
    <w:p w:rsidR="00DC0BE8" w:rsidRDefault="00DC0BE8" w:rsidP="00DC0BE8">
      <w:pPr>
        <w:pStyle w:val="af4"/>
      </w:pPr>
      <w:bookmarkStart w:id="134" w:name="_Toc517480331"/>
      <w:r w:rsidRPr="00A075F8">
        <w:t xml:space="preserve">Диаграмма </w:t>
      </w:r>
      <w:r>
        <w:fldChar w:fldCharType="begin"/>
      </w:r>
      <w:r>
        <w:instrText xml:space="preserve"> SEQ Диаграмма \* ARABIC </w:instrText>
      </w:r>
      <w:r>
        <w:fldChar w:fldCharType="separate"/>
      </w:r>
      <w:r w:rsidR="003A50A4">
        <w:rPr>
          <w:noProof/>
        </w:rPr>
        <w:t>46</w:t>
      </w:r>
      <w:r>
        <w:rPr>
          <w:noProof/>
        </w:rPr>
        <w:fldChar w:fldCharType="end"/>
      </w:r>
      <w:r w:rsidRPr="00A075F8">
        <w:t>.</w:t>
      </w:r>
      <w:r>
        <w:t xml:space="preserve"> Доли групп в объеме экспорта металлоконструкций стальных в Россию в 201</w:t>
      </w:r>
      <w:r w:rsidRPr="00774144">
        <w:t>7</w:t>
      </w:r>
      <w:r>
        <w:t xml:space="preserve"> г., % от стоимостного объема</w:t>
      </w:r>
      <w:r w:rsidRPr="00647E7F">
        <w:t>.</w:t>
      </w:r>
      <w:bookmarkEnd w:id="134"/>
    </w:p>
    <w:p w:rsidR="00DC0BE8" w:rsidRDefault="00FE5155" w:rsidP="00DC0BE8">
      <w:pPr>
        <w:ind w:firstLine="0"/>
        <w:jc w:val="right"/>
      </w:pPr>
      <w:r>
        <w:rPr>
          <w:noProof/>
          <w:lang w:eastAsia="ru-RU"/>
        </w:rPr>
        <w:drawing>
          <wp:inline distT="0" distB="0" distL="0" distR="0" wp14:anchorId="583A8B61" wp14:editId="5901F003">
            <wp:extent cx="5940425" cy="3059933"/>
            <wp:effectExtent l="0" t="0" r="3175" b="762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DC0BE8" w:rsidRPr="008A36BB">
        <w:rPr>
          <w:rStyle w:val="DRG2"/>
        </w:rPr>
        <w:t>Источник: расчеты Discovery Research Group по данным ФТС РФ.</w:t>
      </w:r>
    </w:p>
    <w:p w:rsidR="007906C4" w:rsidRPr="00DC0BE8" w:rsidRDefault="007906C4" w:rsidP="00DF0119">
      <w:pPr>
        <w:pStyle w:val="DRG1"/>
      </w:pPr>
    </w:p>
    <w:p w:rsidR="00FE5155" w:rsidRDefault="00FE5155">
      <w:pPr>
        <w:spacing w:after="160" w:line="259" w:lineRule="auto"/>
        <w:ind w:firstLine="0"/>
        <w:jc w:val="left"/>
        <w:rPr>
          <w:b/>
          <w:color w:val="0F81BF"/>
        </w:rPr>
      </w:pPr>
      <w:bookmarkStart w:id="135" w:name="_Toc488680532"/>
      <w:bookmarkStart w:id="136" w:name="_Toc517479969"/>
      <w:r>
        <w:br w:type="page"/>
      </w:r>
    </w:p>
    <w:p w:rsidR="007906C4" w:rsidRDefault="007906C4" w:rsidP="007906C4">
      <w:pPr>
        <w:pStyle w:val="II"/>
        <w:outlineLvl w:val="1"/>
      </w:pPr>
      <w:r>
        <w:lastRenderedPageBreak/>
        <w:t>Экспорт п</w:t>
      </w:r>
      <w:r w:rsidRPr="00E33DBB">
        <w:t xml:space="preserve">о </w:t>
      </w:r>
      <w:bookmarkEnd w:id="135"/>
      <w:r w:rsidR="00A84F1E">
        <w:t>производителям</w:t>
      </w:r>
      <w:bookmarkEnd w:id="136"/>
    </w:p>
    <w:p w:rsidR="006E0540" w:rsidRDefault="006E0540" w:rsidP="006E0540">
      <w:pPr>
        <w:pStyle w:val="III"/>
        <w:outlineLvl w:val="2"/>
        <w:rPr>
          <w:lang w:val="ru-RU"/>
        </w:rPr>
      </w:pPr>
      <w:bookmarkStart w:id="137" w:name="_Toc517479970"/>
      <w:r w:rsidRPr="00E95CDA">
        <w:rPr>
          <w:lang w:val="ru-RU"/>
        </w:rPr>
        <w:t>Металлоконструкции и детали из алюминия</w:t>
      </w:r>
      <w:bookmarkEnd w:id="137"/>
    </w:p>
    <w:p w:rsidR="006E0540" w:rsidRDefault="006E0540" w:rsidP="006E0540">
      <w:pPr>
        <w:rPr>
          <w:rFonts w:asciiTheme="minorHAnsi" w:eastAsia="Calibri" w:hAnsiTheme="minorHAnsi" w:cs="Times New Roman"/>
          <w:b/>
          <w:bCs/>
          <w:color w:val="0F81BF"/>
          <w:sz w:val="20"/>
          <w:szCs w:val="20"/>
          <w:shd w:val="clear" w:color="auto" w:fill="FFFFFF"/>
        </w:rPr>
      </w:pPr>
      <w:r w:rsidRPr="00E455C9">
        <w:t xml:space="preserve">Крупнейшим </w:t>
      </w:r>
      <w:r>
        <w:t>экспорт</w:t>
      </w:r>
      <w:r w:rsidRPr="00E455C9">
        <w:t xml:space="preserve">ером </w:t>
      </w:r>
      <w:r>
        <w:t>металлоконструкций и деталей из алюминия в Россию в 201</w:t>
      </w:r>
      <w:r w:rsidRPr="00774144">
        <w:t>7</w:t>
      </w:r>
      <w:r>
        <w:t xml:space="preserve"> г. являлся </w:t>
      </w:r>
      <w:r w:rsidR="00FE5155">
        <w:t>………</w:t>
      </w:r>
      <w:r>
        <w:t xml:space="preserve">. </w:t>
      </w:r>
      <w:r w:rsidRPr="00404156">
        <w:t xml:space="preserve">Доля </w:t>
      </w:r>
      <w:r>
        <w:t>производителя</w:t>
      </w:r>
      <w:r w:rsidRPr="00404156">
        <w:t xml:space="preserve"> составила </w:t>
      </w:r>
      <w:r w:rsidR="00FE5155">
        <w:t>…….</w:t>
      </w:r>
      <w:r w:rsidRPr="00404156">
        <w:t xml:space="preserve">% натурального объема </w:t>
      </w:r>
      <w:r>
        <w:t>экспорт</w:t>
      </w:r>
      <w:r w:rsidRPr="00404156">
        <w:t>а.</w:t>
      </w:r>
      <w:r>
        <w:t xml:space="preserve"> </w:t>
      </w:r>
      <w:r w:rsidR="00AA4849">
        <w:t xml:space="preserve">В стоимостном выражении лидировал производитель </w:t>
      </w:r>
      <w:r w:rsidR="00FE5155">
        <w:t>………..</w:t>
      </w:r>
      <w:r w:rsidR="00AA4849">
        <w:t xml:space="preserve"> с долей </w:t>
      </w:r>
      <w:r w:rsidR="00FE5155">
        <w:t>…….</w:t>
      </w:r>
      <w:r w:rsidR="00AA4849">
        <w:t>%.</w:t>
      </w:r>
    </w:p>
    <w:p w:rsidR="006E0540" w:rsidRDefault="006E0540" w:rsidP="006E0540">
      <w:pPr>
        <w:pStyle w:val="afd"/>
      </w:pPr>
      <w:bookmarkStart w:id="138" w:name="_Toc517479919"/>
      <w:r w:rsidRPr="00A075F8">
        <w:t xml:space="preserve">Таблица </w:t>
      </w:r>
      <w:r>
        <w:fldChar w:fldCharType="begin"/>
      </w:r>
      <w:r>
        <w:instrText xml:space="preserve"> SEQ Таблица \* ARABIC </w:instrText>
      </w:r>
      <w:r>
        <w:fldChar w:fldCharType="separate"/>
      </w:r>
      <w:r w:rsidR="003A50A4">
        <w:rPr>
          <w:noProof/>
        </w:rPr>
        <w:t>34</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w:t>
      </w:r>
      <w:r>
        <w:t xml:space="preserve">и деталей из алюминия </w:t>
      </w:r>
      <w:r w:rsidRPr="00A6128E">
        <w:t>в Росс</w:t>
      </w:r>
      <w:r>
        <w:t xml:space="preserve">ию </w:t>
      </w:r>
      <w:r w:rsidRPr="00A6128E">
        <w:t xml:space="preserve">в </w:t>
      </w:r>
      <w:r>
        <w:t>2012-2017 гг.</w:t>
      </w:r>
      <w:r w:rsidRPr="00A6128E">
        <w:t xml:space="preserve"> </w:t>
      </w:r>
      <w:r>
        <w:t>по производителям, тн.</w:t>
      </w:r>
      <w:bookmarkEnd w:id="138"/>
    </w:p>
    <w:tbl>
      <w:tblPr>
        <w:tblW w:w="9544" w:type="dxa"/>
        <w:tblInd w:w="-5" w:type="dxa"/>
        <w:tblLook w:val="04A0" w:firstRow="1" w:lastRow="0" w:firstColumn="1" w:lastColumn="0" w:noHBand="0" w:noVBand="1"/>
      </w:tblPr>
      <w:tblGrid>
        <w:gridCol w:w="3544"/>
        <w:gridCol w:w="1000"/>
        <w:gridCol w:w="1000"/>
        <w:gridCol w:w="1000"/>
        <w:gridCol w:w="1000"/>
        <w:gridCol w:w="1000"/>
        <w:gridCol w:w="1000"/>
      </w:tblGrid>
      <w:tr w:rsidR="00AA4849" w:rsidRPr="00AA4849" w:rsidTr="00AA4849">
        <w:trPr>
          <w:trHeight w:val="20"/>
        </w:trPr>
        <w:tc>
          <w:tcPr>
            <w:tcW w:w="3544"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Производитель</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2012</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2013</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2014</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2015</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2016</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2017</w:t>
            </w: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color w:val="000000"/>
                <w:sz w:val="20"/>
                <w:szCs w:val="20"/>
                <w:lang w:eastAsia="ru-RU"/>
              </w:rPr>
            </w:pPr>
          </w:p>
        </w:tc>
      </w:tr>
      <w:tr w:rsidR="00AA4849" w:rsidRPr="00AA4849" w:rsidTr="00FE5155">
        <w:trPr>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center"/>
              <w:rPr>
                <w:rFonts w:eastAsia="Times New Roman" w:cs="Calibri"/>
                <w:b/>
                <w:bCs/>
                <w:color w:val="000000"/>
                <w:sz w:val="20"/>
                <w:szCs w:val="20"/>
                <w:lang w:eastAsia="ru-RU"/>
              </w:rPr>
            </w:pPr>
          </w:p>
        </w:tc>
      </w:tr>
    </w:tbl>
    <w:p w:rsidR="006E0540" w:rsidRDefault="006E0540"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6E0540" w:rsidRDefault="006E0540" w:rsidP="006E0540">
      <w:pPr>
        <w:pStyle w:val="af4"/>
      </w:pPr>
      <w:bookmarkStart w:id="139" w:name="_Toc517480332"/>
      <w:r w:rsidRPr="00A075F8">
        <w:lastRenderedPageBreak/>
        <w:t xml:space="preserve">Диаграмма </w:t>
      </w:r>
      <w:r>
        <w:fldChar w:fldCharType="begin"/>
      </w:r>
      <w:r>
        <w:instrText xml:space="preserve"> SEQ Диаграмма \* ARABIC </w:instrText>
      </w:r>
      <w:r>
        <w:fldChar w:fldCharType="separate"/>
      </w:r>
      <w:r w:rsidR="003A50A4">
        <w:rPr>
          <w:noProof/>
        </w:rPr>
        <w:t>47</w:t>
      </w:r>
      <w:r>
        <w:rPr>
          <w:noProof/>
        </w:rPr>
        <w:fldChar w:fldCharType="end"/>
      </w:r>
      <w:r w:rsidRPr="00A075F8">
        <w:t>.</w:t>
      </w:r>
      <w:r>
        <w:t xml:space="preserve"> Доли производителей в объеме экспорта металлоконструкций и деталей из алюминия в Россию в 201</w:t>
      </w:r>
      <w:r w:rsidRPr="00774144">
        <w:t>7</w:t>
      </w:r>
      <w:r>
        <w:t xml:space="preserve"> г., % от натурального объема</w:t>
      </w:r>
      <w:r w:rsidRPr="00647E7F">
        <w:t>.</w:t>
      </w:r>
      <w:bookmarkEnd w:id="139"/>
    </w:p>
    <w:p w:rsidR="006E0540" w:rsidRDefault="00FE5155" w:rsidP="006E0540">
      <w:pPr>
        <w:ind w:firstLine="0"/>
        <w:jc w:val="right"/>
        <w:rPr>
          <w:rStyle w:val="DRG2"/>
        </w:rPr>
      </w:pPr>
      <w:r>
        <w:rPr>
          <w:noProof/>
          <w:lang w:eastAsia="ru-RU"/>
        </w:rPr>
        <w:drawing>
          <wp:inline distT="0" distB="0" distL="0" distR="0" wp14:anchorId="37C48BB5" wp14:editId="0A3067AA">
            <wp:extent cx="5940425" cy="4127132"/>
            <wp:effectExtent l="0" t="0" r="3175" b="6985"/>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E0540" w:rsidRPr="008A36BB">
        <w:rPr>
          <w:rStyle w:val="DRG2"/>
        </w:rPr>
        <w:t>Источник: расчеты Discovery Research Group по данным ФТС РФ.</w:t>
      </w:r>
    </w:p>
    <w:p w:rsidR="006E0540" w:rsidRDefault="006E0540" w:rsidP="006E0540">
      <w:pPr>
        <w:pStyle w:val="afd"/>
      </w:pPr>
      <w:bookmarkStart w:id="140" w:name="_Toc517479920"/>
      <w:r w:rsidRPr="00A075F8">
        <w:t xml:space="preserve">Таблица </w:t>
      </w:r>
      <w:r>
        <w:fldChar w:fldCharType="begin"/>
      </w:r>
      <w:r>
        <w:instrText xml:space="preserve"> SEQ Таблица \* ARABIC </w:instrText>
      </w:r>
      <w:r>
        <w:fldChar w:fldCharType="separate"/>
      </w:r>
      <w:r w:rsidR="003A50A4">
        <w:rPr>
          <w:noProof/>
        </w:rPr>
        <w:t>35</w:t>
      </w:r>
      <w:r>
        <w:rPr>
          <w:noProof/>
        </w:rPr>
        <w:fldChar w:fldCharType="end"/>
      </w:r>
      <w:r w:rsidRPr="00A075F8">
        <w:t xml:space="preserve">. </w:t>
      </w:r>
      <w:r w:rsidRPr="00A6128E">
        <w:t xml:space="preserve">Объем </w:t>
      </w:r>
      <w:r>
        <w:t>экспорт</w:t>
      </w:r>
      <w:r w:rsidRPr="00A6128E">
        <w:t xml:space="preserve">а </w:t>
      </w:r>
      <w:r>
        <w:t>металлоконструкций</w:t>
      </w:r>
      <w:r w:rsidRPr="00A6128E">
        <w:t xml:space="preserve"> </w:t>
      </w:r>
      <w:r>
        <w:t xml:space="preserve">и деталей из алюминия </w:t>
      </w:r>
      <w:r w:rsidRPr="00A6128E">
        <w:t>в Росс</w:t>
      </w:r>
      <w:r>
        <w:t xml:space="preserve">ию </w:t>
      </w:r>
      <w:r w:rsidRPr="00A6128E">
        <w:t xml:space="preserve">в </w:t>
      </w:r>
      <w:r>
        <w:t>2012-2017 гг.</w:t>
      </w:r>
      <w:r w:rsidRPr="00A6128E">
        <w:t xml:space="preserve"> </w:t>
      </w:r>
      <w:r>
        <w:t xml:space="preserve">по производителям, тыс. </w:t>
      </w:r>
      <w:r w:rsidRPr="008A36BB">
        <w:t>$</w:t>
      </w:r>
      <w:r>
        <w:t>.</w:t>
      </w:r>
      <w:bookmarkEnd w:id="140"/>
    </w:p>
    <w:tbl>
      <w:tblPr>
        <w:tblW w:w="9686" w:type="dxa"/>
        <w:tblInd w:w="-5" w:type="dxa"/>
        <w:tblLook w:val="04A0" w:firstRow="1" w:lastRow="0" w:firstColumn="1" w:lastColumn="0" w:noHBand="0" w:noVBand="1"/>
      </w:tblPr>
      <w:tblGrid>
        <w:gridCol w:w="3686"/>
        <w:gridCol w:w="1000"/>
        <w:gridCol w:w="1000"/>
        <w:gridCol w:w="1000"/>
        <w:gridCol w:w="1000"/>
        <w:gridCol w:w="1000"/>
        <w:gridCol w:w="1000"/>
      </w:tblGrid>
      <w:tr w:rsidR="00AA4849" w:rsidRPr="00AA4849" w:rsidTr="00AA4849">
        <w:trPr>
          <w:trHeight w:val="20"/>
        </w:trPr>
        <w:tc>
          <w:tcPr>
            <w:tcW w:w="3686"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Производитель</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2012</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2013</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2014</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2015</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2016</w:t>
            </w:r>
          </w:p>
        </w:tc>
        <w:tc>
          <w:tcPr>
            <w:tcW w:w="1000" w:type="dxa"/>
            <w:tcBorders>
              <w:top w:val="single" w:sz="4" w:space="0" w:color="auto"/>
              <w:left w:val="nil"/>
              <w:bottom w:val="single" w:sz="4" w:space="0" w:color="auto"/>
              <w:right w:val="single" w:sz="4" w:space="0" w:color="auto"/>
            </w:tcBorders>
            <w:shd w:val="clear" w:color="000000" w:fill="0F81BF"/>
            <w:vAlign w:val="center"/>
            <w:hideMark/>
          </w:tcPr>
          <w:p w:rsidR="00AA4849" w:rsidRPr="00AA4849" w:rsidRDefault="00AA4849" w:rsidP="00AA4849">
            <w:pPr>
              <w:spacing w:after="0" w:line="240" w:lineRule="auto"/>
              <w:ind w:firstLine="0"/>
              <w:jc w:val="center"/>
              <w:rPr>
                <w:rFonts w:eastAsia="Times New Roman" w:cs="Calibri"/>
                <w:b/>
                <w:bCs/>
                <w:color w:val="FFFFFF"/>
                <w:sz w:val="20"/>
                <w:szCs w:val="20"/>
                <w:lang w:eastAsia="ru-RU"/>
              </w:rPr>
            </w:pPr>
            <w:r w:rsidRPr="00AA4849">
              <w:rPr>
                <w:rFonts w:eastAsia="Times New Roman" w:cs="Calibri"/>
                <w:b/>
                <w:bCs/>
                <w:color w:val="FFFFFF"/>
                <w:sz w:val="20"/>
                <w:szCs w:val="20"/>
                <w:lang w:eastAsia="ru-RU"/>
              </w:rPr>
              <w:t>2017</w:t>
            </w: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val="en-US"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left="-113" w:right="-113" w:firstLine="0"/>
              <w:jc w:val="center"/>
              <w:rPr>
                <w:rFonts w:cs="Calibri"/>
                <w:color w:val="000000"/>
                <w:sz w:val="20"/>
                <w:szCs w:val="20"/>
                <w:lang w:val="en-US"/>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color w:val="000000"/>
                <w:sz w:val="20"/>
                <w:szCs w:val="20"/>
              </w:rPr>
            </w:pPr>
          </w:p>
        </w:tc>
      </w:tr>
      <w:tr w:rsidR="00AA4849" w:rsidRPr="00AA4849" w:rsidTr="00FE5155">
        <w:trPr>
          <w:trHeight w:val="2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AA4849" w:rsidRPr="00AA4849" w:rsidRDefault="00AA4849" w:rsidP="00AA4849">
            <w:pPr>
              <w:spacing w:after="0" w:line="240" w:lineRule="auto"/>
              <w:ind w:firstLine="0"/>
              <w:jc w:val="left"/>
              <w:rPr>
                <w:rFonts w:eastAsia="Times New Roman" w:cs="Calibri"/>
                <w:b/>
                <w:bCs/>
                <w:color w:val="000000"/>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b/>
                <w:bCs/>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b/>
                <w:bCs/>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b/>
                <w:bCs/>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b/>
                <w:bCs/>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b/>
                <w:bCs/>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tcPr>
          <w:p w:rsidR="00AA4849" w:rsidRDefault="00AA4849" w:rsidP="00AA4849">
            <w:pPr>
              <w:spacing w:after="0" w:line="240" w:lineRule="auto"/>
              <w:ind w:left="-113" w:right="-113" w:firstLine="0"/>
              <w:jc w:val="center"/>
              <w:rPr>
                <w:rFonts w:cs="Calibri"/>
                <w:b/>
                <w:bCs/>
                <w:color w:val="000000"/>
                <w:sz w:val="20"/>
                <w:szCs w:val="20"/>
              </w:rPr>
            </w:pPr>
          </w:p>
        </w:tc>
      </w:tr>
    </w:tbl>
    <w:p w:rsidR="006E0540" w:rsidRDefault="006E0540" w:rsidP="00DF0119">
      <w:pPr>
        <w:pStyle w:val="DRG1"/>
      </w:pPr>
      <w:r>
        <w:t xml:space="preserve"> 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6E0540" w:rsidRDefault="006E0540" w:rsidP="00DF0119">
      <w:pPr>
        <w:pStyle w:val="DRG1"/>
      </w:pPr>
    </w:p>
    <w:p w:rsidR="006E0540" w:rsidRDefault="006E0540" w:rsidP="006E0540">
      <w:pPr>
        <w:pStyle w:val="af4"/>
      </w:pPr>
      <w:bookmarkStart w:id="141" w:name="_Toc517480333"/>
      <w:r w:rsidRPr="00A075F8">
        <w:t xml:space="preserve">Диаграмма </w:t>
      </w:r>
      <w:r>
        <w:fldChar w:fldCharType="begin"/>
      </w:r>
      <w:r>
        <w:instrText xml:space="preserve"> SEQ Диаграмма \* ARABIC </w:instrText>
      </w:r>
      <w:r>
        <w:fldChar w:fldCharType="separate"/>
      </w:r>
      <w:r w:rsidR="003A50A4">
        <w:rPr>
          <w:noProof/>
        </w:rPr>
        <w:t>48</w:t>
      </w:r>
      <w:r>
        <w:rPr>
          <w:noProof/>
        </w:rPr>
        <w:fldChar w:fldCharType="end"/>
      </w:r>
      <w:r w:rsidRPr="00A075F8">
        <w:t>.</w:t>
      </w:r>
      <w:r>
        <w:t xml:space="preserve"> Доли производителей в объеме экспорта металлоконструкций и деталей из алюминия в Россию в 2017 г., % от стоимостного объема</w:t>
      </w:r>
      <w:r w:rsidRPr="00647E7F">
        <w:t>.</w:t>
      </w:r>
      <w:bookmarkEnd w:id="141"/>
    </w:p>
    <w:p w:rsidR="006E0540" w:rsidRDefault="00FE5155" w:rsidP="006E0540">
      <w:pPr>
        <w:ind w:firstLine="0"/>
      </w:pPr>
      <w:r>
        <w:rPr>
          <w:noProof/>
          <w:lang w:eastAsia="ru-RU"/>
        </w:rPr>
        <w:drawing>
          <wp:inline distT="0" distB="0" distL="0" distR="0" wp14:anchorId="37C48BB5" wp14:editId="0A3067AA">
            <wp:extent cx="5940425" cy="4127132"/>
            <wp:effectExtent l="0" t="0" r="3175" b="698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E0540" w:rsidRDefault="006E0540" w:rsidP="00DF0119">
      <w:pPr>
        <w:pStyle w:val="DRG1"/>
        <w:rPr>
          <w:i/>
        </w:rPr>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r>
        <w:br w:type="page"/>
      </w:r>
    </w:p>
    <w:p w:rsidR="006E0540" w:rsidRDefault="006E0540" w:rsidP="006E0540">
      <w:pPr>
        <w:pStyle w:val="III"/>
        <w:outlineLvl w:val="2"/>
        <w:rPr>
          <w:lang w:val="ru-RU"/>
        </w:rPr>
      </w:pPr>
      <w:bookmarkStart w:id="142" w:name="_Toc517479971"/>
      <w:r w:rsidRPr="00E95CDA">
        <w:rPr>
          <w:lang w:val="ru-RU"/>
        </w:rPr>
        <w:lastRenderedPageBreak/>
        <w:t xml:space="preserve">Металлоконструкции и детали из </w:t>
      </w:r>
      <w:r>
        <w:rPr>
          <w:lang w:val="ru-RU"/>
        </w:rPr>
        <w:t>стали</w:t>
      </w:r>
      <w:bookmarkEnd w:id="142"/>
    </w:p>
    <w:p w:rsidR="006E0540" w:rsidRDefault="00FE5155" w:rsidP="006E0540">
      <w:pPr>
        <w:rPr>
          <w:rFonts w:asciiTheme="minorHAnsi" w:eastAsia="Calibri" w:hAnsiTheme="minorHAnsi" w:cs="Times New Roman"/>
          <w:b/>
          <w:bCs/>
          <w:color w:val="0F81BF"/>
          <w:sz w:val="20"/>
          <w:szCs w:val="20"/>
          <w:shd w:val="clear" w:color="auto" w:fill="FFFFFF"/>
        </w:rPr>
      </w:pPr>
      <w:r>
        <w:t>………….</w:t>
      </w:r>
      <w:r w:rsidR="006E0540" w:rsidRPr="00404156">
        <w:t>.</w:t>
      </w:r>
      <w:r w:rsidR="006E0540">
        <w:t xml:space="preserve"> </w:t>
      </w:r>
    </w:p>
    <w:p w:rsidR="006E0540" w:rsidRDefault="006E0540" w:rsidP="00DF0119">
      <w:pPr>
        <w:pStyle w:val="DRG1"/>
        <w:rPr>
          <w:i/>
        </w:rPr>
      </w:pPr>
    </w:p>
    <w:p w:rsidR="006E0540" w:rsidRDefault="006E0540" w:rsidP="00DF0119">
      <w:pPr>
        <w:pStyle w:val="DRG1"/>
        <w:sectPr w:rsidR="006E0540" w:rsidSect="00C65C56">
          <w:pgSz w:w="11906" w:h="16838"/>
          <w:pgMar w:top="1418" w:right="850" w:bottom="1134" w:left="1701" w:header="709" w:footer="312" w:gutter="0"/>
          <w:cols w:space="708"/>
          <w:titlePg/>
          <w:docGrid w:linePitch="360"/>
        </w:sectPr>
      </w:pPr>
    </w:p>
    <w:p w:rsidR="006009E8" w:rsidRDefault="006009E8" w:rsidP="00BA758D">
      <w:pPr>
        <w:pStyle w:val="I"/>
        <w:ind w:left="720"/>
        <w:outlineLvl w:val="0"/>
      </w:pPr>
      <w:bookmarkStart w:id="143" w:name="_Toc517479972"/>
      <w:r>
        <w:lastRenderedPageBreak/>
        <w:t xml:space="preserve">Глава </w:t>
      </w:r>
      <w:r w:rsidR="007F5FDC">
        <w:t>7</w:t>
      </w:r>
      <w:r>
        <w:t xml:space="preserve">. </w:t>
      </w:r>
      <w:r w:rsidR="00BA758D">
        <w:t xml:space="preserve">Основные события, тенденции и перспективы развития рынка </w:t>
      </w:r>
      <w:r w:rsidR="00D01D20">
        <w:t>металлоконструкций</w:t>
      </w:r>
      <w:r w:rsidR="00BA758D">
        <w:t xml:space="preserve"> в России</w:t>
      </w:r>
      <w:bookmarkEnd w:id="143"/>
    </w:p>
    <w:p w:rsidR="0055091F" w:rsidRDefault="00175DE2" w:rsidP="0055091F">
      <w:r>
        <w:t xml:space="preserve">По мнению экспертов рынка, </w:t>
      </w:r>
      <w:r w:rsidRPr="00175DE2">
        <w:t xml:space="preserve">несмотря на, в целом, неблагоприятные экономические условия для </w:t>
      </w:r>
      <w:r>
        <w:t>России на рынке металлоконструкций</w:t>
      </w:r>
      <w:r w:rsidRPr="00175DE2">
        <w:t>, рыночные тенден</w:t>
      </w:r>
      <w:r>
        <w:t>ции остаются позитивными</w:t>
      </w:r>
      <w:r w:rsidR="000F5B7D" w:rsidRPr="000F5B7D">
        <w:t>.</w:t>
      </w:r>
    </w:p>
    <w:p w:rsidR="00175DE2" w:rsidRDefault="00175DE2" w:rsidP="00175DE2">
      <w:r>
        <w:t xml:space="preserve">Фактором, повлиявшим на рынок металлоконструкций стало введение санкций. Это вызвало максимально не благоприятную обстановку на основных рынках сбыта российских компаний металлической промышленности. Также не приходится рассчитывать на серьёзные темпы роста на европейских рынках. Однако большинство отечественных предприятий уже успело успешно переориентировать свои экспортные мощности на восток. </w:t>
      </w:r>
    </w:p>
    <w:p w:rsidR="00CA4464" w:rsidRDefault="003F3770" w:rsidP="00CA4464">
      <w:r>
        <w:t>…………</w:t>
      </w:r>
      <w:r w:rsidR="00CA4464">
        <w:t>.</w:t>
      </w:r>
    </w:p>
    <w:p w:rsidR="00C00A37" w:rsidRDefault="00C00A37" w:rsidP="0055091F"/>
    <w:p w:rsidR="001318A0" w:rsidRDefault="001318A0" w:rsidP="001318A0">
      <w:pPr>
        <w:pStyle w:val="II"/>
        <w:outlineLvl w:val="1"/>
      </w:pPr>
      <w:bookmarkStart w:id="144" w:name="_Toc517479973"/>
      <w:r>
        <w:t xml:space="preserve">Уровень цен на </w:t>
      </w:r>
      <w:r w:rsidR="00DE606C">
        <w:t>металлоконструкции</w:t>
      </w:r>
      <w:bookmarkEnd w:id="144"/>
    </w:p>
    <w:p w:rsidR="002D53CD" w:rsidRDefault="002D53CD" w:rsidP="002D53CD">
      <w:bookmarkStart w:id="145" w:name="_Toc514336828"/>
      <w:r w:rsidRPr="002D53CD">
        <w:t xml:space="preserve">Специалисты считают, что количество изготовленных стальных конструкций растет, так как на них постепенно повышается спрос, а также разумно корректируется цена. Теперь во многих случаях конечному потребителю будет примерно одинаково по стоимости купить готовую конструкцию, сделанную профессионалами на специальном оборудовании, чем приобретать для нее заготовки, а затем обрабатывать их самому. </w:t>
      </w:r>
    </w:p>
    <w:p w:rsidR="002D53CD" w:rsidRDefault="003F3770" w:rsidP="002D53CD">
      <w:r>
        <w:t>………….</w:t>
      </w:r>
      <w:r w:rsidR="00986488">
        <w:t>.</w:t>
      </w:r>
    </w:p>
    <w:p w:rsidR="002D53CD" w:rsidRDefault="002D53CD" w:rsidP="002D53CD">
      <w:pPr>
        <w:pStyle w:val="afd"/>
      </w:pPr>
      <w:bookmarkStart w:id="146" w:name="_Toc517479923"/>
      <w:r w:rsidRPr="00A075F8">
        <w:t xml:space="preserve">Таблица </w:t>
      </w:r>
      <w:r>
        <w:fldChar w:fldCharType="begin"/>
      </w:r>
      <w:r>
        <w:instrText xml:space="preserve"> SEQ Таблица \* ARABIC </w:instrText>
      </w:r>
      <w:r>
        <w:fldChar w:fldCharType="separate"/>
      </w:r>
      <w:r w:rsidR="003A50A4">
        <w:rPr>
          <w:noProof/>
        </w:rPr>
        <w:t>38</w:t>
      </w:r>
      <w:r>
        <w:rPr>
          <w:noProof/>
        </w:rPr>
        <w:fldChar w:fldCharType="end"/>
      </w:r>
      <w:r w:rsidRPr="00A075F8">
        <w:t xml:space="preserve">. </w:t>
      </w:r>
      <w:r>
        <w:t>Уровень цен на</w:t>
      </w:r>
      <w:r w:rsidRPr="00A6128E">
        <w:t xml:space="preserve"> </w:t>
      </w:r>
      <w:r>
        <w:t>металлоконструкции</w:t>
      </w:r>
      <w:r w:rsidRPr="00A6128E">
        <w:t xml:space="preserve"> </w:t>
      </w:r>
      <w:r>
        <w:t xml:space="preserve">и детали из алюминия </w:t>
      </w:r>
      <w:r w:rsidRPr="00A6128E">
        <w:t>в Росс</w:t>
      </w:r>
      <w:r>
        <w:t xml:space="preserve">ии </w:t>
      </w:r>
      <w:r w:rsidRPr="00A6128E">
        <w:t xml:space="preserve">в </w:t>
      </w:r>
      <w:r>
        <w:t>2012-2017 гг. по субъектам РФ, руб./тн.</w:t>
      </w:r>
      <w:bookmarkEnd w:id="146"/>
    </w:p>
    <w:tbl>
      <w:tblPr>
        <w:tblW w:w="9423" w:type="dxa"/>
        <w:tblInd w:w="-5" w:type="dxa"/>
        <w:tblLook w:val="04A0" w:firstRow="1" w:lastRow="0" w:firstColumn="1" w:lastColumn="0" w:noHBand="0" w:noVBand="1"/>
      </w:tblPr>
      <w:tblGrid>
        <w:gridCol w:w="3771"/>
        <w:gridCol w:w="942"/>
        <w:gridCol w:w="942"/>
        <w:gridCol w:w="942"/>
        <w:gridCol w:w="942"/>
        <w:gridCol w:w="942"/>
        <w:gridCol w:w="942"/>
      </w:tblGrid>
      <w:tr w:rsidR="002D53CD" w:rsidRPr="002D53CD" w:rsidTr="002D53CD">
        <w:trPr>
          <w:trHeight w:val="325"/>
        </w:trPr>
        <w:tc>
          <w:tcPr>
            <w:tcW w:w="3771"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Субъект РФ</w:t>
            </w:r>
          </w:p>
        </w:tc>
        <w:tc>
          <w:tcPr>
            <w:tcW w:w="942" w:type="dxa"/>
            <w:tcBorders>
              <w:top w:val="single" w:sz="4" w:space="0" w:color="auto"/>
              <w:left w:val="nil"/>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2012</w:t>
            </w:r>
          </w:p>
        </w:tc>
        <w:tc>
          <w:tcPr>
            <w:tcW w:w="942" w:type="dxa"/>
            <w:tcBorders>
              <w:top w:val="single" w:sz="4" w:space="0" w:color="auto"/>
              <w:left w:val="nil"/>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2013</w:t>
            </w:r>
          </w:p>
        </w:tc>
        <w:tc>
          <w:tcPr>
            <w:tcW w:w="942" w:type="dxa"/>
            <w:tcBorders>
              <w:top w:val="single" w:sz="4" w:space="0" w:color="auto"/>
              <w:left w:val="nil"/>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2014</w:t>
            </w:r>
          </w:p>
        </w:tc>
        <w:tc>
          <w:tcPr>
            <w:tcW w:w="942" w:type="dxa"/>
            <w:tcBorders>
              <w:top w:val="single" w:sz="4" w:space="0" w:color="auto"/>
              <w:left w:val="nil"/>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2015</w:t>
            </w:r>
          </w:p>
        </w:tc>
        <w:tc>
          <w:tcPr>
            <w:tcW w:w="942" w:type="dxa"/>
            <w:tcBorders>
              <w:top w:val="single" w:sz="4" w:space="0" w:color="auto"/>
              <w:left w:val="nil"/>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2016</w:t>
            </w:r>
          </w:p>
        </w:tc>
        <w:tc>
          <w:tcPr>
            <w:tcW w:w="942" w:type="dxa"/>
            <w:tcBorders>
              <w:top w:val="single" w:sz="4" w:space="0" w:color="auto"/>
              <w:left w:val="nil"/>
              <w:bottom w:val="single" w:sz="4" w:space="0" w:color="auto"/>
              <w:right w:val="single" w:sz="4" w:space="0" w:color="auto"/>
            </w:tcBorders>
            <w:shd w:val="clear" w:color="000000" w:fill="0F81BF"/>
            <w:vAlign w:val="center"/>
            <w:hideMark/>
          </w:tcPr>
          <w:p w:rsidR="002D53CD" w:rsidRPr="002D53CD" w:rsidRDefault="002D53CD" w:rsidP="002D53CD">
            <w:pPr>
              <w:spacing w:after="0" w:line="240" w:lineRule="auto"/>
              <w:ind w:firstLine="0"/>
              <w:jc w:val="center"/>
              <w:rPr>
                <w:rFonts w:eastAsia="Times New Roman" w:cs="Calibri"/>
                <w:b/>
                <w:bCs/>
                <w:color w:val="FFFFFF"/>
                <w:sz w:val="20"/>
                <w:szCs w:val="20"/>
                <w:lang w:eastAsia="ru-RU"/>
              </w:rPr>
            </w:pPr>
            <w:r w:rsidRPr="002D53CD">
              <w:rPr>
                <w:rFonts w:eastAsia="Times New Roman" w:cs="Calibri"/>
                <w:b/>
                <w:bCs/>
                <w:color w:val="FFFFFF"/>
                <w:sz w:val="20"/>
                <w:szCs w:val="20"/>
                <w:lang w:eastAsia="ru-RU"/>
              </w:rPr>
              <w:t>2017</w:t>
            </w:r>
          </w:p>
        </w:tc>
      </w:tr>
      <w:tr w:rsidR="002D53CD" w:rsidRPr="002D53CD" w:rsidTr="003F3770">
        <w:trPr>
          <w:trHeight w:val="325"/>
        </w:trPr>
        <w:tc>
          <w:tcPr>
            <w:tcW w:w="3771" w:type="dxa"/>
            <w:tcBorders>
              <w:top w:val="nil"/>
              <w:left w:val="single" w:sz="4" w:space="0" w:color="auto"/>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left"/>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r>
      <w:tr w:rsidR="002D53CD" w:rsidRPr="002D53CD" w:rsidTr="003F3770">
        <w:trPr>
          <w:trHeight w:val="325"/>
        </w:trPr>
        <w:tc>
          <w:tcPr>
            <w:tcW w:w="3771" w:type="dxa"/>
            <w:tcBorders>
              <w:top w:val="nil"/>
              <w:left w:val="single" w:sz="4" w:space="0" w:color="auto"/>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left"/>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r>
      <w:tr w:rsidR="002D53CD" w:rsidRPr="002D53CD" w:rsidTr="003F3770">
        <w:trPr>
          <w:trHeight w:val="325"/>
        </w:trPr>
        <w:tc>
          <w:tcPr>
            <w:tcW w:w="3771" w:type="dxa"/>
            <w:tcBorders>
              <w:top w:val="nil"/>
              <w:left w:val="single" w:sz="4" w:space="0" w:color="auto"/>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left"/>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r>
      <w:tr w:rsidR="002D53CD" w:rsidRPr="002D53CD" w:rsidTr="003F3770">
        <w:trPr>
          <w:trHeight w:val="325"/>
        </w:trPr>
        <w:tc>
          <w:tcPr>
            <w:tcW w:w="3771" w:type="dxa"/>
            <w:tcBorders>
              <w:top w:val="nil"/>
              <w:left w:val="single" w:sz="4" w:space="0" w:color="auto"/>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left"/>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r>
      <w:tr w:rsidR="002D53CD" w:rsidRPr="002D53CD" w:rsidTr="003F3770">
        <w:trPr>
          <w:trHeight w:val="325"/>
        </w:trPr>
        <w:tc>
          <w:tcPr>
            <w:tcW w:w="3771" w:type="dxa"/>
            <w:tcBorders>
              <w:top w:val="nil"/>
              <w:left w:val="single" w:sz="4" w:space="0" w:color="auto"/>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left"/>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noWrap/>
            <w:vAlign w:val="center"/>
          </w:tcPr>
          <w:p w:rsidR="002D53CD" w:rsidRPr="002D53CD" w:rsidRDefault="002D53CD" w:rsidP="002D53CD">
            <w:pPr>
              <w:spacing w:after="0" w:line="240" w:lineRule="auto"/>
              <w:ind w:firstLine="0"/>
              <w:jc w:val="center"/>
              <w:rPr>
                <w:rFonts w:eastAsia="Times New Roman" w:cs="Calibri"/>
                <w:color w:val="000000"/>
                <w:sz w:val="20"/>
                <w:szCs w:val="20"/>
                <w:lang w:eastAsia="ru-RU"/>
              </w:rPr>
            </w:pPr>
          </w:p>
        </w:tc>
      </w:tr>
    </w:tbl>
    <w:p w:rsidR="002D53CD" w:rsidRDefault="002D53CD"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2D53CD" w:rsidRDefault="002D53CD" w:rsidP="002D53CD">
      <w:pPr>
        <w:pStyle w:val="af4"/>
        <w:rPr>
          <w:noProof/>
          <w:lang w:eastAsia="ru-RU"/>
        </w:rPr>
      </w:pPr>
      <w:bookmarkStart w:id="147" w:name="_Toc517480336"/>
      <w:r w:rsidRPr="00A075F8">
        <w:lastRenderedPageBreak/>
        <w:t xml:space="preserve">Диаграмма </w:t>
      </w:r>
      <w:r>
        <w:fldChar w:fldCharType="begin"/>
      </w:r>
      <w:r>
        <w:instrText xml:space="preserve"> SEQ Диаграмма \* ARABIC </w:instrText>
      </w:r>
      <w:r>
        <w:fldChar w:fldCharType="separate"/>
      </w:r>
      <w:r w:rsidR="003A50A4">
        <w:rPr>
          <w:noProof/>
        </w:rPr>
        <w:t>51</w:t>
      </w:r>
      <w:r>
        <w:rPr>
          <w:noProof/>
        </w:rPr>
        <w:fldChar w:fldCharType="end"/>
      </w:r>
      <w:r w:rsidRPr="00A075F8">
        <w:t>.</w:t>
      </w:r>
      <w:r>
        <w:t xml:space="preserve"> Динамика цен на</w:t>
      </w:r>
      <w:r w:rsidRPr="00333288">
        <w:t xml:space="preserve"> </w:t>
      </w:r>
      <w:r>
        <w:t>металлоконструкции</w:t>
      </w:r>
      <w:r w:rsidRPr="00333288">
        <w:t xml:space="preserve"> </w:t>
      </w:r>
      <w:r>
        <w:t xml:space="preserve">и детали из алюминия </w:t>
      </w:r>
      <w:r w:rsidRPr="00333288">
        <w:t>в Росси</w:t>
      </w:r>
      <w:r>
        <w:t>и в 2012-2017 гг.</w:t>
      </w:r>
      <w:r w:rsidRPr="00333288">
        <w:t>,</w:t>
      </w:r>
      <w:r>
        <w:t xml:space="preserve"> руб./тн.</w:t>
      </w:r>
      <w:bookmarkEnd w:id="147"/>
      <w:r w:rsidRPr="004E6E98">
        <w:rPr>
          <w:noProof/>
          <w:lang w:eastAsia="ru-RU"/>
        </w:rPr>
        <w:t xml:space="preserve"> </w:t>
      </w:r>
    </w:p>
    <w:p w:rsidR="002D53CD" w:rsidRPr="00333288" w:rsidRDefault="002D53CD" w:rsidP="002D53CD">
      <w:pPr>
        <w:ind w:firstLine="0"/>
      </w:pPr>
      <w:r w:rsidRPr="00A075F8">
        <w:rPr>
          <w:noProof/>
          <w:lang w:eastAsia="ru-RU"/>
        </w:rPr>
        <w:drawing>
          <wp:inline distT="0" distB="0" distL="0" distR="0" wp14:anchorId="64E181AA" wp14:editId="3A383B9D">
            <wp:extent cx="6000750" cy="3438525"/>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53CD" w:rsidRDefault="002D53CD"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2D53CD" w:rsidRDefault="003F3770" w:rsidP="00986488">
      <w:r>
        <w:t>…………</w:t>
      </w:r>
      <w:r w:rsidR="00986488">
        <w:t>.</w:t>
      </w:r>
    </w:p>
    <w:p w:rsidR="002D53CD" w:rsidRDefault="002D53CD" w:rsidP="002D53CD">
      <w:pPr>
        <w:pStyle w:val="afd"/>
      </w:pPr>
      <w:bookmarkStart w:id="148" w:name="_Toc517479924"/>
      <w:r w:rsidRPr="00A075F8">
        <w:t xml:space="preserve">Таблица </w:t>
      </w:r>
      <w:r>
        <w:fldChar w:fldCharType="begin"/>
      </w:r>
      <w:r>
        <w:instrText xml:space="preserve"> SEQ Таблица \* ARABIC </w:instrText>
      </w:r>
      <w:r>
        <w:fldChar w:fldCharType="separate"/>
      </w:r>
      <w:r w:rsidR="003A50A4">
        <w:rPr>
          <w:noProof/>
        </w:rPr>
        <w:t>39</w:t>
      </w:r>
      <w:r>
        <w:rPr>
          <w:noProof/>
        </w:rPr>
        <w:fldChar w:fldCharType="end"/>
      </w:r>
      <w:r w:rsidRPr="00A075F8">
        <w:t xml:space="preserve">. </w:t>
      </w:r>
      <w:r>
        <w:t>Уровень цен на</w:t>
      </w:r>
      <w:r w:rsidRPr="00A6128E">
        <w:t xml:space="preserve"> </w:t>
      </w:r>
      <w:r>
        <w:t>металлоконструкции</w:t>
      </w:r>
      <w:r w:rsidRPr="00A6128E">
        <w:t xml:space="preserve"> </w:t>
      </w:r>
      <w:r>
        <w:t xml:space="preserve">и детали из алюминия </w:t>
      </w:r>
      <w:r w:rsidRPr="00A6128E">
        <w:t>в Росс</w:t>
      </w:r>
      <w:r>
        <w:t xml:space="preserve">ии </w:t>
      </w:r>
      <w:r w:rsidRPr="00A6128E">
        <w:t xml:space="preserve">в </w:t>
      </w:r>
      <w:r>
        <w:t>2012-2017 гг. по субъектам РФ, руб./тн.</w:t>
      </w:r>
      <w:bookmarkEnd w:id="148"/>
    </w:p>
    <w:tbl>
      <w:tblPr>
        <w:tblW w:w="9400" w:type="dxa"/>
        <w:tblInd w:w="-5" w:type="dxa"/>
        <w:tblLook w:val="04A0" w:firstRow="1" w:lastRow="0" w:firstColumn="1" w:lastColumn="0" w:noHBand="0" w:noVBand="1"/>
      </w:tblPr>
      <w:tblGrid>
        <w:gridCol w:w="3760"/>
        <w:gridCol w:w="940"/>
        <w:gridCol w:w="940"/>
        <w:gridCol w:w="940"/>
        <w:gridCol w:w="940"/>
        <w:gridCol w:w="940"/>
        <w:gridCol w:w="940"/>
      </w:tblGrid>
      <w:tr w:rsidR="00986488" w:rsidRPr="00986488" w:rsidTr="00986488">
        <w:trPr>
          <w:trHeight w:val="315"/>
        </w:trPr>
        <w:tc>
          <w:tcPr>
            <w:tcW w:w="3760"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Субъект РФ</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2012</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2013</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2014</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2015</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2016</w:t>
            </w:r>
          </w:p>
        </w:tc>
        <w:tc>
          <w:tcPr>
            <w:tcW w:w="940" w:type="dxa"/>
            <w:tcBorders>
              <w:top w:val="single" w:sz="4" w:space="0" w:color="auto"/>
              <w:left w:val="nil"/>
              <w:bottom w:val="single" w:sz="4" w:space="0" w:color="auto"/>
              <w:right w:val="single" w:sz="4" w:space="0" w:color="auto"/>
            </w:tcBorders>
            <w:shd w:val="clear" w:color="000000" w:fill="0F81BF"/>
            <w:vAlign w:val="center"/>
            <w:hideMark/>
          </w:tcPr>
          <w:p w:rsidR="00986488" w:rsidRPr="00986488" w:rsidRDefault="00986488" w:rsidP="00986488">
            <w:pPr>
              <w:spacing w:after="0" w:line="240" w:lineRule="auto"/>
              <w:ind w:firstLine="0"/>
              <w:jc w:val="center"/>
              <w:rPr>
                <w:rFonts w:eastAsia="Times New Roman" w:cs="Calibri"/>
                <w:b/>
                <w:bCs/>
                <w:color w:val="FFFFFF"/>
                <w:sz w:val="20"/>
                <w:szCs w:val="20"/>
                <w:lang w:eastAsia="ru-RU"/>
              </w:rPr>
            </w:pPr>
            <w:r w:rsidRPr="00986488">
              <w:rPr>
                <w:rFonts w:eastAsia="Times New Roman" w:cs="Calibri"/>
                <w:b/>
                <w:bCs/>
                <w:color w:val="FFFFFF"/>
                <w:sz w:val="20"/>
                <w:szCs w:val="20"/>
                <w:lang w:eastAsia="ru-RU"/>
              </w:rPr>
              <w:t>2017</w:t>
            </w: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r w:rsidR="00986488" w:rsidRPr="00986488" w:rsidTr="003F3770">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left"/>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c>
          <w:tcPr>
            <w:tcW w:w="940" w:type="dxa"/>
            <w:tcBorders>
              <w:top w:val="nil"/>
              <w:left w:val="nil"/>
              <w:bottom w:val="single" w:sz="4" w:space="0" w:color="auto"/>
              <w:right w:val="single" w:sz="4" w:space="0" w:color="auto"/>
            </w:tcBorders>
            <w:shd w:val="clear" w:color="auto" w:fill="auto"/>
            <w:noWrap/>
            <w:vAlign w:val="center"/>
          </w:tcPr>
          <w:p w:rsidR="00986488" w:rsidRPr="00986488" w:rsidRDefault="00986488" w:rsidP="00986488">
            <w:pPr>
              <w:spacing w:after="0" w:line="240" w:lineRule="auto"/>
              <w:ind w:firstLine="0"/>
              <w:jc w:val="center"/>
              <w:rPr>
                <w:rFonts w:eastAsia="Times New Roman" w:cs="Calibri"/>
                <w:color w:val="000000"/>
                <w:sz w:val="20"/>
                <w:szCs w:val="20"/>
                <w:lang w:eastAsia="ru-RU"/>
              </w:rPr>
            </w:pPr>
          </w:p>
        </w:tc>
      </w:tr>
    </w:tbl>
    <w:p w:rsidR="002D53CD" w:rsidRDefault="002D53CD"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986488" w:rsidRDefault="00986488" w:rsidP="00986488">
      <w:pPr>
        <w:pStyle w:val="af4"/>
        <w:rPr>
          <w:noProof/>
          <w:lang w:eastAsia="ru-RU"/>
        </w:rPr>
      </w:pPr>
      <w:bookmarkStart w:id="149" w:name="_Toc517480337"/>
      <w:r w:rsidRPr="00A075F8">
        <w:lastRenderedPageBreak/>
        <w:t xml:space="preserve">Диаграмма </w:t>
      </w:r>
      <w:r>
        <w:fldChar w:fldCharType="begin"/>
      </w:r>
      <w:r>
        <w:instrText xml:space="preserve"> SEQ Диаграмма \* ARABIC </w:instrText>
      </w:r>
      <w:r>
        <w:fldChar w:fldCharType="separate"/>
      </w:r>
      <w:r w:rsidR="003A50A4">
        <w:rPr>
          <w:noProof/>
        </w:rPr>
        <w:t>52</w:t>
      </w:r>
      <w:r>
        <w:rPr>
          <w:noProof/>
        </w:rPr>
        <w:fldChar w:fldCharType="end"/>
      </w:r>
      <w:r w:rsidRPr="00A075F8">
        <w:t>.</w:t>
      </w:r>
      <w:r>
        <w:t xml:space="preserve"> Динамика цен на</w:t>
      </w:r>
      <w:r w:rsidRPr="00333288">
        <w:t xml:space="preserve"> </w:t>
      </w:r>
      <w:r>
        <w:t>металлоконструкции</w:t>
      </w:r>
      <w:r w:rsidRPr="00333288">
        <w:t xml:space="preserve"> </w:t>
      </w:r>
      <w:r>
        <w:t xml:space="preserve">и детали из стали </w:t>
      </w:r>
      <w:r w:rsidRPr="00333288">
        <w:t>в Росси</w:t>
      </w:r>
      <w:r>
        <w:t>и в 2012-2017 гг.</w:t>
      </w:r>
      <w:r w:rsidRPr="00333288">
        <w:t>,</w:t>
      </w:r>
      <w:r>
        <w:t xml:space="preserve"> руб./тн.</w:t>
      </w:r>
      <w:bookmarkEnd w:id="149"/>
      <w:r w:rsidRPr="004E6E98">
        <w:rPr>
          <w:noProof/>
          <w:lang w:eastAsia="ru-RU"/>
        </w:rPr>
        <w:t xml:space="preserve"> </w:t>
      </w:r>
    </w:p>
    <w:p w:rsidR="00986488" w:rsidRPr="00333288" w:rsidRDefault="003F3770" w:rsidP="00986488">
      <w:pPr>
        <w:ind w:firstLine="0"/>
      </w:pPr>
      <w:r w:rsidRPr="00A075F8">
        <w:rPr>
          <w:noProof/>
          <w:lang w:eastAsia="ru-RU"/>
        </w:rPr>
        <w:drawing>
          <wp:inline distT="0" distB="0" distL="0" distR="0" wp14:anchorId="0F5DA0FF" wp14:editId="15F61CEC">
            <wp:extent cx="5940425" cy="3403958"/>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86488" w:rsidRDefault="00986488"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ФТС</w:t>
      </w:r>
      <w:r w:rsidRPr="00A075F8">
        <w:t xml:space="preserve"> РФ</w:t>
      </w:r>
      <w:r>
        <w:t>.</w:t>
      </w:r>
    </w:p>
    <w:p w:rsidR="002D53CD" w:rsidRDefault="00480B65" w:rsidP="00DF0119">
      <w:pPr>
        <w:pStyle w:val="DRG1"/>
      </w:pPr>
      <w:r>
        <w:br w:type="page"/>
      </w:r>
    </w:p>
    <w:p w:rsidR="00480B65" w:rsidRPr="00F61675" w:rsidRDefault="00480B65" w:rsidP="00480B65">
      <w:pPr>
        <w:pStyle w:val="I"/>
        <w:ind w:left="720"/>
        <w:outlineLvl w:val="0"/>
      </w:pPr>
      <w:bookmarkStart w:id="150" w:name="_Toc517479974"/>
      <w:r w:rsidRPr="00F61675">
        <w:lastRenderedPageBreak/>
        <w:t xml:space="preserve">Глава </w:t>
      </w:r>
      <w:r>
        <w:t>8</w:t>
      </w:r>
      <w:r w:rsidRPr="00F61675">
        <w:t xml:space="preserve">. Прогноз развития рынка </w:t>
      </w:r>
      <w:r w:rsidR="00D01D20">
        <w:t>металлоконструкций</w:t>
      </w:r>
      <w:r>
        <w:t xml:space="preserve"> </w:t>
      </w:r>
      <w:r w:rsidRPr="00F61675">
        <w:t xml:space="preserve">в </w:t>
      </w:r>
      <w:r>
        <w:t>России</w:t>
      </w:r>
      <w:r w:rsidRPr="00F61675">
        <w:t xml:space="preserve"> до 202</w:t>
      </w:r>
      <w:r>
        <w:t>0</w:t>
      </w:r>
      <w:r w:rsidRPr="00F61675">
        <w:t xml:space="preserve"> г.</w:t>
      </w:r>
      <w:bookmarkEnd w:id="145"/>
      <w:bookmarkEnd w:id="150"/>
    </w:p>
    <w:p w:rsidR="00480B65" w:rsidRDefault="00480B65" w:rsidP="00480B65">
      <w:pPr>
        <w:rPr>
          <w:color w:val="000000"/>
        </w:rPr>
      </w:pPr>
      <w:r w:rsidRPr="00F61675">
        <w:rPr>
          <w:color w:val="000000"/>
        </w:rPr>
        <w:t xml:space="preserve">Ожидается, </w:t>
      </w:r>
      <w:r>
        <w:rPr>
          <w:color w:val="000000"/>
        </w:rPr>
        <w:t xml:space="preserve">темпы развития рынка </w:t>
      </w:r>
      <w:r w:rsidR="00D01D20">
        <w:rPr>
          <w:color w:val="000000"/>
        </w:rPr>
        <w:t>металлоконструкций</w:t>
      </w:r>
      <w:r>
        <w:rPr>
          <w:color w:val="000000"/>
        </w:rPr>
        <w:t xml:space="preserve"> будут во многом зависеть от динамики развития рынка потребляющих отраслей: </w:t>
      </w:r>
      <w:r w:rsidR="00687E39">
        <w:rPr>
          <w:color w:val="000000"/>
        </w:rPr>
        <w:t>строительной</w:t>
      </w:r>
      <w:r>
        <w:rPr>
          <w:color w:val="000000"/>
        </w:rPr>
        <w:t xml:space="preserve">, </w:t>
      </w:r>
      <w:r w:rsidR="00687E39">
        <w:rPr>
          <w:color w:val="000000"/>
        </w:rPr>
        <w:t>топливной и энергетической промышленности, а также сельскохозяйственной</w:t>
      </w:r>
      <w:r>
        <w:rPr>
          <w:color w:val="000000"/>
        </w:rPr>
        <w:t>.</w:t>
      </w:r>
      <w:r w:rsidR="00687E39">
        <w:rPr>
          <w:color w:val="000000"/>
        </w:rPr>
        <w:t xml:space="preserve"> Также окажут на рынок факторы рынка строительного металлопроката.</w:t>
      </w:r>
    </w:p>
    <w:p w:rsidR="00480B65" w:rsidRDefault="003F3770" w:rsidP="00480B65">
      <w:pPr>
        <w:rPr>
          <w:color w:val="000000"/>
        </w:rPr>
      </w:pPr>
      <w:r>
        <w:rPr>
          <w:color w:val="000000"/>
        </w:rPr>
        <w:t>…………</w:t>
      </w:r>
      <w:r w:rsidR="00480B65" w:rsidRPr="00F61675">
        <w:rPr>
          <w:color w:val="000000"/>
        </w:rPr>
        <w:t xml:space="preserve">. </w:t>
      </w:r>
    </w:p>
    <w:p w:rsidR="00480B65" w:rsidRPr="00F61675" w:rsidRDefault="00480B65" w:rsidP="00480B65">
      <w:pPr>
        <w:pStyle w:val="afd"/>
      </w:pPr>
      <w:bookmarkStart w:id="151" w:name="_Toc499653243"/>
      <w:bookmarkStart w:id="152" w:name="_Toc514333105"/>
      <w:bookmarkStart w:id="153" w:name="_Toc517479925"/>
      <w:r>
        <w:t xml:space="preserve">Таблица </w:t>
      </w:r>
      <w:r w:rsidR="00AD6161">
        <w:fldChar w:fldCharType="begin"/>
      </w:r>
      <w:r w:rsidR="00AD6161">
        <w:instrText xml:space="preserve"> SEQ Таблица \* ARABIC </w:instrText>
      </w:r>
      <w:r w:rsidR="00AD6161">
        <w:fldChar w:fldCharType="separate"/>
      </w:r>
      <w:r w:rsidR="003A50A4">
        <w:rPr>
          <w:noProof/>
        </w:rPr>
        <w:t>40</w:t>
      </w:r>
      <w:r w:rsidR="00AD6161">
        <w:rPr>
          <w:noProof/>
        </w:rPr>
        <w:fldChar w:fldCharType="end"/>
      </w:r>
      <w:r>
        <w:t xml:space="preserve">. </w:t>
      </w:r>
      <w:r w:rsidRPr="007023CE">
        <w:t xml:space="preserve">Прогноз объёма рынка </w:t>
      </w:r>
      <w:r w:rsidR="00D01D20">
        <w:t>металлоконструкций</w:t>
      </w:r>
      <w:r w:rsidRPr="007023CE">
        <w:t xml:space="preserve"> в </w:t>
      </w:r>
      <w:r>
        <w:t>России</w:t>
      </w:r>
      <w:r w:rsidRPr="007023CE">
        <w:t xml:space="preserve"> в </w:t>
      </w:r>
      <w:r>
        <w:t>2018-2020</w:t>
      </w:r>
      <w:r w:rsidRPr="007023CE">
        <w:t xml:space="preserve"> гг., </w:t>
      </w:r>
      <w:r>
        <w:t>тн</w:t>
      </w:r>
      <w:r w:rsidRPr="007023CE">
        <w:t>.</w:t>
      </w:r>
      <w:bookmarkEnd w:id="151"/>
      <w:bookmarkEnd w:id="152"/>
      <w:bookmarkEnd w:id="153"/>
    </w:p>
    <w:tbl>
      <w:tblPr>
        <w:tblW w:w="9471" w:type="dxa"/>
        <w:tblInd w:w="-5" w:type="dxa"/>
        <w:tblLook w:val="04A0" w:firstRow="1" w:lastRow="0" w:firstColumn="1" w:lastColumn="0" w:noHBand="0" w:noVBand="1"/>
      </w:tblPr>
      <w:tblGrid>
        <w:gridCol w:w="1784"/>
        <w:gridCol w:w="1960"/>
        <w:gridCol w:w="1909"/>
        <w:gridCol w:w="1909"/>
        <w:gridCol w:w="1909"/>
      </w:tblGrid>
      <w:tr w:rsidR="00687E39" w:rsidRPr="00687E39" w:rsidTr="00687E39">
        <w:trPr>
          <w:trHeight w:val="260"/>
        </w:trPr>
        <w:tc>
          <w:tcPr>
            <w:tcW w:w="1784"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687E39" w:rsidRPr="00687E39" w:rsidRDefault="00687E39" w:rsidP="00687E39">
            <w:pPr>
              <w:spacing w:after="0" w:line="240" w:lineRule="auto"/>
              <w:ind w:firstLine="0"/>
              <w:jc w:val="center"/>
              <w:rPr>
                <w:rFonts w:eastAsia="Times New Roman" w:cs="Calibri"/>
                <w:b/>
                <w:bCs/>
                <w:color w:val="FFFFFF"/>
                <w:sz w:val="20"/>
                <w:szCs w:val="20"/>
                <w:lang w:eastAsia="ru-RU"/>
              </w:rPr>
            </w:pPr>
            <w:r w:rsidRPr="00687E39">
              <w:rPr>
                <w:rFonts w:eastAsia="Times New Roman" w:cs="Calibri"/>
                <w:b/>
                <w:bCs/>
                <w:color w:val="FFFFFF"/>
                <w:sz w:val="20"/>
                <w:szCs w:val="20"/>
                <w:lang w:eastAsia="ru-RU"/>
              </w:rPr>
              <w:t>Показатель</w:t>
            </w:r>
          </w:p>
        </w:tc>
        <w:tc>
          <w:tcPr>
            <w:tcW w:w="1960" w:type="dxa"/>
            <w:tcBorders>
              <w:top w:val="single" w:sz="4" w:space="0" w:color="auto"/>
              <w:left w:val="nil"/>
              <w:bottom w:val="single" w:sz="4" w:space="0" w:color="auto"/>
              <w:right w:val="single" w:sz="4" w:space="0" w:color="auto"/>
            </w:tcBorders>
            <w:shd w:val="clear" w:color="000000" w:fill="0F81BF"/>
            <w:vAlign w:val="center"/>
            <w:hideMark/>
          </w:tcPr>
          <w:p w:rsidR="00687E39" w:rsidRPr="00687E39" w:rsidRDefault="00687E39" w:rsidP="00687E39">
            <w:pPr>
              <w:spacing w:after="0" w:line="240" w:lineRule="auto"/>
              <w:ind w:firstLine="0"/>
              <w:jc w:val="center"/>
              <w:rPr>
                <w:rFonts w:eastAsia="Times New Roman" w:cs="Calibri"/>
                <w:b/>
                <w:bCs/>
                <w:color w:val="FFFFFF"/>
                <w:sz w:val="20"/>
                <w:szCs w:val="20"/>
                <w:lang w:eastAsia="ru-RU"/>
              </w:rPr>
            </w:pPr>
            <w:r w:rsidRPr="00687E39">
              <w:rPr>
                <w:rFonts w:eastAsia="Times New Roman" w:cs="Calibri"/>
                <w:b/>
                <w:bCs/>
                <w:color w:val="FFFFFF"/>
                <w:sz w:val="20"/>
                <w:szCs w:val="20"/>
                <w:lang w:eastAsia="ru-RU"/>
              </w:rPr>
              <w:t>2017</w:t>
            </w:r>
          </w:p>
        </w:tc>
        <w:tc>
          <w:tcPr>
            <w:tcW w:w="1909" w:type="dxa"/>
            <w:tcBorders>
              <w:top w:val="single" w:sz="4" w:space="0" w:color="auto"/>
              <w:left w:val="nil"/>
              <w:bottom w:val="single" w:sz="4" w:space="0" w:color="auto"/>
              <w:right w:val="single" w:sz="4" w:space="0" w:color="auto"/>
            </w:tcBorders>
            <w:shd w:val="clear" w:color="000000" w:fill="0F81BF"/>
            <w:vAlign w:val="center"/>
            <w:hideMark/>
          </w:tcPr>
          <w:p w:rsidR="00687E39" w:rsidRPr="00687E39" w:rsidRDefault="00687E39" w:rsidP="00687E39">
            <w:pPr>
              <w:spacing w:after="0" w:line="240" w:lineRule="auto"/>
              <w:ind w:firstLine="0"/>
              <w:jc w:val="center"/>
              <w:rPr>
                <w:rFonts w:eastAsia="Times New Roman" w:cs="Calibri"/>
                <w:b/>
                <w:bCs/>
                <w:color w:val="FFFFFF"/>
                <w:sz w:val="20"/>
                <w:szCs w:val="20"/>
                <w:lang w:eastAsia="ru-RU"/>
              </w:rPr>
            </w:pPr>
            <w:r w:rsidRPr="00687E39">
              <w:rPr>
                <w:rFonts w:eastAsia="Times New Roman" w:cs="Calibri"/>
                <w:b/>
                <w:bCs/>
                <w:color w:val="FFFFFF"/>
                <w:sz w:val="20"/>
                <w:szCs w:val="20"/>
                <w:lang w:eastAsia="ru-RU"/>
              </w:rPr>
              <w:t>2018</w:t>
            </w:r>
          </w:p>
        </w:tc>
        <w:tc>
          <w:tcPr>
            <w:tcW w:w="1909" w:type="dxa"/>
            <w:tcBorders>
              <w:top w:val="single" w:sz="4" w:space="0" w:color="auto"/>
              <w:left w:val="nil"/>
              <w:bottom w:val="single" w:sz="4" w:space="0" w:color="auto"/>
              <w:right w:val="single" w:sz="4" w:space="0" w:color="auto"/>
            </w:tcBorders>
            <w:shd w:val="clear" w:color="000000" w:fill="0F81BF"/>
            <w:vAlign w:val="center"/>
            <w:hideMark/>
          </w:tcPr>
          <w:p w:rsidR="00687E39" w:rsidRPr="00687E39" w:rsidRDefault="00687E39" w:rsidP="00687E39">
            <w:pPr>
              <w:spacing w:after="0" w:line="240" w:lineRule="auto"/>
              <w:ind w:firstLine="0"/>
              <w:jc w:val="center"/>
              <w:rPr>
                <w:rFonts w:eastAsia="Times New Roman" w:cs="Calibri"/>
                <w:b/>
                <w:bCs/>
                <w:color w:val="FFFFFF"/>
                <w:sz w:val="20"/>
                <w:szCs w:val="20"/>
                <w:lang w:eastAsia="ru-RU"/>
              </w:rPr>
            </w:pPr>
            <w:r w:rsidRPr="00687E39">
              <w:rPr>
                <w:rFonts w:eastAsia="Times New Roman" w:cs="Calibri"/>
                <w:b/>
                <w:bCs/>
                <w:color w:val="FFFFFF"/>
                <w:sz w:val="20"/>
                <w:szCs w:val="20"/>
                <w:lang w:eastAsia="ru-RU"/>
              </w:rPr>
              <w:t>2019</w:t>
            </w:r>
          </w:p>
        </w:tc>
        <w:tc>
          <w:tcPr>
            <w:tcW w:w="1909" w:type="dxa"/>
            <w:tcBorders>
              <w:top w:val="single" w:sz="4" w:space="0" w:color="auto"/>
              <w:left w:val="nil"/>
              <w:bottom w:val="single" w:sz="4" w:space="0" w:color="auto"/>
              <w:right w:val="single" w:sz="4" w:space="0" w:color="auto"/>
            </w:tcBorders>
            <w:shd w:val="clear" w:color="000000" w:fill="0F81BF"/>
            <w:vAlign w:val="center"/>
            <w:hideMark/>
          </w:tcPr>
          <w:p w:rsidR="00687E39" w:rsidRPr="00687E39" w:rsidRDefault="00687E39" w:rsidP="00687E39">
            <w:pPr>
              <w:spacing w:after="0" w:line="240" w:lineRule="auto"/>
              <w:ind w:firstLine="0"/>
              <w:jc w:val="center"/>
              <w:rPr>
                <w:rFonts w:eastAsia="Times New Roman" w:cs="Calibri"/>
                <w:b/>
                <w:bCs/>
                <w:color w:val="FFFFFF"/>
                <w:sz w:val="20"/>
                <w:szCs w:val="20"/>
                <w:lang w:eastAsia="ru-RU"/>
              </w:rPr>
            </w:pPr>
            <w:r w:rsidRPr="00687E39">
              <w:rPr>
                <w:rFonts w:eastAsia="Times New Roman" w:cs="Calibri"/>
                <w:b/>
                <w:bCs/>
                <w:color w:val="FFFFFF"/>
                <w:sz w:val="20"/>
                <w:szCs w:val="20"/>
                <w:lang w:eastAsia="ru-RU"/>
              </w:rPr>
              <w:t>2020</w:t>
            </w:r>
          </w:p>
        </w:tc>
      </w:tr>
      <w:tr w:rsidR="00687E39" w:rsidRPr="00687E39" w:rsidTr="003F3770">
        <w:trPr>
          <w:trHeight w:val="260"/>
        </w:trPr>
        <w:tc>
          <w:tcPr>
            <w:tcW w:w="1784" w:type="dxa"/>
            <w:tcBorders>
              <w:top w:val="nil"/>
              <w:left w:val="single" w:sz="4" w:space="0" w:color="auto"/>
              <w:bottom w:val="single" w:sz="4" w:space="0" w:color="auto"/>
              <w:right w:val="single" w:sz="4" w:space="0" w:color="auto"/>
            </w:tcBorders>
            <w:shd w:val="clear" w:color="auto" w:fill="auto"/>
            <w:noWrap/>
            <w:vAlign w:val="bottom"/>
          </w:tcPr>
          <w:p w:rsidR="00687E39" w:rsidRPr="00687E39" w:rsidRDefault="00687E39" w:rsidP="00687E39">
            <w:pPr>
              <w:spacing w:after="0" w:line="240" w:lineRule="auto"/>
              <w:ind w:firstLine="0"/>
              <w:jc w:val="left"/>
              <w:rPr>
                <w:rFonts w:eastAsia="Times New Roman" w:cs="Calibri"/>
                <w:color w:val="000000"/>
                <w:sz w:val="20"/>
                <w:szCs w:val="20"/>
                <w:lang w:eastAsia="ru-RU"/>
              </w:rPr>
            </w:pPr>
          </w:p>
        </w:tc>
        <w:tc>
          <w:tcPr>
            <w:tcW w:w="1960"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r>
      <w:tr w:rsidR="00687E39" w:rsidRPr="00687E39" w:rsidTr="003F3770">
        <w:trPr>
          <w:trHeight w:val="260"/>
        </w:trPr>
        <w:tc>
          <w:tcPr>
            <w:tcW w:w="1784" w:type="dxa"/>
            <w:tcBorders>
              <w:top w:val="nil"/>
              <w:left w:val="single" w:sz="4" w:space="0" w:color="auto"/>
              <w:bottom w:val="single" w:sz="4" w:space="0" w:color="auto"/>
              <w:right w:val="single" w:sz="4" w:space="0" w:color="auto"/>
            </w:tcBorders>
            <w:shd w:val="clear" w:color="auto" w:fill="auto"/>
            <w:noWrap/>
            <w:vAlign w:val="bottom"/>
          </w:tcPr>
          <w:p w:rsidR="00687E39" w:rsidRPr="00687E39" w:rsidRDefault="00687E39" w:rsidP="00687E39">
            <w:pPr>
              <w:spacing w:after="0" w:line="240" w:lineRule="auto"/>
              <w:ind w:firstLine="0"/>
              <w:jc w:val="left"/>
              <w:rPr>
                <w:rFonts w:eastAsia="Times New Roman" w:cs="Calibri"/>
                <w:color w:val="000000"/>
                <w:sz w:val="20"/>
                <w:szCs w:val="20"/>
                <w:lang w:eastAsia="ru-RU"/>
              </w:rPr>
            </w:pPr>
          </w:p>
        </w:tc>
        <w:tc>
          <w:tcPr>
            <w:tcW w:w="1960"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r>
      <w:tr w:rsidR="00687E39" w:rsidRPr="00687E39" w:rsidTr="003F3770">
        <w:trPr>
          <w:trHeight w:val="260"/>
        </w:trPr>
        <w:tc>
          <w:tcPr>
            <w:tcW w:w="1784" w:type="dxa"/>
            <w:tcBorders>
              <w:top w:val="nil"/>
              <w:left w:val="single" w:sz="4" w:space="0" w:color="auto"/>
              <w:bottom w:val="single" w:sz="4" w:space="0" w:color="auto"/>
              <w:right w:val="single" w:sz="4" w:space="0" w:color="auto"/>
            </w:tcBorders>
            <w:shd w:val="clear" w:color="auto" w:fill="auto"/>
            <w:noWrap/>
            <w:vAlign w:val="bottom"/>
          </w:tcPr>
          <w:p w:rsidR="00687E39" w:rsidRPr="00687E39" w:rsidRDefault="00687E39" w:rsidP="00687E39">
            <w:pPr>
              <w:spacing w:after="0" w:line="240" w:lineRule="auto"/>
              <w:ind w:firstLine="0"/>
              <w:jc w:val="left"/>
              <w:rPr>
                <w:rFonts w:eastAsia="Times New Roman" w:cs="Calibri"/>
                <w:color w:val="000000"/>
                <w:sz w:val="20"/>
                <w:szCs w:val="20"/>
                <w:lang w:eastAsia="ru-RU"/>
              </w:rPr>
            </w:pPr>
          </w:p>
        </w:tc>
        <w:tc>
          <w:tcPr>
            <w:tcW w:w="1960"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r>
      <w:tr w:rsidR="00687E39" w:rsidRPr="00687E39" w:rsidTr="003F3770">
        <w:trPr>
          <w:trHeight w:val="260"/>
        </w:trPr>
        <w:tc>
          <w:tcPr>
            <w:tcW w:w="1784" w:type="dxa"/>
            <w:tcBorders>
              <w:top w:val="nil"/>
              <w:left w:val="single" w:sz="4" w:space="0" w:color="auto"/>
              <w:bottom w:val="single" w:sz="4" w:space="0" w:color="auto"/>
              <w:right w:val="single" w:sz="4" w:space="0" w:color="auto"/>
            </w:tcBorders>
            <w:shd w:val="clear" w:color="auto" w:fill="auto"/>
            <w:noWrap/>
            <w:vAlign w:val="bottom"/>
          </w:tcPr>
          <w:p w:rsidR="00687E39" w:rsidRPr="00687E39" w:rsidRDefault="00687E39" w:rsidP="00687E39">
            <w:pPr>
              <w:spacing w:after="0" w:line="240" w:lineRule="auto"/>
              <w:ind w:firstLine="0"/>
              <w:jc w:val="left"/>
              <w:rPr>
                <w:rFonts w:eastAsia="Times New Roman" w:cs="Calibri"/>
                <w:color w:val="000000"/>
                <w:sz w:val="20"/>
                <w:szCs w:val="20"/>
                <w:lang w:eastAsia="ru-RU"/>
              </w:rPr>
            </w:pPr>
          </w:p>
        </w:tc>
        <w:tc>
          <w:tcPr>
            <w:tcW w:w="1960"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c>
          <w:tcPr>
            <w:tcW w:w="1909" w:type="dxa"/>
            <w:tcBorders>
              <w:top w:val="nil"/>
              <w:left w:val="nil"/>
              <w:bottom w:val="single" w:sz="4" w:space="0" w:color="auto"/>
              <w:right w:val="single" w:sz="4" w:space="0" w:color="auto"/>
            </w:tcBorders>
            <w:shd w:val="clear" w:color="auto" w:fill="auto"/>
            <w:noWrap/>
            <w:vAlign w:val="center"/>
          </w:tcPr>
          <w:p w:rsidR="00687E39" w:rsidRPr="00687E39" w:rsidRDefault="00687E39" w:rsidP="00687E39">
            <w:pPr>
              <w:spacing w:after="0" w:line="240" w:lineRule="auto"/>
              <w:ind w:firstLine="0"/>
              <w:jc w:val="center"/>
              <w:rPr>
                <w:rFonts w:eastAsia="Times New Roman" w:cs="Calibri"/>
                <w:color w:val="000000"/>
                <w:sz w:val="20"/>
                <w:szCs w:val="20"/>
                <w:lang w:eastAsia="ru-RU"/>
              </w:rPr>
            </w:pPr>
          </w:p>
        </w:tc>
      </w:tr>
    </w:tbl>
    <w:p w:rsidR="00480B65" w:rsidRPr="00EF5504" w:rsidRDefault="00480B65" w:rsidP="00DF0119">
      <w:pPr>
        <w:pStyle w:val="DRG1"/>
        <w:rPr>
          <w:lang w:val="en-US"/>
        </w:rPr>
      </w:pPr>
      <w:r>
        <w:t>Источник</w:t>
      </w:r>
      <w:r w:rsidRPr="00EF5504">
        <w:rPr>
          <w:lang w:val="en-US"/>
        </w:rPr>
        <w:t xml:space="preserve">: </w:t>
      </w:r>
      <w:r w:rsidRPr="00A075F8">
        <w:t>расчеты</w:t>
      </w:r>
      <w:r w:rsidRPr="00EF5504">
        <w:rPr>
          <w:lang w:val="en-US"/>
        </w:rPr>
        <w:t xml:space="preserve"> </w:t>
      </w:r>
      <w:r w:rsidRPr="00A075F8">
        <w:rPr>
          <w:lang w:val="en-US"/>
        </w:rPr>
        <w:t>Discovery</w:t>
      </w:r>
      <w:r w:rsidRPr="00EF5504">
        <w:rPr>
          <w:lang w:val="en-US"/>
        </w:rPr>
        <w:t xml:space="preserve"> </w:t>
      </w:r>
      <w:r w:rsidRPr="00A075F8">
        <w:rPr>
          <w:lang w:val="en-US"/>
        </w:rPr>
        <w:t>Research</w:t>
      </w:r>
      <w:r w:rsidRPr="00EF5504">
        <w:rPr>
          <w:lang w:val="en-US"/>
        </w:rPr>
        <w:t xml:space="preserve"> </w:t>
      </w:r>
      <w:r w:rsidRPr="00A075F8">
        <w:rPr>
          <w:lang w:val="en-US"/>
        </w:rPr>
        <w:t>Group</w:t>
      </w:r>
      <w:r w:rsidRPr="00EF5504">
        <w:rPr>
          <w:lang w:val="en-US"/>
        </w:rPr>
        <w:t>.</w:t>
      </w:r>
    </w:p>
    <w:p w:rsidR="00480B65" w:rsidRDefault="00480B65" w:rsidP="00480B65">
      <w:r>
        <w:t xml:space="preserve">Ожидается, что </w:t>
      </w:r>
      <w:r w:rsidRPr="00F61675">
        <w:t xml:space="preserve">темп </w:t>
      </w:r>
      <w:r>
        <w:t>при</w:t>
      </w:r>
      <w:r w:rsidRPr="00F61675">
        <w:t xml:space="preserve">роста </w:t>
      </w:r>
      <w:r>
        <w:t xml:space="preserve">в 2018г. составит </w:t>
      </w:r>
      <w:r w:rsidR="003F3770">
        <w:t>……</w:t>
      </w:r>
      <w:r>
        <w:t xml:space="preserve">%, достигнув объемов </w:t>
      </w:r>
      <w:r w:rsidR="003F3770">
        <w:t>……..</w:t>
      </w:r>
      <w:r>
        <w:t xml:space="preserve"> тыс. тн. В 2020 г. прогнозируется прирост рынка </w:t>
      </w:r>
      <w:r w:rsidR="003F3770">
        <w:t>……</w:t>
      </w:r>
      <w:r>
        <w:t xml:space="preserve">% и увеличение объемов рынка до </w:t>
      </w:r>
      <w:r w:rsidR="003F3770">
        <w:t>……..</w:t>
      </w:r>
      <w:r w:rsidR="002C4CB0">
        <w:t>тыс.</w:t>
      </w:r>
      <w:r>
        <w:t xml:space="preserve"> тн.</w:t>
      </w:r>
    </w:p>
    <w:p w:rsidR="00480B65" w:rsidRDefault="00480B65" w:rsidP="00480B65">
      <w:pPr>
        <w:pStyle w:val="af4"/>
      </w:pPr>
      <w:bookmarkStart w:id="154" w:name="_Toc499653264"/>
      <w:bookmarkStart w:id="155" w:name="_Toc514333125"/>
      <w:bookmarkStart w:id="156" w:name="_Toc517480338"/>
      <w:r>
        <w:t xml:space="preserve">Диаграмма </w:t>
      </w:r>
      <w:r w:rsidR="00AD6161">
        <w:fldChar w:fldCharType="begin"/>
      </w:r>
      <w:r w:rsidR="00AD6161">
        <w:instrText xml:space="preserve"> SEQ Диаграмма \* ARABIC </w:instrText>
      </w:r>
      <w:r w:rsidR="00AD6161">
        <w:fldChar w:fldCharType="separate"/>
      </w:r>
      <w:r w:rsidR="003A50A4">
        <w:rPr>
          <w:noProof/>
        </w:rPr>
        <w:t>53</w:t>
      </w:r>
      <w:r w:rsidR="00AD6161">
        <w:rPr>
          <w:noProof/>
        </w:rPr>
        <w:fldChar w:fldCharType="end"/>
      </w:r>
      <w:r>
        <w:t xml:space="preserve">. </w:t>
      </w:r>
      <w:r w:rsidRPr="006F1761">
        <w:t xml:space="preserve">Прогноз объема и темпов прироста рынка </w:t>
      </w:r>
      <w:r w:rsidR="00D01D20">
        <w:t>металлоконструкций</w:t>
      </w:r>
      <w:r>
        <w:t xml:space="preserve"> в России</w:t>
      </w:r>
      <w:r w:rsidRPr="006F1761">
        <w:t xml:space="preserve"> в </w:t>
      </w:r>
      <w:r>
        <w:t>2018-2020</w:t>
      </w:r>
      <w:r w:rsidRPr="006F1761">
        <w:t xml:space="preserve"> гг., </w:t>
      </w:r>
      <w:r>
        <w:t>тн</w:t>
      </w:r>
      <w:r w:rsidRPr="006F1761">
        <w:t>.</w:t>
      </w:r>
      <w:bookmarkEnd w:id="154"/>
      <w:bookmarkEnd w:id="155"/>
      <w:bookmarkEnd w:id="156"/>
    </w:p>
    <w:p w:rsidR="00480B65" w:rsidRPr="00EF5504" w:rsidRDefault="00480B65" w:rsidP="003F3770">
      <w:pPr>
        <w:pStyle w:val="DRG1"/>
        <w:ind w:hanging="1069"/>
        <w:rPr>
          <w:lang w:val="en-US"/>
        </w:rPr>
      </w:pPr>
      <w:r w:rsidRPr="00F61675">
        <w:rPr>
          <w:noProof/>
          <w:color w:val="000000" w:themeColor="text1" w:themeShade="80"/>
          <w:lang w:eastAsia="ru-RU"/>
        </w:rPr>
        <w:drawing>
          <wp:inline distT="0" distB="0" distL="0" distR="0" wp14:anchorId="6FA3A6EE" wp14:editId="7447E10F">
            <wp:extent cx="5940425" cy="33623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EF5504">
        <w:rPr>
          <w:lang w:val="en-US"/>
        </w:rPr>
        <w:t xml:space="preserve"> </w:t>
      </w:r>
      <w:r>
        <w:t>Источник</w:t>
      </w:r>
      <w:r w:rsidRPr="00EF5504">
        <w:rPr>
          <w:lang w:val="en-US"/>
        </w:rPr>
        <w:t xml:space="preserve">: </w:t>
      </w:r>
      <w:r w:rsidRPr="00A075F8">
        <w:t>расчеты</w:t>
      </w:r>
      <w:r w:rsidRPr="00EF5504">
        <w:rPr>
          <w:lang w:val="en-US"/>
        </w:rPr>
        <w:t xml:space="preserve"> </w:t>
      </w:r>
      <w:r w:rsidRPr="00A075F8">
        <w:rPr>
          <w:lang w:val="en-US"/>
        </w:rPr>
        <w:t>Discovery</w:t>
      </w:r>
      <w:r w:rsidRPr="00EF5504">
        <w:rPr>
          <w:lang w:val="en-US"/>
        </w:rPr>
        <w:t xml:space="preserve"> </w:t>
      </w:r>
      <w:r w:rsidRPr="00A075F8">
        <w:rPr>
          <w:lang w:val="en-US"/>
        </w:rPr>
        <w:t>Research</w:t>
      </w:r>
      <w:r w:rsidRPr="00EF5504">
        <w:rPr>
          <w:lang w:val="en-US"/>
        </w:rPr>
        <w:t xml:space="preserve"> </w:t>
      </w:r>
      <w:r w:rsidRPr="00A075F8">
        <w:rPr>
          <w:lang w:val="en-US"/>
        </w:rPr>
        <w:t>Group</w:t>
      </w:r>
      <w:r w:rsidRPr="00EF5504">
        <w:rPr>
          <w:lang w:val="en-US"/>
        </w:rPr>
        <w:t>.</w:t>
      </w:r>
    </w:p>
    <w:p w:rsidR="00D87EC3" w:rsidRDefault="00480B65" w:rsidP="00480B65">
      <w:pPr>
        <w:rPr>
          <w:color w:val="000000"/>
        </w:rPr>
      </w:pPr>
      <w:r>
        <w:rPr>
          <w:color w:val="000000"/>
        </w:rPr>
        <w:lastRenderedPageBreak/>
        <w:t>В стоимостном выражении</w:t>
      </w:r>
      <w:r w:rsidRPr="00F61675">
        <w:rPr>
          <w:color w:val="000000"/>
        </w:rPr>
        <w:t xml:space="preserve"> объем рынка </w:t>
      </w:r>
      <w:r w:rsidR="00D01D20">
        <w:t>металлоконструкций</w:t>
      </w:r>
      <w:r>
        <w:t xml:space="preserve"> в России</w:t>
      </w:r>
      <w:r w:rsidRPr="00F61675">
        <w:rPr>
          <w:color w:val="000000"/>
        </w:rPr>
        <w:t xml:space="preserve"> в 201</w:t>
      </w:r>
      <w:r>
        <w:rPr>
          <w:color w:val="000000"/>
        </w:rPr>
        <w:t>8</w:t>
      </w:r>
      <w:r w:rsidRPr="00F61675">
        <w:rPr>
          <w:color w:val="000000"/>
        </w:rPr>
        <w:t xml:space="preserve"> г. составит </w:t>
      </w:r>
      <w:r w:rsidRPr="00EF5504">
        <w:rPr>
          <w:color w:val="000000"/>
        </w:rPr>
        <w:t>$</w:t>
      </w:r>
      <w:r w:rsidR="009A1617">
        <w:rPr>
          <w:color w:val="000000"/>
        </w:rPr>
        <w:t>.......</w:t>
      </w:r>
      <w:r>
        <w:rPr>
          <w:color w:val="000000"/>
        </w:rPr>
        <w:t xml:space="preserve"> тыс</w:t>
      </w:r>
      <w:r w:rsidRPr="00F61675">
        <w:rPr>
          <w:color w:val="000000"/>
        </w:rPr>
        <w:t xml:space="preserve">. </w:t>
      </w:r>
      <w:r w:rsidR="00991936">
        <w:rPr>
          <w:color w:val="000000"/>
        </w:rPr>
        <w:t xml:space="preserve">Темп прироста составит </w:t>
      </w:r>
      <w:r w:rsidR="009A1617">
        <w:rPr>
          <w:color w:val="000000"/>
        </w:rPr>
        <w:t>…….</w:t>
      </w:r>
      <w:r w:rsidR="00D87EC3">
        <w:rPr>
          <w:color w:val="000000"/>
        </w:rPr>
        <w:t xml:space="preserve">%. </w:t>
      </w:r>
      <w:r>
        <w:rPr>
          <w:color w:val="000000"/>
        </w:rPr>
        <w:t>Ожидается, что в</w:t>
      </w:r>
      <w:r w:rsidRPr="00F61675">
        <w:rPr>
          <w:color w:val="000000"/>
        </w:rPr>
        <w:t xml:space="preserve"> 202</w:t>
      </w:r>
      <w:r>
        <w:rPr>
          <w:color w:val="000000"/>
        </w:rPr>
        <w:t>0</w:t>
      </w:r>
      <w:r w:rsidRPr="00F61675">
        <w:rPr>
          <w:color w:val="000000"/>
        </w:rPr>
        <w:t xml:space="preserve"> г. объем рынка может </w:t>
      </w:r>
      <w:r w:rsidR="009A1617">
        <w:rPr>
          <w:color w:val="000000"/>
        </w:rPr>
        <w:t>………</w:t>
      </w:r>
      <w:r w:rsidRPr="00F61675">
        <w:rPr>
          <w:color w:val="000000"/>
        </w:rPr>
        <w:t xml:space="preserve"> до </w:t>
      </w:r>
      <w:r w:rsidRPr="00EF5504">
        <w:rPr>
          <w:color w:val="000000"/>
        </w:rPr>
        <w:t>$</w:t>
      </w:r>
      <w:r w:rsidR="009A1617">
        <w:rPr>
          <w:color w:val="000000"/>
        </w:rPr>
        <w:t>.......</w:t>
      </w:r>
      <w:r>
        <w:rPr>
          <w:color w:val="000000"/>
        </w:rPr>
        <w:t xml:space="preserve"> тыс.</w:t>
      </w:r>
      <w:r w:rsidR="00991936">
        <w:rPr>
          <w:color w:val="000000"/>
        </w:rPr>
        <w:t xml:space="preserve"> </w:t>
      </w:r>
      <w:r w:rsidR="00D87EC3">
        <w:rPr>
          <w:color w:val="000000"/>
        </w:rPr>
        <w:t xml:space="preserve">Темп прироста составит </w:t>
      </w:r>
      <w:r w:rsidR="009A1617">
        <w:rPr>
          <w:color w:val="000000"/>
        </w:rPr>
        <w:t>…….</w:t>
      </w:r>
      <w:r w:rsidR="00D87EC3">
        <w:rPr>
          <w:color w:val="000000"/>
        </w:rPr>
        <w:t xml:space="preserve">%. </w:t>
      </w:r>
    </w:p>
    <w:p w:rsidR="00480B65" w:rsidRDefault="009A1617" w:rsidP="00480B65">
      <w:pPr>
        <w:rPr>
          <w:color w:val="000000"/>
        </w:rPr>
      </w:pPr>
      <w:r>
        <w:rPr>
          <w:color w:val="000000"/>
        </w:rPr>
        <w:t>………..</w:t>
      </w:r>
      <w:r w:rsidR="00991936">
        <w:rPr>
          <w:color w:val="000000"/>
        </w:rPr>
        <w:t xml:space="preserve">. </w:t>
      </w:r>
    </w:p>
    <w:p w:rsidR="00480B65" w:rsidRPr="00F61675" w:rsidRDefault="00480B65" w:rsidP="00480B65">
      <w:pPr>
        <w:pStyle w:val="afd"/>
      </w:pPr>
      <w:bookmarkStart w:id="157" w:name="_Toc493630814"/>
      <w:bookmarkStart w:id="158" w:name="_Toc499653245"/>
      <w:bookmarkStart w:id="159" w:name="_Toc514333106"/>
      <w:bookmarkStart w:id="160" w:name="_Toc517479926"/>
      <w:r>
        <w:t xml:space="preserve">Таблица </w:t>
      </w:r>
      <w:r w:rsidR="00AD6161">
        <w:fldChar w:fldCharType="begin"/>
      </w:r>
      <w:r w:rsidR="00AD6161">
        <w:instrText xml:space="preserve"> SEQ Таблица \* ARABIC </w:instrText>
      </w:r>
      <w:r w:rsidR="00AD6161">
        <w:fldChar w:fldCharType="separate"/>
      </w:r>
      <w:r w:rsidR="003A50A4">
        <w:rPr>
          <w:noProof/>
        </w:rPr>
        <w:t>41</w:t>
      </w:r>
      <w:r w:rsidR="00AD6161">
        <w:rPr>
          <w:noProof/>
        </w:rPr>
        <w:fldChar w:fldCharType="end"/>
      </w:r>
      <w:r>
        <w:t xml:space="preserve">. </w:t>
      </w:r>
      <w:r w:rsidRPr="007023CE">
        <w:t xml:space="preserve">Прогноз объёма рынка </w:t>
      </w:r>
      <w:r w:rsidR="00D01D20">
        <w:t>металлоконструкций</w:t>
      </w:r>
      <w:r w:rsidRPr="007023CE">
        <w:t xml:space="preserve"> в </w:t>
      </w:r>
      <w:r>
        <w:t>России</w:t>
      </w:r>
      <w:r w:rsidRPr="007023CE">
        <w:t xml:space="preserve"> в </w:t>
      </w:r>
      <w:r>
        <w:t>2018-2020</w:t>
      </w:r>
      <w:r w:rsidRPr="007023CE">
        <w:t xml:space="preserve"> гг., </w:t>
      </w:r>
      <w:r>
        <w:t xml:space="preserve">тыс. </w:t>
      </w:r>
      <w:r w:rsidRPr="00480B65">
        <w:t>$</w:t>
      </w:r>
      <w:r>
        <w:t>.</w:t>
      </w:r>
      <w:bookmarkEnd w:id="157"/>
      <w:bookmarkEnd w:id="158"/>
      <w:bookmarkEnd w:id="159"/>
      <w:bookmarkEnd w:id="160"/>
    </w:p>
    <w:tbl>
      <w:tblPr>
        <w:tblW w:w="9545" w:type="dxa"/>
        <w:tblInd w:w="-5" w:type="dxa"/>
        <w:tblLook w:val="04A0" w:firstRow="1" w:lastRow="0" w:firstColumn="1" w:lastColumn="0" w:noHBand="0" w:noVBand="1"/>
      </w:tblPr>
      <w:tblGrid>
        <w:gridCol w:w="1798"/>
        <w:gridCol w:w="1975"/>
        <w:gridCol w:w="1924"/>
        <w:gridCol w:w="1924"/>
        <w:gridCol w:w="1924"/>
      </w:tblGrid>
      <w:tr w:rsidR="00991936" w:rsidRPr="00991936" w:rsidTr="00991936">
        <w:trPr>
          <w:trHeight w:val="261"/>
        </w:trPr>
        <w:tc>
          <w:tcPr>
            <w:tcW w:w="1798"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991936" w:rsidRPr="00991936" w:rsidRDefault="00991936" w:rsidP="00991936">
            <w:pPr>
              <w:spacing w:after="0" w:line="240" w:lineRule="auto"/>
              <w:ind w:firstLine="0"/>
              <w:jc w:val="center"/>
              <w:rPr>
                <w:rFonts w:eastAsia="Times New Roman" w:cs="Calibri"/>
                <w:b/>
                <w:bCs/>
                <w:color w:val="FFFFFF"/>
                <w:sz w:val="20"/>
                <w:szCs w:val="20"/>
                <w:lang w:eastAsia="ru-RU"/>
              </w:rPr>
            </w:pPr>
            <w:r w:rsidRPr="00991936">
              <w:rPr>
                <w:rFonts w:eastAsia="Times New Roman" w:cs="Calibri"/>
                <w:b/>
                <w:bCs/>
                <w:color w:val="FFFFFF"/>
                <w:sz w:val="20"/>
                <w:szCs w:val="20"/>
                <w:lang w:eastAsia="ru-RU"/>
              </w:rPr>
              <w:t>Показатель</w:t>
            </w:r>
          </w:p>
        </w:tc>
        <w:tc>
          <w:tcPr>
            <w:tcW w:w="1975" w:type="dxa"/>
            <w:tcBorders>
              <w:top w:val="single" w:sz="4" w:space="0" w:color="auto"/>
              <w:left w:val="nil"/>
              <w:bottom w:val="single" w:sz="4" w:space="0" w:color="auto"/>
              <w:right w:val="single" w:sz="4" w:space="0" w:color="auto"/>
            </w:tcBorders>
            <w:shd w:val="clear" w:color="000000" w:fill="0F81BF"/>
            <w:vAlign w:val="center"/>
            <w:hideMark/>
          </w:tcPr>
          <w:p w:rsidR="00991936" w:rsidRPr="00991936" w:rsidRDefault="00991936" w:rsidP="00991936">
            <w:pPr>
              <w:spacing w:after="0" w:line="240" w:lineRule="auto"/>
              <w:ind w:firstLine="0"/>
              <w:jc w:val="center"/>
              <w:rPr>
                <w:rFonts w:eastAsia="Times New Roman" w:cs="Calibri"/>
                <w:b/>
                <w:bCs/>
                <w:color w:val="FFFFFF"/>
                <w:sz w:val="20"/>
                <w:szCs w:val="20"/>
                <w:lang w:eastAsia="ru-RU"/>
              </w:rPr>
            </w:pPr>
            <w:r w:rsidRPr="00991936">
              <w:rPr>
                <w:rFonts w:eastAsia="Times New Roman" w:cs="Calibri"/>
                <w:b/>
                <w:bCs/>
                <w:color w:val="FFFFFF"/>
                <w:sz w:val="20"/>
                <w:szCs w:val="20"/>
                <w:lang w:eastAsia="ru-RU"/>
              </w:rPr>
              <w:t>2017</w:t>
            </w:r>
          </w:p>
        </w:tc>
        <w:tc>
          <w:tcPr>
            <w:tcW w:w="1924" w:type="dxa"/>
            <w:tcBorders>
              <w:top w:val="single" w:sz="4" w:space="0" w:color="auto"/>
              <w:left w:val="nil"/>
              <w:bottom w:val="single" w:sz="4" w:space="0" w:color="auto"/>
              <w:right w:val="single" w:sz="4" w:space="0" w:color="auto"/>
            </w:tcBorders>
            <w:shd w:val="clear" w:color="000000" w:fill="0F81BF"/>
            <w:vAlign w:val="center"/>
            <w:hideMark/>
          </w:tcPr>
          <w:p w:rsidR="00991936" w:rsidRPr="00991936" w:rsidRDefault="00991936" w:rsidP="00991936">
            <w:pPr>
              <w:spacing w:after="0" w:line="240" w:lineRule="auto"/>
              <w:ind w:firstLine="0"/>
              <w:jc w:val="center"/>
              <w:rPr>
                <w:rFonts w:eastAsia="Times New Roman" w:cs="Calibri"/>
                <w:b/>
                <w:bCs/>
                <w:color w:val="FFFFFF"/>
                <w:sz w:val="20"/>
                <w:szCs w:val="20"/>
                <w:lang w:eastAsia="ru-RU"/>
              </w:rPr>
            </w:pPr>
            <w:r w:rsidRPr="00991936">
              <w:rPr>
                <w:rFonts w:eastAsia="Times New Roman" w:cs="Calibri"/>
                <w:b/>
                <w:bCs/>
                <w:color w:val="FFFFFF"/>
                <w:sz w:val="20"/>
                <w:szCs w:val="20"/>
                <w:lang w:eastAsia="ru-RU"/>
              </w:rPr>
              <w:t>2018</w:t>
            </w:r>
          </w:p>
        </w:tc>
        <w:tc>
          <w:tcPr>
            <w:tcW w:w="1924" w:type="dxa"/>
            <w:tcBorders>
              <w:top w:val="single" w:sz="4" w:space="0" w:color="auto"/>
              <w:left w:val="nil"/>
              <w:bottom w:val="single" w:sz="4" w:space="0" w:color="auto"/>
              <w:right w:val="single" w:sz="4" w:space="0" w:color="auto"/>
            </w:tcBorders>
            <w:shd w:val="clear" w:color="000000" w:fill="0F81BF"/>
            <w:vAlign w:val="center"/>
            <w:hideMark/>
          </w:tcPr>
          <w:p w:rsidR="00991936" w:rsidRPr="00991936" w:rsidRDefault="00991936" w:rsidP="00991936">
            <w:pPr>
              <w:spacing w:after="0" w:line="240" w:lineRule="auto"/>
              <w:ind w:firstLine="0"/>
              <w:jc w:val="center"/>
              <w:rPr>
                <w:rFonts w:eastAsia="Times New Roman" w:cs="Calibri"/>
                <w:b/>
                <w:bCs/>
                <w:color w:val="FFFFFF"/>
                <w:sz w:val="20"/>
                <w:szCs w:val="20"/>
                <w:lang w:eastAsia="ru-RU"/>
              </w:rPr>
            </w:pPr>
            <w:r w:rsidRPr="00991936">
              <w:rPr>
                <w:rFonts w:eastAsia="Times New Roman" w:cs="Calibri"/>
                <w:b/>
                <w:bCs/>
                <w:color w:val="FFFFFF"/>
                <w:sz w:val="20"/>
                <w:szCs w:val="20"/>
                <w:lang w:eastAsia="ru-RU"/>
              </w:rPr>
              <w:t>2019</w:t>
            </w:r>
          </w:p>
        </w:tc>
        <w:tc>
          <w:tcPr>
            <w:tcW w:w="1924" w:type="dxa"/>
            <w:tcBorders>
              <w:top w:val="single" w:sz="4" w:space="0" w:color="auto"/>
              <w:left w:val="nil"/>
              <w:bottom w:val="single" w:sz="4" w:space="0" w:color="auto"/>
              <w:right w:val="single" w:sz="4" w:space="0" w:color="auto"/>
            </w:tcBorders>
            <w:shd w:val="clear" w:color="000000" w:fill="0F81BF"/>
            <w:vAlign w:val="center"/>
            <w:hideMark/>
          </w:tcPr>
          <w:p w:rsidR="00991936" w:rsidRPr="00991936" w:rsidRDefault="00991936" w:rsidP="00991936">
            <w:pPr>
              <w:spacing w:after="0" w:line="240" w:lineRule="auto"/>
              <w:ind w:firstLine="0"/>
              <w:jc w:val="center"/>
              <w:rPr>
                <w:rFonts w:eastAsia="Times New Roman" w:cs="Calibri"/>
                <w:b/>
                <w:bCs/>
                <w:color w:val="FFFFFF"/>
                <w:sz w:val="20"/>
                <w:szCs w:val="20"/>
                <w:lang w:eastAsia="ru-RU"/>
              </w:rPr>
            </w:pPr>
            <w:r w:rsidRPr="00991936">
              <w:rPr>
                <w:rFonts w:eastAsia="Times New Roman" w:cs="Calibri"/>
                <w:b/>
                <w:bCs/>
                <w:color w:val="FFFFFF"/>
                <w:sz w:val="20"/>
                <w:szCs w:val="20"/>
                <w:lang w:eastAsia="ru-RU"/>
              </w:rPr>
              <w:t>2020</w:t>
            </w:r>
          </w:p>
        </w:tc>
      </w:tr>
      <w:tr w:rsidR="00991936" w:rsidRPr="00991936" w:rsidTr="009A1617">
        <w:trPr>
          <w:trHeight w:val="261"/>
        </w:trPr>
        <w:tc>
          <w:tcPr>
            <w:tcW w:w="1798" w:type="dxa"/>
            <w:tcBorders>
              <w:top w:val="nil"/>
              <w:left w:val="single" w:sz="4" w:space="0" w:color="auto"/>
              <w:bottom w:val="single" w:sz="4" w:space="0" w:color="auto"/>
              <w:right w:val="single" w:sz="4" w:space="0" w:color="auto"/>
            </w:tcBorders>
            <w:shd w:val="clear" w:color="auto" w:fill="auto"/>
            <w:noWrap/>
            <w:vAlign w:val="bottom"/>
          </w:tcPr>
          <w:p w:rsidR="00991936" w:rsidRPr="00991936" w:rsidRDefault="00991936" w:rsidP="00991936">
            <w:pPr>
              <w:spacing w:after="0" w:line="240" w:lineRule="auto"/>
              <w:ind w:firstLine="0"/>
              <w:jc w:val="left"/>
              <w:rPr>
                <w:rFonts w:eastAsia="Times New Roman" w:cs="Calibri"/>
                <w:color w:val="000000"/>
                <w:sz w:val="20"/>
                <w:szCs w:val="20"/>
                <w:lang w:eastAsia="ru-RU"/>
              </w:rPr>
            </w:pPr>
          </w:p>
        </w:tc>
        <w:tc>
          <w:tcPr>
            <w:tcW w:w="1975"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r>
      <w:tr w:rsidR="00991936" w:rsidRPr="00991936" w:rsidTr="009A1617">
        <w:trPr>
          <w:trHeight w:val="261"/>
        </w:trPr>
        <w:tc>
          <w:tcPr>
            <w:tcW w:w="1798" w:type="dxa"/>
            <w:tcBorders>
              <w:top w:val="nil"/>
              <w:left w:val="single" w:sz="4" w:space="0" w:color="auto"/>
              <w:bottom w:val="single" w:sz="4" w:space="0" w:color="auto"/>
              <w:right w:val="single" w:sz="4" w:space="0" w:color="auto"/>
            </w:tcBorders>
            <w:shd w:val="clear" w:color="auto" w:fill="auto"/>
            <w:noWrap/>
            <w:vAlign w:val="bottom"/>
          </w:tcPr>
          <w:p w:rsidR="00991936" w:rsidRPr="00991936" w:rsidRDefault="00991936" w:rsidP="00991936">
            <w:pPr>
              <w:spacing w:after="0" w:line="240" w:lineRule="auto"/>
              <w:ind w:firstLine="0"/>
              <w:jc w:val="left"/>
              <w:rPr>
                <w:rFonts w:eastAsia="Times New Roman" w:cs="Calibri"/>
                <w:color w:val="000000"/>
                <w:sz w:val="20"/>
                <w:szCs w:val="20"/>
                <w:lang w:eastAsia="ru-RU"/>
              </w:rPr>
            </w:pPr>
          </w:p>
        </w:tc>
        <w:tc>
          <w:tcPr>
            <w:tcW w:w="1975"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r>
      <w:tr w:rsidR="00991936" w:rsidRPr="00991936" w:rsidTr="009A1617">
        <w:trPr>
          <w:trHeight w:val="261"/>
        </w:trPr>
        <w:tc>
          <w:tcPr>
            <w:tcW w:w="1798" w:type="dxa"/>
            <w:tcBorders>
              <w:top w:val="nil"/>
              <w:left w:val="single" w:sz="4" w:space="0" w:color="auto"/>
              <w:bottom w:val="single" w:sz="4" w:space="0" w:color="auto"/>
              <w:right w:val="single" w:sz="4" w:space="0" w:color="auto"/>
            </w:tcBorders>
            <w:shd w:val="clear" w:color="auto" w:fill="auto"/>
            <w:noWrap/>
            <w:vAlign w:val="bottom"/>
          </w:tcPr>
          <w:p w:rsidR="00991936" w:rsidRPr="00991936" w:rsidRDefault="00991936" w:rsidP="00991936">
            <w:pPr>
              <w:spacing w:after="0" w:line="240" w:lineRule="auto"/>
              <w:ind w:firstLine="0"/>
              <w:jc w:val="left"/>
              <w:rPr>
                <w:rFonts w:eastAsia="Times New Roman" w:cs="Calibri"/>
                <w:color w:val="000000"/>
                <w:sz w:val="20"/>
                <w:szCs w:val="20"/>
                <w:lang w:eastAsia="ru-RU"/>
              </w:rPr>
            </w:pPr>
          </w:p>
        </w:tc>
        <w:tc>
          <w:tcPr>
            <w:tcW w:w="1975"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r>
      <w:tr w:rsidR="00991936" w:rsidRPr="00991936" w:rsidTr="009A1617">
        <w:trPr>
          <w:trHeight w:val="261"/>
        </w:trPr>
        <w:tc>
          <w:tcPr>
            <w:tcW w:w="1798" w:type="dxa"/>
            <w:tcBorders>
              <w:top w:val="nil"/>
              <w:left w:val="single" w:sz="4" w:space="0" w:color="auto"/>
              <w:bottom w:val="single" w:sz="4" w:space="0" w:color="auto"/>
              <w:right w:val="single" w:sz="4" w:space="0" w:color="auto"/>
            </w:tcBorders>
            <w:shd w:val="clear" w:color="auto" w:fill="auto"/>
            <w:noWrap/>
            <w:vAlign w:val="bottom"/>
          </w:tcPr>
          <w:p w:rsidR="00991936" w:rsidRPr="00991936" w:rsidRDefault="00991936" w:rsidP="00991936">
            <w:pPr>
              <w:spacing w:after="0" w:line="240" w:lineRule="auto"/>
              <w:ind w:firstLine="0"/>
              <w:jc w:val="left"/>
              <w:rPr>
                <w:rFonts w:eastAsia="Times New Roman" w:cs="Calibri"/>
                <w:color w:val="000000"/>
                <w:sz w:val="20"/>
                <w:szCs w:val="20"/>
                <w:lang w:eastAsia="ru-RU"/>
              </w:rPr>
            </w:pPr>
          </w:p>
        </w:tc>
        <w:tc>
          <w:tcPr>
            <w:tcW w:w="1975"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c>
          <w:tcPr>
            <w:tcW w:w="1924" w:type="dxa"/>
            <w:tcBorders>
              <w:top w:val="nil"/>
              <w:left w:val="nil"/>
              <w:bottom w:val="single" w:sz="4" w:space="0" w:color="auto"/>
              <w:right w:val="single" w:sz="4" w:space="0" w:color="auto"/>
            </w:tcBorders>
            <w:shd w:val="clear" w:color="auto" w:fill="auto"/>
            <w:noWrap/>
            <w:vAlign w:val="center"/>
          </w:tcPr>
          <w:p w:rsidR="00991936" w:rsidRPr="00991936" w:rsidRDefault="00991936" w:rsidP="00991936">
            <w:pPr>
              <w:spacing w:after="0" w:line="240" w:lineRule="auto"/>
              <w:ind w:firstLine="0"/>
              <w:jc w:val="center"/>
              <w:rPr>
                <w:rFonts w:eastAsia="Times New Roman" w:cs="Calibri"/>
                <w:color w:val="000000"/>
                <w:sz w:val="20"/>
                <w:szCs w:val="20"/>
                <w:lang w:eastAsia="ru-RU"/>
              </w:rPr>
            </w:pPr>
          </w:p>
        </w:tc>
      </w:tr>
    </w:tbl>
    <w:p w:rsidR="00480B65" w:rsidRPr="00EF5504" w:rsidRDefault="00480B65" w:rsidP="00DF0119">
      <w:pPr>
        <w:pStyle w:val="DRG1"/>
        <w:rPr>
          <w:lang w:val="en-US"/>
        </w:rPr>
      </w:pPr>
      <w:r>
        <w:t>Источник</w:t>
      </w:r>
      <w:r w:rsidRPr="00EF5504">
        <w:rPr>
          <w:lang w:val="en-US"/>
        </w:rPr>
        <w:t xml:space="preserve">: </w:t>
      </w:r>
      <w:r w:rsidRPr="00A075F8">
        <w:t>расчеты</w:t>
      </w:r>
      <w:r w:rsidRPr="00EF5504">
        <w:rPr>
          <w:lang w:val="en-US"/>
        </w:rPr>
        <w:t xml:space="preserve"> </w:t>
      </w:r>
      <w:r w:rsidRPr="00A075F8">
        <w:rPr>
          <w:lang w:val="en-US"/>
        </w:rPr>
        <w:t>Discovery</w:t>
      </w:r>
      <w:r w:rsidRPr="00EF5504">
        <w:rPr>
          <w:lang w:val="en-US"/>
        </w:rPr>
        <w:t xml:space="preserve"> </w:t>
      </w:r>
      <w:r w:rsidRPr="00A075F8">
        <w:rPr>
          <w:lang w:val="en-US"/>
        </w:rPr>
        <w:t>Research</w:t>
      </w:r>
      <w:r w:rsidRPr="00EF5504">
        <w:rPr>
          <w:lang w:val="en-US"/>
        </w:rPr>
        <w:t xml:space="preserve"> </w:t>
      </w:r>
      <w:r w:rsidRPr="00A075F8">
        <w:rPr>
          <w:lang w:val="en-US"/>
        </w:rPr>
        <w:t>Group</w:t>
      </w:r>
      <w:r w:rsidRPr="00EF5504">
        <w:rPr>
          <w:lang w:val="en-US"/>
        </w:rPr>
        <w:t>.</w:t>
      </w:r>
    </w:p>
    <w:p w:rsidR="00480B65" w:rsidRDefault="00480B65" w:rsidP="00480B65">
      <w:pPr>
        <w:pStyle w:val="af4"/>
      </w:pPr>
      <w:bookmarkStart w:id="161" w:name="_Toc499653266"/>
      <w:bookmarkStart w:id="162" w:name="_Toc514333126"/>
      <w:bookmarkStart w:id="163" w:name="_Toc493630840"/>
      <w:bookmarkStart w:id="164" w:name="_Toc517480339"/>
      <w:r>
        <w:t xml:space="preserve">Диаграмма </w:t>
      </w:r>
      <w:r w:rsidR="00AD6161">
        <w:fldChar w:fldCharType="begin"/>
      </w:r>
      <w:r w:rsidR="00AD6161">
        <w:instrText xml:space="preserve"> SEQ Диаграмма \* ARABIC </w:instrText>
      </w:r>
      <w:r w:rsidR="00AD6161">
        <w:fldChar w:fldCharType="separate"/>
      </w:r>
      <w:r w:rsidR="003A50A4">
        <w:rPr>
          <w:noProof/>
        </w:rPr>
        <w:t>54</w:t>
      </w:r>
      <w:r w:rsidR="00AD6161">
        <w:rPr>
          <w:noProof/>
        </w:rPr>
        <w:fldChar w:fldCharType="end"/>
      </w:r>
      <w:r>
        <w:t xml:space="preserve">. </w:t>
      </w:r>
      <w:r w:rsidRPr="006F1761">
        <w:t xml:space="preserve">Прогноз объема и темпов прироста рынка </w:t>
      </w:r>
      <w:r w:rsidR="00D01D20">
        <w:t>металлоконструкций</w:t>
      </w:r>
      <w:r>
        <w:t xml:space="preserve"> в России</w:t>
      </w:r>
      <w:r w:rsidRPr="006F1761">
        <w:t xml:space="preserve"> в </w:t>
      </w:r>
      <w:bookmarkEnd w:id="161"/>
      <w:r>
        <w:t>2018-2020</w:t>
      </w:r>
      <w:r w:rsidRPr="007023CE">
        <w:t xml:space="preserve"> гг., </w:t>
      </w:r>
      <w:r>
        <w:t xml:space="preserve">тыс. </w:t>
      </w:r>
      <w:r w:rsidRPr="00480B65">
        <w:t>$</w:t>
      </w:r>
      <w:r>
        <w:t>.</w:t>
      </w:r>
      <w:bookmarkEnd w:id="162"/>
      <w:bookmarkEnd w:id="164"/>
    </w:p>
    <w:bookmarkEnd w:id="163"/>
    <w:p w:rsidR="00480B65" w:rsidRPr="00F61675" w:rsidRDefault="00480B65" w:rsidP="00480B65">
      <w:pPr>
        <w:ind w:firstLine="0"/>
        <w:rPr>
          <w:color w:val="000000" w:themeColor="text1" w:themeShade="80"/>
        </w:rPr>
      </w:pPr>
      <w:r w:rsidRPr="00F61675">
        <w:rPr>
          <w:noProof/>
          <w:color w:val="000000" w:themeColor="text1" w:themeShade="80"/>
          <w:lang w:eastAsia="ru-RU"/>
        </w:rPr>
        <w:drawing>
          <wp:inline distT="0" distB="0" distL="0" distR="0" wp14:anchorId="0491EC2C" wp14:editId="6D1E00DD">
            <wp:extent cx="5940425" cy="38290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80B65" w:rsidRPr="00EF5504" w:rsidRDefault="00480B65" w:rsidP="00DF0119">
      <w:pPr>
        <w:pStyle w:val="DRG1"/>
        <w:rPr>
          <w:lang w:val="en-US"/>
        </w:rPr>
      </w:pPr>
      <w:r>
        <w:t>Источник</w:t>
      </w:r>
      <w:r w:rsidRPr="00EF5504">
        <w:rPr>
          <w:lang w:val="en-US"/>
        </w:rPr>
        <w:t xml:space="preserve">: </w:t>
      </w:r>
      <w:r w:rsidRPr="00A075F8">
        <w:t>расчеты</w:t>
      </w:r>
      <w:r w:rsidRPr="00EF5504">
        <w:rPr>
          <w:lang w:val="en-US"/>
        </w:rPr>
        <w:t xml:space="preserve"> </w:t>
      </w:r>
      <w:r w:rsidRPr="00A075F8">
        <w:rPr>
          <w:lang w:val="en-US"/>
        </w:rPr>
        <w:t>Discovery</w:t>
      </w:r>
      <w:r w:rsidRPr="00EF5504">
        <w:rPr>
          <w:lang w:val="en-US"/>
        </w:rPr>
        <w:t xml:space="preserve"> </w:t>
      </w:r>
      <w:r w:rsidRPr="00A075F8">
        <w:rPr>
          <w:lang w:val="en-US"/>
        </w:rPr>
        <w:t>Research</w:t>
      </w:r>
      <w:r w:rsidRPr="00EF5504">
        <w:rPr>
          <w:lang w:val="en-US"/>
        </w:rPr>
        <w:t xml:space="preserve"> </w:t>
      </w:r>
      <w:r w:rsidRPr="00A075F8">
        <w:rPr>
          <w:lang w:val="en-US"/>
        </w:rPr>
        <w:t>Group</w:t>
      </w:r>
      <w:r w:rsidRPr="00EF5504">
        <w:rPr>
          <w:lang w:val="en-US"/>
        </w:rPr>
        <w:t>.</w:t>
      </w:r>
    </w:p>
    <w:p w:rsidR="00F16BEC" w:rsidRPr="00480B65" w:rsidRDefault="00F16BEC" w:rsidP="00480B65">
      <w:pPr>
        <w:rPr>
          <w:b/>
          <w:color w:val="0F81BF"/>
          <w:lang w:val="en-US"/>
        </w:rPr>
      </w:pPr>
      <w:r w:rsidRPr="00480B65">
        <w:rPr>
          <w:lang w:val="en-US"/>
        </w:rPr>
        <w:br w:type="page"/>
      </w:r>
    </w:p>
    <w:p w:rsidR="004F0565" w:rsidRDefault="006009E8" w:rsidP="004F0565">
      <w:pPr>
        <w:pStyle w:val="I"/>
        <w:ind w:left="720"/>
        <w:outlineLvl w:val="0"/>
      </w:pPr>
      <w:bookmarkStart w:id="165" w:name="_Toc517479975"/>
      <w:r>
        <w:lastRenderedPageBreak/>
        <w:t xml:space="preserve">Глава </w:t>
      </w:r>
      <w:r w:rsidR="007F5FDC">
        <w:t>9</w:t>
      </w:r>
      <w:r>
        <w:t xml:space="preserve">. Финансово-хозяйственная деятельность и планы развития ключевых игроков рынка </w:t>
      </w:r>
      <w:r w:rsidR="00D01D20">
        <w:t>металлоконструкций</w:t>
      </w:r>
      <w:r>
        <w:t xml:space="preserve"> в России</w:t>
      </w:r>
      <w:bookmarkEnd w:id="165"/>
    </w:p>
    <w:p w:rsidR="00FC6197" w:rsidRDefault="005E7EC9" w:rsidP="00FC6197">
      <w:pPr>
        <w:pStyle w:val="II"/>
        <w:outlineLvl w:val="1"/>
      </w:pPr>
      <w:bookmarkStart w:id="166" w:name="_Toc517479976"/>
      <w:r w:rsidRPr="005E7EC9">
        <w:t xml:space="preserve">АО </w:t>
      </w:r>
      <w:r w:rsidR="00855352">
        <w:t>«</w:t>
      </w:r>
      <w:r w:rsidRPr="005E7EC9">
        <w:t>Мостостройиндустрия</w:t>
      </w:r>
      <w:r w:rsidR="00855352">
        <w:t>»</w:t>
      </w:r>
      <w:bookmarkEnd w:id="166"/>
    </w:p>
    <w:p w:rsidR="00F7148E" w:rsidRDefault="005E7EC9" w:rsidP="005E7EC9">
      <w:r>
        <w:t>Ведущая организация на территории Российской Федерации, которая объединяет предприятия, изготавливающие металлические конструкции пролетных строений, опорные части мостов и специальное оборудование для мостостроения.</w:t>
      </w:r>
    </w:p>
    <w:p w:rsidR="005E7EC9" w:rsidRDefault="005E7EC9" w:rsidP="005E7EC9">
      <w:r>
        <w:t xml:space="preserve">Компания АО </w:t>
      </w:r>
      <w:r w:rsidR="00855352">
        <w:t>«</w:t>
      </w:r>
      <w:r>
        <w:t>МСИ</w:t>
      </w:r>
      <w:r w:rsidR="00855352">
        <w:t>»</w:t>
      </w:r>
      <w:r>
        <w:t xml:space="preserve"> существует с 1991 года. На протяжении долгих лет Мостостройиндустрия осуществляла строительство мостов, авто и жд пролетов, эстакад, промышленных объектов на территории всей РФ, участвуя в крупнейших государственных и коммерческих строительных проектах. В собственности компании находятся 3 завода:</w:t>
      </w:r>
    </w:p>
    <w:p w:rsidR="005E7EC9" w:rsidRDefault="005E7EC9" w:rsidP="009A2FD6">
      <w:pPr>
        <w:pStyle w:val="af3"/>
        <w:numPr>
          <w:ilvl w:val="0"/>
          <w:numId w:val="7"/>
        </w:numPr>
      </w:pPr>
      <w:r>
        <w:t>Люберецкий завод мостостроительного оборудования, производственная мощность 8 тыс. тонн мостовых металлоконструкций в год, выпускающий также обсадные трубы для буровой техники и строительное оборудование.</w:t>
      </w:r>
    </w:p>
    <w:p w:rsidR="005E7EC9" w:rsidRDefault="005E7EC9" w:rsidP="009A2FD6">
      <w:pPr>
        <w:pStyle w:val="af3"/>
        <w:numPr>
          <w:ilvl w:val="0"/>
          <w:numId w:val="7"/>
        </w:numPr>
      </w:pPr>
      <w:r>
        <w:t>Завод № 50 в Ярославле, производственная мощность 18 тыс. тонн металлоконструкций и опорных частей в год.</w:t>
      </w:r>
    </w:p>
    <w:p w:rsidR="005E7EC9" w:rsidRDefault="005E7EC9" w:rsidP="009A2FD6">
      <w:pPr>
        <w:pStyle w:val="af3"/>
        <w:numPr>
          <w:ilvl w:val="0"/>
          <w:numId w:val="7"/>
        </w:numPr>
      </w:pPr>
      <w:r>
        <w:t>Чеховский завод мостовых конструкций, производственная мощность 12 тыс. тонн металлоконструкций.</w:t>
      </w:r>
    </w:p>
    <w:p w:rsidR="005E7EC9" w:rsidRDefault="009A1617" w:rsidP="009A1617">
      <w:r>
        <w:t>………..</w:t>
      </w:r>
      <w:r w:rsidR="005E7EC9">
        <w:t>.</w:t>
      </w:r>
    </w:p>
    <w:p w:rsidR="00415616" w:rsidRDefault="003A50A4" w:rsidP="00415616">
      <w:pPr>
        <w:pStyle w:val="afd"/>
      </w:pPr>
      <w:bookmarkStart w:id="167" w:name="_Toc517343628"/>
      <w:bookmarkStart w:id="168" w:name="_Toc517479927"/>
      <w:r>
        <w:t xml:space="preserve">Таблица </w:t>
      </w:r>
      <w:r>
        <w:fldChar w:fldCharType="begin"/>
      </w:r>
      <w:r>
        <w:instrText xml:space="preserve"> SEQ Таблица \* ARABIC </w:instrText>
      </w:r>
      <w:r>
        <w:fldChar w:fldCharType="separate"/>
      </w:r>
      <w:r>
        <w:rPr>
          <w:noProof/>
        </w:rPr>
        <w:t>42</w:t>
      </w:r>
      <w:r>
        <w:rPr>
          <w:noProof/>
        </w:rPr>
        <w:fldChar w:fldCharType="end"/>
      </w:r>
      <w:r>
        <w:t xml:space="preserve">. </w:t>
      </w:r>
      <w:r w:rsidR="00415616">
        <w:t xml:space="preserve">Основные показатели финансовой деятельности </w:t>
      </w:r>
      <w:r w:rsidR="00415616" w:rsidRPr="005E7EC9">
        <w:t xml:space="preserve">АО </w:t>
      </w:r>
      <w:r w:rsidR="00855352">
        <w:t>«</w:t>
      </w:r>
      <w:r w:rsidR="00415616" w:rsidRPr="005E7EC9">
        <w:t>Мостостройиндустрия</w:t>
      </w:r>
      <w:r w:rsidR="00855352">
        <w:t>»</w:t>
      </w:r>
      <w:r w:rsidR="00415616">
        <w:t xml:space="preserve"> в 2010-2016 гг., тыс. руб.</w:t>
      </w:r>
      <w:bookmarkEnd w:id="167"/>
      <w:bookmarkEnd w:id="168"/>
    </w:p>
    <w:tbl>
      <w:tblPr>
        <w:tblW w:w="10017" w:type="dxa"/>
        <w:tblInd w:w="-5" w:type="dxa"/>
        <w:tblLook w:val="04A0" w:firstRow="1" w:lastRow="0" w:firstColumn="1" w:lastColumn="0" w:noHBand="0" w:noVBand="1"/>
      </w:tblPr>
      <w:tblGrid>
        <w:gridCol w:w="2961"/>
        <w:gridCol w:w="1008"/>
        <w:gridCol w:w="1008"/>
        <w:gridCol w:w="1008"/>
        <w:gridCol w:w="1008"/>
        <w:gridCol w:w="1008"/>
        <w:gridCol w:w="1008"/>
        <w:gridCol w:w="1008"/>
      </w:tblGrid>
      <w:tr w:rsidR="00157471" w:rsidRPr="00157471" w:rsidTr="00157471">
        <w:trPr>
          <w:trHeight w:val="355"/>
        </w:trPr>
        <w:tc>
          <w:tcPr>
            <w:tcW w:w="2961" w:type="dxa"/>
            <w:tcBorders>
              <w:top w:val="single" w:sz="4" w:space="0" w:color="auto"/>
              <w:left w:val="single" w:sz="4" w:space="0" w:color="auto"/>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Показатель</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2010</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2011</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2012</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2013</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2014</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2015</w:t>
            </w:r>
          </w:p>
        </w:tc>
        <w:tc>
          <w:tcPr>
            <w:tcW w:w="1008" w:type="dxa"/>
            <w:tcBorders>
              <w:top w:val="single" w:sz="4" w:space="0" w:color="auto"/>
              <w:left w:val="nil"/>
              <w:bottom w:val="single" w:sz="4" w:space="0" w:color="auto"/>
              <w:right w:val="single" w:sz="4" w:space="0" w:color="auto"/>
            </w:tcBorders>
            <w:shd w:val="clear" w:color="000000" w:fill="0F81BF"/>
            <w:vAlign w:val="center"/>
            <w:hideMark/>
          </w:tcPr>
          <w:p w:rsidR="00157471" w:rsidRPr="00157471" w:rsidRDefault="00157471" w:rsidP="00157471">
            <w:pPr>
              <w:spacing w:after="0" w:line="240" w:lineRule="auto"/>
              <w:ind w:left="-113" w:right="-113" w:firstLine="0"/>
              <w:jc w:val="center"/>
              <w:rPr>
                <w:rFonts w:eastAsia="Times New Roman" w:cs="Calibri"/>
                <w:b/>
                <w:bCs/>
                <w:color w:val="FFFFFF"/>
                <w:sz w:val="20"/>
                <w:szCs w:val="20"/>
                <w:lang w:eastAsia="ru-RU"/>
              </w:rPr>
            </w:pPr>
            <w:r w:rsidRPr="00157471">
              <w:rPr>
                <w:rFonts w:eastAsia="Times New Roman" w:cs="Calibri"/>
                <w:b/>
                <w:bCs/>
                <w:color w:val="FFFFFF"/>
                <w:sz w:val="20"/>
                <w:szCs w:val="20"/>
                <w:lang w:eastAsia="ru-RU"/>
              </w:rPr>
              <w:t>2016</w:t>
            </w: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r w:rsidR="00157471" w:rsidRPr="00157471" w:rsidTr="009A1617">
        <w:trPr>
          <w:trHeight w:val="320"/>
        </w:trPr>
        <w:tc>
          <w:tcPr>
            <w:tcW w:w="2961" w:type="dxa"/>
            <w:tcBorders>
              <w:top w:val="nil"/>
              <w:left w:val="single" w:sz="4" w:space="0" w:color="auto"/>
              <w:bottom w:val="single" w:sz="4" w:space="0" w:color="auto"/>
              <w:right w:val="single" w:sz="4" w:space="0" w:color="auto"/>
            </w:tcBorders>
            <w:shd w:val="clear" w:color="auto" w:fill="auto"/>
            <w:noWrap/>
            <w:vAlign w:val="bottom"/>
          </w:tcPr>
          <w:p w:rsidR="00157471" w:rsidRPr="00157471" w:rsidRDefault="00157471" w:rsidP="00157471">
            <w:pPr>
              <w:spacing w:after="0" w:line="240" w:lineRule="auto"/>
              <w:ind w:firstLine="0"/>
              <w:jc w:val="left"/>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c>
          <w:tcPr>
            <w:tcW w:w="1008" w:type="dxa"/>
            <w:tcBorders>
              <w:top w:val="nil"/>
              <w:left w:val="nil"/>
              <w:bottom w:val="single" w:sz="4" w:space="0" w:color="auto"/>
              <w:right w:val="single" w:sz="4" w:space="0" w:color="auto"/>
            </w:tcBorders>
            <w:shd w:val="clear" w:color="auto" w:fill="auto"/>
            <w:noWrap/>
            <w:vAlign w:val="center"/>
          </w:tcPr>
          <w:p w:rsidR="00157471" w:rsidRPr="00157471" w:rsidRDefault="00157471" w:rsidP="00157471">
            <w:pPr>
              <w:spacing w:after="0" w:line="240" w:lineRule="auto"/>
              <w:ind w:left="-113" w:right="-113" w:firstLine="0"/>
              <w:jc w:val="center"/>
              <w:rPr>
                <w:rFonts w:eastAsia="Times New Roman" w:cs="Calibri"/>
                <w:color w:val="000000"/>
                <w:sz w:val="20"/>
                <w:szCs w:val="20"/>
                <w:lang w:eastAsia="ru-RU"/>
              </w:rPr>
            </w:pPr>
          </w:p>
        </w:tc>
      </w:tr>
    </w:tbl>
    <w:p w:rsidR="00157471" w:rsidRDefault="00157471"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157471" w:rsidRPr="00333288" w:rsidRDefault="00157471" w:rsidP="00157471">
      <w:pPr>
        <w:pStyle w:val="af4"/>
      </w:pPr>
      <w:bookmarkStart w:id="169" w:name="_Toc517343650"/>
      <w:bookmarkStart w:id="170" w:name="_Toc517480340"/>
      <w:r w:rsidRPr="00A075F8">
        <w:t xml:space="preserve">Диаграмма </w:t>
      </w:r>
      <w:r>
        <w:fldChar w:fldCharType="begin"/>
      </w:r>
      <w:r>
        <w:instrText xml:space="preserve"> SEQ Диаграмма \* ARABIC </w:instrText>
      </w:r>
      <w:r>
        <w:fldChar w:fldCharType="separate"/>
      </w:r>
      <w:r w:rsidR="003A50A4">
        <w:rPr>
          <w:noProof/>
        </w:rPr>
        <w:t>55</w:t>
      </w:r>
      <w:r>
        <w:rPr>
          <w:noProof/>
        </w:rPr>
        <w:fldChar w:fldCharType="end"/>
      </w:r>
      <w:r w:rsidRPr="00A075F8">
        <w:t>.</w:t>
      </w:r>
      <w:r>
        <w:t xml:space="preserve"> Темп прироста выручки</w:t>
      </w:r>
      <w:r w:rsidRPr="00333288">
        <w:t xml:space="preserve"> </w:t>
      </w:r>
      <w:r w:rsidRPr="005E7EC9">
        <w:t xml:space="preserve">АО </w:t>
      </w:r>
      <w:r w:rsidR="00855352">
        <w:t>«</w:t>
      </w:r>
      <w:r w:rsidRPr="005E7EC9">
        <w:t>Мостостройиндустрия</w:t>
      </w:r>
      <w:r w:rsidR="00855352">
        <w:t>»</w:t>
      </w:r>
      <w:r w:rsidRPr="00333288">
        <w:t xml:space="preserve"> в Росси</w:t>
      </w:r>
      <w:r>
        <w:t>и в 2010-2016 гг.</w:t>
      </w:r>
      <w:r w:rsidRPr="00333288">
        <w:t>,</w:t>
      </w:r>
      <w:r>
        <w:t xml:space="preserve"> тыс. руб.</w:t>
      </w:r>
      <w:bookmarkEnd w:id="169"/>
      <w:bookmarkEnd w:id="170"/>
    </w:p>
    <w:p w:rsidR="00157471" w:rsidRPr="00A075F8" w:rsidRDefault="00157471" w:rsidP="00157471">
      <w:pPr>
        <w:ind w:firstLine="0"/>
        <w:jc w:val="center"/>
      </w:pPr>
      <w:r w:rsidRPr="00A075F8">
        <w:rPr>
          <w:noProof/>
          <w:lang w:eastAsia="ru-RU"/>
        </w:rPr>
        <w:drawing>
          <wp:inline distT="0" distB="0" distL="0" distR="0" wp14:anchorId="4F7BEFFB" wp14:editId="60B24DB1">
            <wp:extent cx="5962650" cy="48768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7471" w:rsidRDefault="00157471" w:rsidP="00DF0119">
      <w:pPr>
        <w:pStyle w:val="DRG1"/>
      </w:pPr>
      <w:r>
        <w:t xml:space="preserve">Источник: </w:t>
      </w:r>
      <w:r w:rsidRPr="00A075F8">
        <w:t xml:space="preserve">расчеты </w:t>
      </w:r>
      <w:r w:rsidRPr="00A075F8">
        <w:rPr>
          <w:lang w:val="en-US"/>
        </w:rPr>
        <w:t>Discovery</w:t>
      </w:r>
      <w:r w:rsidRPr="00A075F8">
        <w:t xml:space="preserve"> </w:t>
      </w:r>
      <w:r w:rsidRPr="00A075F8">
        <w:rPr>
          <w:lang w:val="en-US"/>
        </w:rPr>
        <w:t>Research</w:t>
      </w:r>
      <w:r w:rsidRPr="00A075F8">
        <w:t xml:space="preserve"> </w:t>
      </w:r>
      <w:r w:rsidRPr="00A075F8">
        <w:rPr>
          <w:lang w:val="en-US"/>
        </w:rPr>
        <w:t>Group</w:t>
      </w:r>
      <w:r>
        <w:t xml:space="preserve"> по данным ФСГС</w:t>
      </w:r>
      <w:r w:rsidRPr="00A075F8">
        <w:t xml:space="preserve"> РФ</w:t>
      </w:r>
      <w:r>
        <w:t>.</w:t>
      </w:r>
    </w:p>
    <w:p w:rsidR="005E7EC9" w:rsidRDefault="005E7EC9" w:rsidP="005E7EC9"/>
    <w:p w:rsidR="00675B31" w:rsidRDefault="00157471" w:rsidP="00675B31">
      <w:pPr>
        <w:pStyle w:val="II"/>
        <w:outlineLvl w:val="1"/>
      </w:pPr>
      <w:bookmarkStart w:id="171" w:name="_Toc517479977"/>
      <w:r w:rsidRPr="00157471">
        <w:t xml:space="preserve">Комплексный Технический Центр </w:t>
      </w:r>
      <w:r w:rsidR="00855352">
        <w:t>«</w:t>
      </w:r>
      <w:r w:rsidRPr="00157471">
        <w:t>Металлоконструкция</w:t>
      </w:r>
      <w:r w:rsidR="00855352">
        <w:t>»</w:t>
      </w:r>
      <w:bookmarkEnd w:id="171"/>
    </w:p>
    <w:p w:rsidR="00157471" w:rsidRDefault="009A1617" w:rsidP="009A1617">
      <w:r>
        <w:t>………..</w:t>
      </w:r>
    </w:p>
    <w:p w:rsidR="00675B31" w:rsidRDefault="00675B31" w:rsidP="0009290E"/>
    <w:p w:rsidR="00675B31" w:rsidRDefault="001837D1" w:rsidP="003E1543">
      <w:pPr>
        <w:pStyle w:val="II"/>
        <w:outlineLvl w:val="1"/>
      </w:pPr>
      <w:bookmarkStart w:id="172" w:name="_Toc517479978"/>
      <w:r w:rsidRPr="001837D1">
        <w:t>Борисовский завод мостовых металлоконструкций им. В. А. Скляренко</w:t>
      </w:r>
      <w:bookmarkEnd w:id="172"/>
    </w:p>
    <w:p w:rsidR="001837D1" w:rsidRPr="001837D1" w:rsidRDefault="009A1617" w:rsidP="001837D1">
      <w:r>
        <w:lastRenderedPageBreak/>
        <w:t>…………</w:t>
      </w:r>
      <w:r w:rsidR="001837D1">
        <w:t>.</w:t>
      </w:r>
    </w:p>
    <w:p w:rsidR="00175C49" w:rsidRDefault="00175C49" w:rsidP="0009290E"/>
    <w:p w:rsidR="003E1543" w:rsidRDefault="002C269F" w:rsidP="003E1543">
      <w:pPr>
        <w:pStyle w:val="II"/>
        <w:outlineLvl w:val="1"/>
      </w:pPr>
      <w:bookmarkStart w:id="173" w:name="_Toc517479979"/>
      <w:r w:rsidRPr="002C269F">
        <w:t xml:space="preserve">ООО </w:t>
      </w:r>
      <w:r w:rsidR="00855352">
        <w:t>«</w:t>
      </w:r>
      <w:r w:rsidRPr="002C269F">
        <w:t>Белэнергомаш – БЗЭМ</w:t>
      </w:r>
      <w:r w:rsidR="00855352">
        <w:t>»</w:t>
      </w:r>
      <w:bookmarkEnd w:id="173"/>
    </w:p>
    <w:p w:rsidR="009A1617" w:rsidRPr="001837D1" w:rsidRDefault="009A1617" w:rsidP="009A1617">
      <w:r>
        <w:t>………….</w:t>
      </w:r>
    </w:p>
    <w:p w:rsidR="002C269F" w:rsidRDefault="002C269F" w:rsidP="002C269F"/>
    <w:p w:rsidR="002C269F" w:rsidRDefault="002C269F" w:rsidP="002C269F">
      <w:pPr>
        <w:pStyle w:val="II"/>
        <w:outlineLvl w:val="1"/>
      </w:pPr>
      <w:bookmarkStart w:id="174" w:name="_Toc517479980"/>
      <w:r w:rsidRPr="002C269F">
        <w:t xml:space="preserve">АО </w:t>
      </w:r>
      <w:r w:rsidR="00855352">
        <w:t>«</w:t>
      </w:r>
      <w:r w:rsidRPr="002C269F">
        <w:t>Челябинский завод металлоконструкций</w:t>
      </w:r>
      <w:r w:rsidR="00855352">
        <w:t>»</w:t>
      </w:r>
      <w:bookmarkEnd w:id="174"/>
    </w:p>
    <w:p w:rsidR="009A1617" w:rsidRPr="001837D1" w:rsidRDefault="009A1617" w:rsidP="009A1617">
      <w:r>
        <w:t>………….</w:t>
      </w:r>
    </w:p>
    <w:p w:rsidR="009C5AEF" w:rsidRDefault="009C5AEF" w:rsidP="009C5AEF"/>
    <w:p w:rsidR="00DF0119" w:rsidRDefault="009C5AEF" w:rsidP="00DF0119">
      <w:pPr>
        <w:pStyle w:val="II"/>
        <w:outlineLvl w:val="1"/>
      </w:pPr>
      <w:bookmarkStart w:id="175" w:name="_Toc517479981"/>
      <w:r>
        <w:t xml:space="preserve">АО </w:t>
      </w:r>
      <w:r w:rsidR="00855352">
        <w:t>«</w:t>
      </w:r>
      <w:r w:rsidRPr="009C5AEF">
        <w:t>Уральский завод металлоконструкций</w:t>
      </w:r>
      <w:r w:rsidR="00855352">
        <w:t>»</w:t>
      </w:r>
      <w:bookmarkEnd w:id="175"/>
    </w:p>
    <w:p w:rsidR="009A1617" w:rsidRPr="001837D1" w:rsidRDefault="009A1617" w:rsidP="009A1617">
      <w:r>
        <w:t>………….</w:t>
      </w:r>
    </w:p>
    <w:p w:rsidR="009C5AEF" w:rsidRDefault="009C5AEF" w:rsidP="009C5AEF"/>
    <w:p w:rsidR="009C5AEF" w:rsidRDefault="009C5AEF" w:rsidP="009C5AEF">
      <w:pPr>
        <w:pStyle w:val="II"/>
        <w:outlineLvl w:val="1"/>
      </w:pPr>
      <w:bookmarkStart w:id="176" w:name="_Toc517479982"/>
      <w:r w:rsidRPr="009C5AEF">
        <w:t xml:space="preserve">АО </w:t>
      </w:r>
      <w:r w:rsidR="00855352">
        <w:t>«</w:t>
      </w:r>
      <w:r w:rsidRPr="009C5AEF">
        <w:t>Новокузнецкий завод резервуарных металлоконструкций им. Н.Е. Крюкова</w:t>
      </w:r>
      <w:r w:rsidR="00855352">
        <w:t>»</w:t>
      </w:r>
      <w:bookmarkEnd w:id="176"/>
    </w:p>
    <w:p w:rsidR="009A1617" w:rsidRPr="001837D1" w:rsidRDefault="009A1617" w:rsidP="009A1617">
      <w:r>
        <w:t>………….</w:t>
      </w:r>
    </w:p>
    <w:p w:rsidR="009C5AEF" w:rsidRDefault="009C5AEF" w:rsidP="009C5AEF">
      <w:pPr>
        <w:ind w:firstLine="0"/>
      </w:pPr>
    </w:p>
    <w:p w:rsidR="009C5AEF" w:rsidRDefault="00855352" w:rsidP="009C5AEF">
      <w:pPr>
        <w:pStyle w:val="II"/>
        <w:outlineLvl w:val="1"/>
      </w:pPr>
      <w:bookmarkStart w:id="177" w:name="_Toc517479983"/>
      <w:r>
        <w:t>ООО «</w:t>
      </w:r>
      <w:r w:rsidRPr="00855352">
        <w:t>Нижнетагильский завод металлических конструкций</w:t>
      </w:r>
      <w:r>
        <w:t>»</w:t>
      </w:r>
      <w:bookmarkEnd w:id="177"/>
    </w:p>
    <w:p w:rsidR="009A1617" w:rsidRPr="001837D1" w:rsidRDefault="009A1617" w:rsidP="009A1617">
      <w:r>
        <w:t>………….</w:t>
      </w:r>
    </w:p>
    <w:p w:rsidR="008C268F" w:rsidRDefault="00392CC8" w:rsidP="002C269F">
      <w:bookmarkStart w:id="178" w:name="_GoBack"/>
      <w:bookmarkEnd w:id="178"/>
      <w:r>
        <w:br w:type="page"/>
      </w:r>
    </w:p>
    <w:p w:rsidR="008C268F" w:rsidRDefault="00D57BC7">
      <w:pPr>
        <w:spacing w:after="160" w:line="259" w:lineRule="auto"/>
        <w:ind w:firstLine="0"/>
        <w:jc w:val="left"/>
        <w:rPr>
          <w:b/>
          <w:color w:val="0F81BF"/>
          <w:sz w:val="20"/>
        </w:rPr>
      </w:pPr>
      <w:r w:rsidRPr="00F90338">
        <w:rPr>
          <w:noProof/>
          <w:lang w:eastAsia="ru-RU"/>
        </w:rPr>
        <w:lastRenderedPageBreak/>
        <mc:AlternateContent>
          <mc:Choice Requires="wps">
            <w:drawing>
              <wp:anchor distT="0" distB="0" distL="114300" distR="114300" simplePos="0" relativeHeight="251696128" behindDoc="0" locked="0" layoutInCell="1" allowOverlap="1" wp14:anchorId="34787B24" wp14:editId="0D18D93E">
                <wp:simplePos x="0" y="0"/>
                <wp:positionH relativeFrom="column">
                  <wp:posOffset>1985167</wp:posOffset>
                </wp:positionH>
                <wp:positionV relativeFrom="paragraph">
                  <wp:posOffset>-4518183</wp:posOffset>
                </wp:positionV>
                <wp:extent cx="907735" cy="8099425"/>
                <wp:effectExtent l="4445" t="0" r="0" b="0"/>
                <wp:wrapNone/>
                <wp:docPr id="29" name="Прямоугольник 29"/>
                <wp:cNvGraphicFramePr/>
                <a:graphic xmlns:a="http://schemas.openxmlformats.org/drawingml/2006/main">
                  <a:graphicData uri="http://schemas.microsoft.com/office/word/2010/wordprocessingShape">
                    <wps:wsp>
                      <wps:cNvSpPr/>
                      <wps:spPr>
                        <a:xfrm rot="5400000">
                          <a:off x="0" y="0"/>
                          <a:ext cx="907735" cy="8099425"/>
                        </a:xfrm>
                        <a:prstGeom prst="rect">
                          <a:avLst/>
                        </a:prstGeom>
                        <a:solidFill>
                          <a:srgbClr val="0F81B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BD77A" id="Прямоугольник 29" o:spid="_x0000_s1026" style="position:absolute;margin-left:156.3pt;margin-top:-355.75pt;width:71.5pt;height:637.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" fillcolor="#0f81bf" stroked="f" strokeweight="1pt"/>
            </w:pict>
          </mc:Fallback>
        </mc:AlternateContent>
      </w:r>
      <w:r w:rsidRPr="00F90338">
        <w:rPr>
          <w:noProof/>
          <w:lang w:eastAsia="ru-RU"/>
        </w:rPr>
        <mc:AlternateContent>
          <mc:Choice Requires="wps">
            <w:drawing>
              <wp:anchor distT="0" distB="0" distL="114300" distR="114300" simplePos="0" relativeHeight="251701248" behindDoc="0" locked="0" layoutInCell="1" allowOverlap="1" wp14:anchorId="62356B5B" wp14:editId="36646EB5">
                <wp:simplePos x="0" y="0"/>
                <wp:positionH relativeFrom="page">
                  <wp:align>right</wp:align>
                </wp:positionH>
                <wp:positionV relativeFrom="paragraph">
                  <wp:posOffset>-510222</wp:posOffset>
                </wp:positionV>
                <wp:extent cx="367665" cy="11980545"/>
                <wp:effectExtent l="0" t="0" r="0" b="1905"/>
                <wp:wrapNone/>
                <wp:docPr id="39" name="Прямоугольник 39"/>
                <wp:cNvGraphicFramePr/>
                <a:graphic xmlns:a="http://schemas.openxmlformats.org/drawingml/2006/main">
                  <a:graphicData uri="http://schemas.microsoft.com/office/word/2010/wordprocessingShape">
                    <wps:wsp>
                      <wps:cNvSpPr/>
                      <wps:spPr>
                        <a:xfrm rot="10800000">
                          <a:off x="0" y="0"/>
                          <a:ext cx="367665" cy="11980545"/>
                        </a:xfrm>
                        <a:prstGeom prst="rect">
                          <a:avLst/>
                        </a:prstGeom>
                        <a:solidFill>
                          <a:srgbClr val="0F81B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EED89" id="Прямоугольник 39" o:spid="_x0000_s1026" style="position:absolute;margin-left:-22.25pt;margin-top:-40.15pt;width:28.95pt;height:943.35pt;rotation:180;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" fillcolor="#0f81bf" stroked="f" strokeweight="1pt">
                <w10:wrap anchorx="page"/>
              </v:rect>
            </w:pict>
          </mc:Fallback>
        </mc:AlternateContent>
      </w:r>
      <w:r w:rsidRPr="00F90338">
        <w:rPr>
          <w:noProof/>
          <w:lang w:eastAsia="ru-RU"/>
        </w:rPr>
        <mc:AlternateContent>
          <mc:Choice Requires="wps">
            <w:drawing>
              <wp:anchor distT="0" distB="0" distL="114300" distR="114300" simplePos="0" relativeHeight="251697152" behindDoc="0" locked="0" layoutInCell="1" allowOverlap="1" wp14:anchorId="74E7CC59" wp14:editId="7B9770E2">
                <wp:simplePos x="0" y="0"/>
                <wp:positionH relativeFrom="column">
                  <wp:posOffset>-1089660</wp:posOffset>
                </wp:positionH>
                <wp:positionV relativeFrom="paragraph">
                  <wp:posOffset>-510222</wp:posOffset>
                </wp:positionV>
                <wp:extent cx="367665" cy="12618720"/>
                <wp:effectExtent l="0" t="0" r="0" b="0"/>
                <wp:wrapNone/>
                <wp:docPr id="30" name="Прямоугольник 30"/>
                <wp:cNvGraphicFramePr/>
                <a:graphic xmlns:a="http://schemas.openxmlformats.org/drawingml/2006/main">
                  <a:graphicData uri="http://schemas.microsoft.com/office/word/2010/wordprocessingShape">
                    <wps:wsp>
                      <wps:cNvSpPr/>
                      <wps:spPr>
                        <a:xfrm rot="10800000">
                          <a:off x="0" y="0"/>
                          <a:ext cx="367665" cy="12618720"/>
                        </a:xfrm>
                        <a:prstGeom prst="rect">
                          <a:avLst/>
                        </a:prstGeom>
                        <a:solidFill>
                          <a:srgbClr val="0F81B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AE310" id="Прямоугольник 30" o:spid="_x0000_s1026" style="position:absolute;margin-left:-85.8pt;margin-top:-40.15pt;width:28.95pt;height:993.6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" fillcolor="#0f81bf" stroked="f" strokeweight="1pt"/>
            </w:pict>
          </mc:Fallback>
        </mc:AlternateContent>
      </w:r>
    </w:p>
    <w:p w:rsidR="008C268F" w:rsidRDefault="008C268F" w:rsidP="00DF0119">
      <w:pPr>
        <w:pStyle w:val="DRG1"/>
      </w:pPr>
    </w:p>
    <w:p w:rsidR="008C268F" w:rsidRDefault="008C268F" w:rsidP="00DF0119">
      <w:pPr>
        <w:pStyle w:val="DRG1"/>
      </w:pPr>
    </w:p>
    <w:p w:rsidR="00554709" w:rsidRPr="00D03490" w:rsidRDefault="00554709" w:rsidP="00D03490">
      <w:pPr>
        <w:jc w:val="right"/>
        <w:rPr>
          <w:b/>
          <w:color w:val="0F81BF"/>
          <w:sz w:val="28"/>
        </w:rPr>
      </w:pPr>
      <w:r w:rsidRPr="00D03490">
        <w:rPr>
          <w:b/>
          <w:color w:val="0F81BF"/>
          <w:sz w:val="28"/>
        </w:rPr>
        <w:t>Агентство маркетинговых исследований</w:t>
      </w:r>
    </w:p>
    <w:p w:rsidR="00554709" w:rsidRPr="00855352" w:rsidRDefault="00554709" w:rsidP="00D03490">
      <w:pPr>
        <w:jc w:val="right"/>
        <w:rPr>
          <w:b/>
          <w:color w:val="0F81BF"/>
          <w:sz w:val="28"/>
        </w:rPr>
      </w:pPr>
      <w:r w:rsidRPr="0096058C">
        <w:rPr>
          <w:b/>
          <w:color w:val="0F81BF"/>
          <w:sz w:val="28"/>
          <w:lang w:val="en-US"/>
        </w:rPr>
        <w:t>DISCOVERY</w:t>
      </w:r>
      <w:r w:rsidRPr="00855352">
        <w:rPr>
          <w:b/>
          <w:color w:val="0F81BF"/>
          <w:sz w:val="28"/>
        </w:rPr>
        <w:t xml:space="preserve"> </w:t>
      </w:r>
      <w:r w:rsidRPr="0096058C">
        <w:rPr>
          <w:b/>
          <w:color w:val="0F81BF"/>
          <w:sz w:val="28"/>
          <w:lang w:val="en-US"/>
        </w:rPr>
        <w:t>RESEARCH</w:t>
      </w:r>
      <w:r w:rsidRPr="00855352">
        <w:rPr>
          <w:b/>
          <w:color w:val="0F81BF"/>
          <w:sz w:val="28"/>
        </w:rPr>
        <w:t xml:space="preserve"> </w:t>
      </w:r>
      <w:r w:rsidRPr="0096058C">
        <w:rPr>
          <w:b/>
          <w:color w:val="0F81BF"/>
          <w:sz w:val="28"/>
          <w:lang w:val="en-US"/>
        </w:rPr>
        <w:t>GROUP</w:t>
      </w:r>
      <w:r w:rsidRPr="00855352">
        <w:rPr>
          <w:b/>
          <w:color w:val="0F81BF"/>
          <w:sz w:val="28"/>
        </w:rPr>
        <w:t xml:space="preserve"> </w:t>
      </w:r>
    </w:p>
    <w:p w:rsidR="00554709" w:rsidRPr="00D03490" w:rsidRDefault="00F85A26" w:rsidP="00D03490">
      <w:pPr>
        <w:jc w:val="right"/>
        <w:rPr>
          <w:b/>
          <w:color w:val="0F81BF"/>
          <w:sz w:val="28"/>
        </w:rPr>
      </w:pPr>
      <w:r w:rsidRPr="00855352">
        <w:rPr>
          <w:b/>
          <w:color w:val="0F81BF"/>
          <w:sz w:val="28"/>
        </w:rPr>
        <w:t>12543</w:t>
      </w:r>
      <w:r w:rsidR="00554709" w:rsidRPr="00855352">
        <w:rPr>
          <w:b/>
          <w:color w:val="0F81BF"/>
          <w:sz w:val="28"/>
        </w:rPr>
        <w:t xml:space="preserve">8, </w:t>
      </w:r>
      <w:r w:rsidR="00554709" w:rsidRPr="00D03490">
        <w:rPr>
          <w:b/>
          <w:color w:val="0F81BF"/>
          <w:sz w:val="28"/>
        </w:rPr>
        <w:t>Москва</w:t>
      </w:r>
      <w:r w:rsidR="00554709" w:rsidRPr="00855352">
        <w:rPr>
          <w:b/>
          <w:color w:val="0F81BF"/>
          <w:sz w:val="28"/>
        </w:rPr>
        <w:t xml:space="preserve">, </w:t>
      </w:r>
      <w:r w:rsidR="00554709" w:rsidRPr="00D03490">
        <w:rPr>
          <w:b/>
          <w:color w:val="0F81BF"/>
          <w:sz w:val="28"/>
        </w:rPr>
        <w:t>ул</w:t>
      </w:r>
      <w:r w:rsidR="00554709" w:rsidRPr="00855352">
        <w:rPr>
          <w:b/>
          <w:color w:val="0F81BF"/>
          <w:sz w:val="28"/>
        </w:rPr>
        <w:t xml:space="preserve">. </w:t>
      </w:r>
      <w:r w:rsidR="00554709" w:rsidRPr="00D03490">
        <w:rPr>
          <w:b/>
          <w:color w:val="0F81BF"/>
          <w:sz w:val="28"/>
        </w:rPr>
        <w:t xml:space="preserve">Михалковская 63Б, </w:t>
      </w:r>
      <w:r w:rsidR="00FA2197">
        <w:rPr>
          <w:b/>
          <w:color w:val="0F81BF"/>
          <w:sz w:val="28"/>
        </w:rPr>
        <w:t>стр. 4</w:t>
      </w:r>
      <w:r w:rsidR="00226285" w:rsidRPr="00226285">
        <w:rPr>
          <w:b/>
          <w:color w:val="0F81BF"/>
          <w:sz w:val="28"/>
        </w:rPr>
        <w:t xml:space="preserve">, этаж </w:t>
      </w:r>
      <w:r w:rsidR="00D57BC7">
        <w:rPr>
          <w:b/>
          <w:color w:val="0F81BF"/>
          <w:sz w:val="28"/>
        </w:rPr>
        <w:t>4</w:t>
      </w:r>
    </w:p>
    <w:p w:rsidR="00554709" w:rsidRPr="00D03490" w:rsidRDefault="00554709" w:rsidP="00D03490">
      <w:pPr>
        <w:jc w:val="right"/>
        <w:rPr>
          <w:b/>
          <w:color w:val="0F81BF"/>
          <w:sz w:val="28"/>
        </w:rPr>
      </w:pPr>
      <w:r w:rsidRPr="00D03490">
        <w:rPr>
          <w:b/>
          <w:color w:val="0F81BF"/>
          <w:sz w:val="28"/>
        </w:rPr>
        <w:t xml:space="preserve">БЦ </w:t>
      </w:r>
      <w:r w:rsidR="00855352">
        <w:rPr>
          <w:b/>
          <w:color w:val="0F81BF"/>
          <w:sz w:val="28"/>
        </w:rPr>
        <w:t>«</w:t>
      </w:r>
      <w:r w:rsidRPr="00D03490">
        <w:rPr>
          <w:b/>
          <w:color w:val="0F81BF"/>
          <w:sz w:val="28"/>
        </w:rPr>
        <w:t>Головинские пруды</w:t>
      </w:r>
      <w:r w:rsidR="00855352">
        <w:rPr>
          <w:b/>
          <w:color w:val="0F81BF"/>
          <w:sz w:val="28"/>
        </w:rPr>
        <w:t>»</w:t>
      </w:r>
    </w:p>
    <w:p w:rsidR="00554709" w:rsidRPr="00855352" w:rsidRDefault="00554709" w:rsidP="00D03490">
      <w:pPr>
        <w:jc w:val="right"/>
        <w:rPr>
          <w:b/>
          <w:color w:val="0F81BF"/>
          <w:sz w:val="28"/>
        </w:rPr>
      </w:pPr>
      <w:r w:rsidRPr="00D03490">
        <w:rPr>
          <w:b/>
          <w:color w:val="0F81BF"/>
          <w:sz w:val="28"/>
        </w:rPr>
        <w:t>Тел</w:t>
      </w:r>
      <w:r w:rsidRPr="00855352">
        <w:rPr>
          <w:b/>
          <w:color w:val="0F81BF"/>
          <w:sz w:val="28"/>
        </w:rPr>
        <w:t>. +7 (49</w:t>
      </w:r>
      <w:r w:rsidR="008C268F" w:rsidRPr="00855352">
        <w:rPr>
          <w:b/>
          <w:color w:val="0F81BF"/>
          <w:sz w:val="28"/>
        </w:rPr>
        <w:t>9</w:t>
      </w:r>
      <w:r w:rsidRPr="00855352">
        <w:rPr>
          <w:b/>
          <w:color w:val="0F81BF"/>
          <w:sz w:val="28"/>
        </w:rPr>
        <w:t xml:space="preserve">) </w:t>
      </w:r>
      <w:r w:rsidR="008C268F" w:rsidRPr="00855352">
        <w:rPr>
          <w:b/>
          <w:color w:val="0F81BF"/>
          <w:sz w:val="28"/>
        </w:rPr>
        <w:t>394</w:t>
      </w:r>
      <w:r w:rsidRPr="00855352">
        <w:rPr>
          <w:b/>
          <w:color w:val="0F81BF"/>
          <w:sz w:val="28"/>
        </w:rPr>
        <w:t>-</w:t>
      </w:r>
      <w:r w:rsidR="008103E3" w:rsidRPr="00855352">
        <w:rPr>
          <w:b/>
          <w:color w:val="0F81BF"/>
          <w:sz w:val="28"/>
        </w:rPr>
        <w:t>53</w:t>
      </w:r>
      <w:r w:rsidRPr="00855352">
        <w:rPr>
          <w:b/>
          <w:color w:val="0F81BF"/>
          <w:sz w:val="28"/>
        </w:rPr>
        <w:t>-</w:t>
      </w:r>
      <w:r w:rsidR="008103E3" w:rsidRPr="00855352">
        <w:rPr>
          <w:b/>
          <w:color w:val="0F81BF"/>
          <w:sz w:val="28"/>
        </w:rPr>
        <w:t>60</w:t>
      </w:r>
      <w:r w:rsidRPr="00855352">
        <w:rPr>
          <w:b/>
          <w:color w:val="0F81BF"/>
          <w:sz w:val="28"/>
        </w:rPr>
        <w:t>, (495) 968-13-14</w:t>
      </w:r>
    </w:p>
    <w:p w:rsidR="00554709" w:rsidRPr="00855352" w:rsidRDefault="00554709" w:rsidP="00D03490">
      <w:pPr>
        <w:jc w:val="right"/>
        <w:rPr>
          <w:b/>
          <w:color w:val="0F81BF"/>
          <w:sz w:val="28"/>
        </w:rPr>
      </w:pPr>
      <w:r w:rsidRPr="00D03490">
        <w:rPr>
          <w:b/>
          <w:color w:val="0F81BF"/>
          <w:sz w:val="28"/>
          <w:lang w:val="en-US"/>
        </w:rPr>
        <w:t>e</w:t>
      </w:r>
      <w:r w:rsidRPr="00855352">
        <w:rPr>
          <w:b/>
          <w:color w:val="0F81BF"/>
          <w:sz w:val="28"/>
        </w:rPr>
        <w:t>-</w:t>
      </w:r>
      <w:r w:rsidRPr="00D03490">
        <w:rPr>
          <w:b/>
          <w:color w:val="0F81BF"/>
          <w:sz w:val="28"/>
          <w:lang w:val="en-US"/>
        </w:rPr>
        <w:t>mail</w:t>
      </w:r>
      <w:r w:rsidRPr="00855352">
        <w:rPr>
          <w:b/>
          <w:color w:val="0F81BF"/>
          <w:sz w:val="28"/>
        </w:rPr>
        <w:t xml:space="preserve">: </w:t>
      </w:r>
      <w:r w:rsidRPr="00D03490">
        <w:rPr>
          <w:b/>
          <w:color w:val="0F81BF"/>
          <w:sz w:val="28"/>
          <w:lang w:val="en-US"/>
        </w:rPr>
        <w:t>research</w:t>
      </w:r>
      <w:r w:rsidRPr="00855352">
        <w:rPr>
          <w:b/>
          <w:color w:val="0F81BF"/>
          <w:sz w:val="28"/>
        </w:rPr>
        <w:t>@</w:t>
      </w:r>
      <w:r w:rsidRPr="00D03490">
        <w:rPr>
          <w:b/>
          <w:color w:val="0F81BF"/>
          <w:sz w:val="28"/>
          <w:lang w:val="en-US"/>
        </w:rPr>
        <w:t>drgroup</w:t>
      </w:r>
      <w:r w:rsidRPr="00855352">
        <w:rPr>
          <w:b/>
          <w:color w:val="0F81BF"/>
          <w:sz w:val="28"/>
        </w:rPr>
        <w:t>.</w:t>
      </w:r>
      <w:r w:rsidRPr="00D03490">
        <w:rPr>
          <w:b/>
          <w:color w:val="0F81BF"/>
          <w:sz w:val="28"/>
          <w:lang w:val="en-US"/>
        </w:rPr>
        <w:t>ru</w:t>
      </w:r>
    </w:p>
    <w:p w:rsidR="0087216E" w:rsidRPr="00B146A1" w:rsidRDefault="00554709" w:rsidP="00D03490">
      <w:pPr>
        <w:jc w:val="right"/>
        <w:rPr>
          <w:b/>
          <w:color w:val="0F81BF"/>
          <w:sz w:val="28"/>
          <w:lang w:val="en-US"/>
        </w:rPr>
      </w:pPr>
      <w:r w:rsidRPr="00D03490">
        <w:rPr>
          <w:b/>
          <w:color w:val="0F81BF"/>
          <w:sz w:val="28"/>
          <w:lang w:val="en-US"/>
        </w:rPr>
        <w:t>www</w:t>
      </w:r>
      <w:r w:rsidRPr="00B146A1">
        <w:rPr>
          <w:b/>
          <w:color w:val="0F81BF"/>
          <w:sz w:val="28"/>
          <w:lang w:val="en-US"/>
        </w:rPr>
        <w:t>.</w:t>
      </w:r>
      <w:r w:rsidRPr="00D03490">
        <w:rPr>
          <w:b/>
          <w:color w:val="0F81BF"/>
          <w:sz w:val="28"/>
          <w:lang w:val="en-US"/>
        </w:rPr>
        <w:t>drgroup</w:t>
      </w:r>
      <w:r w:rsidRPr="00B146A1">
        <w:rPr>
          <w:b/>
          <w:color w:val="0F81BF"/>
          <w:sz w:val="28"/>
          <w:lang w:val="en-US"/>
        </w:rPr>
        <w:t>.</w:t>
      </w:r>
      <w:r w:rsidRPr="00D03490">
        <w:rPr>
          <w:b/>
          <w:color w:val="0F81BF"/>
          <w:sz w:val="28"/>
          <w:lang w:val="en-US"/>
        </w:rPr>
        <w:t>ru</w:t>
      </w:r>
      <w:r w:rsidRPr="00B146A1">
        <w:rPr>
          <w:b/>
          <w:color w:val="0F81BF"/>
          <w:sz w:val="28"/>
          <w:lang w:val="en-US"/>
        </w:rPr>
        <w:t xml:space="preserve"> </w:t>
      </w:r>
    </w:p>
    <w:p w:rsidR="00554709" w:rsidRPr="00B146A1" w:rsidRDefault="00554709" w:rsidP="00D03490">
      <w:pPr>
        <w:rPr>
          <w:lang w:val="en-US"/>
        </w:rPr>
      </w:pPr>
    </w:p>
    <w:p w:rsidR="00D03490" w:rsidRPr="00B146A1" w:rsidRDefault="00D03490" w:rsidP="0044558F">
      <w:pPr>
        <w:rPr>
          <w:lang w:val="en-US"/>
        </w:rPr>
      </w:pPr>
    </w:p>
    <w:p w:rsidR="008C268F" w:rsidRPr="00B146A1" w:rsidRDefault="008C268F" w:rsidP="0044558F">
      <w:pPr>
        <w:rPr>
          <w:lang w:val="en-US"/>
        </w:rPr>
      </w:pPr>
    </w:p>
    <w:p w:rsidR="00D03490" w:rsidRPr="00B146A1" w:rsidRDefault="00D03490" w:rsidP="0044558F">
      <w:pPr>
        <w:rPr>
          <w:lang w:val="en-US"/>
        </w:rPr>
      </w:pPr>
    </w:p>
    <w:p w:rsidR="00F90338" w:rsidRPr="00D03490" w:rsidRDefault="006A00AF" w:rsidP="00D03490">
      <w:pPr>
        <w:ind w:firstLine="0"/>
        <w:jc w:val="center"/>
        <w:rPr>
          <w:b/>
          <w:color w:val="0F81BF"/>
          <w:sz w:val="28"/>
        </w:rPr>
      </w:pPr>
      <w:r w:rsidRPr="00F90338">
        <w:rPr>
          <w:noProof/>
          <w:lang w:eastAsia="ru-RU"/>
        </w:rPr>
        <mc:AlternateContent>
          <mc:Choice Requires="wps">
            <w:drawing>
              <wp:anchor distT="0" distB="0" distL="114300" distR="114300" simplePos="0" relativeHeight="251703296" behindDoc="0" locked="0" layoutInCell="1" allowOverlap="1" wp14:anchorId="21F26915" wp14:editId="6BB608F8">
                <wp:simplePos x="0" y="0"/>
                <wp:positionH relativeFrom="page">
                  <wp:align>center</wp:align>
                </wp:positionH>
                <wp:positionV relativeFrom="paragraph">
                  <wp:posOffset>583884</wp:posOffset>
                </wp:positionV>
                <wp:extent cx="989965" cy="7164070"/>
                <wp:effectExtent l="0" t="952" r="0" b="0"/>
                <wp:wrapNone/>
                <wp:docPr id="31" name="Прямоугольник 31"/>
                <wp:cNvGraphicFramePr/>
                <a:graphic xmlns:a="http://schemas.openxmlformats.org/drawingml/2006/main">
                  <a:graphicData uri="http://schemas.microsoft.com/office/word/2010/wordprocessingShape">
                    <wps:wsp>
                      <wps:cNvSpPr/>
                      <wps:spPr>
                        <a:xfrm rot="5400000">
                          <a:off x="0" y="0"/>
                          <a:ext cx="989965" cy="7164070"/>
                        </a:xfrm>
                        <a:prstGeom prst="rect">
                          <a:avLst/>
                        </a:prstGeom>
                        <a:solidFill>
                          <a:srgbClr val="0F81B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CCEB" id="Прямоугольник 31" o:spid="_x0000_s1026" style="position:absolute;margin-left:0;margin-top:46pt;width:77.95pt;height:564.1pt;rotation:90;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" fillcolor="#0f81bf" stroked="f" strokeweight="1pt">
                <w10:wrap anchorx="page"/>
              </v:rect>
            </w:pict>
          </mc:Fallback>
        </mc:AlternateContent>
      </w:r>
      <w:r w:rsidR="008C268F" w:rsidRPr="00554709">
        <w:rPr>
          <w:noProof/>
          <w:lang w:eastAsia="ru-RU"/>
        </w:rPr>
        <w:drawing>
          <wp:anchor distT="0" distB="0" distL="114300" distR="114300" simplePos="0" relativeHeight="251694080" behindDoc="0" locked="0" layoutInCell="1" allowOverlap="1" wp14:anchorId="34E439D2" wp14:editId="328AF034">
            <wp:simplePos x="0" y="0"/>
            <wp:positionH relativeFrom="column">
              <wp:posOffset>3682365</wp:posOffset>
            </wp:positionH>
            <wp:positionV relativeFrom="paragraph">
              <wp:posOffset>464185</wp:posOffset>
            </wp:positionV>
            <wp:extent cx="2459990" cy="2456815"/>
            <wp:effectExtent l="0" t="0" r="0" b="635"/>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61">
                      <a:extLst>
                        <a:ext uri="{28A0092B-C50C-407E-A947-70E740481C1C}">
                          <a14:useLocalDpi xmlns:a14="http://schemas.microsoft.com/office/drawing/2010/main" val="0"/>
                        </a:ext>
                      </a:extLst>
                    </a:blip>
                    <a:srcRect l="1666" t="1361" r="1332" b="1700"/>
                    <a:stretch/>
                  </pic:blipFill>
                  <pic:spPr>
                    <a:xfrm>
                      <a:off x="0" y="0"/>
                      <a:ext cx="2459990" cy="2456815"/>
                    </a:xfrm>
                    <a:prstGeom prst="rect">
                      <a:avLst/>
                    </a:prstGeom>
                  </pic:spPr>
                </pic:pic>
              </a:graphicData>
            </a:graphic>
            <wp14:sizeRelH relativeFrom="margin">
              <wp14:pctWidth>0</wp14:pctWidth>
            </wp14:sizeRelH>
            <wp14:sizeRelV relativeFrom="margin">
              <wp14:pctHeight>0</wp14:pctHeight>
            </wp14:sizeRelV>
          </wp:anchor>
        </w:drawing>
      </w:r>
      <w:r w:rsidR="008C268F" w:rsidRPr="00554709">
        <w:rPr>
          <w:noProof/>
          <w:lang w:eastAsia="ru-RU"/>
        </w:rPr>
        <w:drawing>
          <wp:anchor distT="0" distB="0" distL="114300" distR="114300" simplePos="0" relativeHeight="251693056" behindDoc="0" locked="0" layoutInCell="1" allowOverlap="1" wp14:anchorId="4E40AE36" wp14:editId="22682642">
            <wp:simplePos x="0" y="0"/>
            <wp:positionH relativeFrom="column">
              <wp:posOffset>-750569</wp:posOffset>
            </wp:positionH>
            <wp:positionV relativeFrom="paragraph">
              <wp:posOffset>451692</wp:posOffset>
            </wp:positionV>
            <wp:extent cx="4437379" cy="2585514"/>
            <wp:effectExtent l="0" t="0" r="1905" b="5715"/>
            <wp:wrapNone/>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62">
                      <a:extLst>
                        <a:ext uri="{28A0092B-C50C-407E-A947-70E740481C1C}">
                          <a14:useLocalDpi xmlns:a14="http://schemas.microsoft.com/office/drawing/2010/main" val="0"/>
                        </a:ext>
                      </a:extLst>
                    </a:blip>
                    <a:srcRect l="910" t="1534" r="1122" b="2147"/>
                    <a:stretch/>
                  </pic:blipFill>
                  <pic:spPr>
                    <a:xfrm>
                      <a:off x="0" y="0"/>
                      <a:ext cx="4440343" cy="2587241"/>
                    </a:xfrm>
                    <a:prstGeom prst="rect">
                      <a:avLst/>
                    </a:prstGeom>
                  </pic:spPr>
                </pic:pic>
              </a:graphicData>
            </a:graphic>
            <wp14:sizeRelH relativeFrom="margin">
              <wp14:pctWidth>0</wp14:pctWidth>
            </wp14:sizeRelH>
            <wp14:sizeRelV relativeFrom="margin">
              <wp14:pctHeight>0</wp14:pctHeight>
            </wp14:sizeRelV>
          </wp:anchor>
        </w:drawing>
      </w:r>
      <w:r w:rsidR="00F90338" w:rsidRPr="00D03490">
        <w:rPr>
          <w:b/>
          <w:color w:val="0F81BF"/>
          <w:sz w:val="28"/>
        </w:rPr>
        <w:t>Схема проезда</w:t>
      </w:r>
    </w:p>
    <w:sectPr w:rsidR="00F90338" w:rsidRPr="00D03490" w:rsidSect="0043113D">
      <w:pgSz w:w="11906" w:h="16838"/>
      <w:pgMar w:top="1418" w:right="850" w:bottom="1134" w:left="1701"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FD6" w:rsidRDefault="009A2FD6" w:rsidP="009C2C5D">
      <w:pPr>
        <w:spacing w:after="0" w:line="240" w:lineRule="auto"/>
      </w:pPr>
      <w:r>
        <w:separator/>
      </w:r>
    </w:p>
  </w:endnote>
  <w:endnote w:type="continuationSeparator" w:id="0">
    <w:p w:rsidR="009A2FD6" w:rsidRDefault="009A2FD6" w:rsidP="009C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 w:name="inherit">
    <w:panose1 w:val="00000000000000000000"/>
    <w:charset w:val="00"/>
    <w:family w:val="roman"/>
    <w:notTrueType/>
    <w:pitch w:val="default"/>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charset w:val="CC"/>
    <w:family w:val="roman"/>
    <w:pitch w:val="variable"/>
    <w:sig w:usb0="00000287" w:usb1="00000000" w:usb2="00000000" w:usb3="00000000" w:csb0="0000009F" w:csb1="00000000"/>
  </w:font>
  <w:font w:name="Trebuchet MS">
    <w:charset w:val="CC"/>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2" w:type="pct"/>
      <w:jc w:val="right"/>
      <w:tblCellMar>
        <w:top w:w="115" w:type="dxa"/>
        <w:left w:w="115" w:type="dxa"/>
        <w:bottom w:w="115" w:type="dxa"/>
        <w:right w:w="115" w:type="dxa"/>
      </w:tblCellMar>
      <w:tblLook w:val="04A0" w:firstRow="1" w:lastRow="0" w:firstColumn="1" w:lastColumn="0" w:noHBand="0" w:noVBand="1"/>
    </w:tblPr>
    <w:tblGrid>
      <w:gridCol w:w="8294"/>
      <w:gridCol w:w="1345"/>
    </w:tblGrid>
    <w:tr w:rsidR="003F3770" w:rsidTr="006D257D">
      <w:trPr>
        <w:jc w:val="right"/>
      </w:trPr>
      <w:tc>
        <w:tcPr>
          <w:tcW w:w="8294" w:type="dxa"/>
          <w:vAlign w:val="center"/>
        </w:tcPr>
        <w:p w:rsidR="003F3770" w:rsidRDefault="003F3770" w:rsidP="00833EE5">
          <w:pPr>
            <w:pStyle w:val="a4"/>
            <w:jc w:val="right"/>
            <w:rPr>
              <w:caps/>
              <w:color w:val="000000" w:themeColor="text1"/>
            </w:rPr>
          </w:pPr>
          <w:r w:rsidRPr="00833EE5">
            <w:rPr>
              <w:caps/>
              <w:noProof/>
              <w:color w:val="000000" w:themeColor="text1"/>
              <w:lang w:eastAsia="ru-RU"/>
            </w:rPr>
            <mc:AlternateContent>
              <mc:Choice Requires="wps">
                <w:drawing>
                  <wp:anchor distT="0" distB="0" distL="114300" distR="114300" simplePos="0" relativeHeight="251724800" behindDoc="0" locked="0" layoutInCell="1" allowOverlap="1" wp14:anchorId="7326F1EA" wp14:editId="381B8B54">
                    <wp:simplePos x="0" y="0"/>
                    <wp:positionH relativeFrom="column">
                      <wp:posOffset>1313815</wp:posOffset>
                    </wp:positionH>
                    <wp:positionV relativeFrom="paragraph">
                      <wp:posOffset>15875</wp:posOffset>
                    </wp:positionV>
                    <wp:extent cx="3847465" cy="982980"/>
                    <wp:effectExtent l="0" t="0" r="635" b="762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83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770" w:rsidRPr="00347C4C" w:rsidRDefault="003F3770" w:rsidP="00833EE5">
                                <w:pPr>
                                  <w:spacing w:after="0" w:line="240" w:lineRule="auto"/>
                                  <w:ind w:firstLine="0"/>
                                  <w:jc w:val="right"/>
                                  <w:rPr>
                                    <w:color w:val="4A7090" w:themeColor="background2" w:themeShade="80"/>
                                    <w:sz w:val="18"/>
                                    <w:szCs w:val="18"/>
                                  </w:rPr>
                                </w:pPr>
                                <w:r w:rsidRPr="00347C4C">
                                  <w:rPr>
                                    <w:color w:val="4A7090" w:themeColor="background2" w:themeShade="80"/>
                                    <w:sz w:val="18"/>
                                    <w:szCs w:val="18"/>
                                  </w:rPr>
                                  <w:t xml:space="preserve">125438, Москва, ул. Михалковская 63б, </w:t>
                                </w:r>
                                <w:r w:rsidRPr="00226285">
                                  <w:rPr>
                                    <w:color w:val="4A7090" w:themeColor="background2" w:themeShade="80"/>
                                    <w:sz w:val="18"/>
                                    <w:szCs w:val="18"/>
                                  </w:rPr>
                                  <w:t xml:space="preserve">стр. </w:t>
                                </w:r>
                                <w:r>
                                  <w:rPr>
                                    <w:color w:val="4A7090" w:themeColor="background2" w:themeShade="80"/>
                                    <w:sz w:val="18"/>
                                    <w:szCs w:val="18"/>
                                  </w:rPr>
                                  <w:t>4</w:t>
                                </w:r>
                                <w:r w:rsidRPr="00226285">
                                  <w:rPr>
                                    <w:color w:val="4A7090" w:themeColor="background2" w:themeShade="80"/>
                                    <w:sz w:val="18"/>
                                    <w:szCs w:val="18"/>
                                  </w:rPr>
                                  <w:t xml:space="preserve">, этаж </w:t>
                                </w:r>
                                <w:r>
                                  <w:rPr>
                                    <w:color w:val="4A7090" w:themeColor="background2" w:themeShade="80"/>
                                    <w:sz w:val="18"/>
                                    <w:szCs w:val="18"/>
                                  </w:rPr>
                                  <w:t>4</w:t>
                                </w:r>
                              </w:p>
                              <w:p w:rsidR="003F3770" w:rsidRPr="00347C4C" w:rsidRDefault="003F3770" w:rsidP="00833EE5">
                                <w:pPr>
                                  <w:spacing w:after="0" w:line="240" w:lineRule="auto"/>
                                  <w:ind w:firstLine="0"/>
                                  <w:jc w:val="right"/>
                                  <w:rPr>
                                    <w:color w:val="4A7090" w:themeColor="background2" w:themeShade="80"/>
                                    <w:sz w:val="18"/>
                                    <w:szCs w:val="18"/>
                                  </w:rPr>
                                </w:pPr>
                                <w:r w:rsidRPr="00347C4C">
                                  <w:rPr>
                                    <w:color w:val="4A7090" w:themeColor="background2" w:themeShade="80"/>
                                    <w:sz w:val="18"/>
                                    <w:szCs w:val="18"/>
                                  </w:rPr>
                                  <w:t>Телефон: +7</w:t>
                                </w:r>
                                <w:r w:rsidRPr="00347C4C">
                                  <w:rPr>
                                    <w:color w:val="4A7090" w:themeColor="background2" w:themeShade="80"/>
                                    <w:sz w:val="18"/>
                                    <w:szCs w:val="18"/>
                                    <w:lang w:val="en-US"/>
                                  </w:rPr>
                                  <w:t> </w:t>
                                </w:r>
                                <w:r w:rsidRPr="00347C4C">
                                  <w:rPr>
                                    <w:color w:val="4A7090" w:themeColor="background2" w:themeShade="80"/>
                                    <w:sz w:val="18"/>
                                    <w:szCs w:val="18"/>
                                  </w:rPr>
                                  <w:t>(49</w:t>
                                </w:r>
                                <w:r>
                                  <w:rPr>
                                    <w:color w:val="4A7090" w:themeColor="background2" w:themeShade="80"/>
                                    <w:sz w:val="18"/>
                                    <w:szCs w:val="18"/>
                                  </w:rPr>
                                  <w:t>9</w:t>
                                </w:r>
                                <w:r w:rsidRPr="00347C4C">
                                  <w:rPr>
                                    <w:color w:val="4A7090" w:themeColor="background2" w:themeShade="80"/>
                                    <w:sz w:val="18"/>
                                    <w:szCs w:val="18"/>
                                  </w:rPr>
                                  <w:t xml:space="preserve">) </w:t>
                                </w:r>
                                <w:r>
                                  <w:rPr>
                                    <w:color w:val="4A7090" w:themeColor="background2" w:themeShade="80"/>
                                    <w:sz w:val="18"/>
                                    <w:szCs w:val="18"/>
                                  </w:rPr>
                                  <w:t>394-53</w:t>
                                </w:r>
                                <w:r w:rsidRPr="00347C4C">
                                  <w:rPr>
                                    <w:color w:val="4A7090" w:themeColor="background2" w:themeShade="80"/>
                                    <w:sz w:val="18"/>
                                    <w:szCs w:val="18"/>
                                  </w:rPr>
                                  <w:t>-</w:t>
                                </w:r>
                                <w:r>
                                  <w:rPr>
                                    <w:color w:val="4A7090" w:themeColor="background2" w:themeShade="80"/>
                                    <w:sz w:val="18"/>
                                    <w:szCs w:val="18"/>
                                  </w:rPr>
                                  <w:t>60</w:t>
                                </w:r>
                                <w:r w:rsidRPr="00347C4C">
                                  <w:rPr>
                                    <w:color w:val="4A7090" w:themeColor="background2" w:themeShade="80"/>
                                    <w:sz w:val="18"/>
                                    <w:szCs w:val="18"/>
                                  </w:rPr>
                                  <w:t>; +7</w:t>
                                </w:r>
                                <w:r w:rsidRPr="00347C4C">
                                  <w:rPr>
                                    <w:color w:val="4A7090" w:themeColor="background2" w:themeShade="80"/>
                                    <w:sz w:val="18"/>
                                    <w:szCs w:val="18"/>
                                    <w:lang w:val="en-US"/>
                                  </w:rPr>
                                  <w:t> </w:t>
                                </w:r>
                                <w:r>
                                  <w:rPr>
                                    <w:color w:val="4A7090" w:themeColor="background2" w:themeShade="80"/>
                                    <w:sz w:val="18"/>
                                    <w:szCs w:val="18"/>
                                  </w:rPr>
                                  <w:t>(495) 968-13-14.</w:t>
                                </w:r>
                              </w:p>
                              <w:p w:rsidR="003F3770" w:rsidRPr="00347C4C" w:rsidRDefault="003F3770" w:rsidP="00833EE5">
                                <w:pPr>
                                  <w:spacing w:after="0" w:line="240" w:lineRule="auto"/>
                                  <w:ind w:firstLine="0"/>
                                  <w:jc w:val="right"/>
                                  <w:rPr>
                                    <w:color w:val="4A7090" w:themeColor="background2" w:themeShade="80"/>
                                    <w:sz w:val="18"/>
                                    <w:szCs w:val="18"/>
                                  </w:rPr>
                                </w:pPr>
                                <w:hyperlink r:id="rId1" w:history="1">
                                  <w:r w:rsidRPr="00347C4C">
                                    <w:rPr>
                                      <w:color w:val="4A7090" w:themeColor="background2" w:themeShade="80"/>
                                      <w:sz w:val="18"/>
                                      <w:szCs w:val="18"/>
                                      <w:lang w:val="en-US"/>
                                    </w:rPr>
                                    <w:t>www</w:t>
                                  </w:r>
                                  <w:r w:rsidRPr="00347C4C">
                                    <w:rPr>
                                      <w:color w:val="4A7090" w:themeColor="background2" w:themeShade="80"/>
                                      <w:sz w:val="18"/>
                                      <w:szCs w:val="18"/>
                                    </w:rPr>
                                    <w:t>.</w:t>
                                  </w:r>
                                  <w:r w:rsidRPr="00347C4C">
                                    <w:rPr>
                                      <w:color w:val="4A7090" w:themeColor="background2" w:themeShade="80"/>
                                      <w:sz w:val="18"/>
                                      <w:szCs w:val="18"/>
                                      <w:lang w:val="en-US"/>
                                    </w:rPr>
                                    <w:t>drgroup</w:t>
                                  </w:r>
                                  <w:r w:rsidRPr="00347C4C">
                                    <w:rPr>
                                      <w:color w:val="4A7090" w:themeColor="background2" w:themeShade="80"/>
                                      <w:sz w:val="18"/>
                                      <w:szCs w:val="18"/>
                                    </w:rPr>
                                    <w:t>.</w:t>
                                  </w:r>
                                  <w:r w:rsidRPr="00347C4C">
                                    <w:rPr>
                                      <w:color w:val="4A7090" w:themeColor="background2" w:themeShade="80"/>
                                      <w:sz w:val="18"/>
                                      <w:szCs w:val="18"/>
                                      <w:lang w:val="en-US"/>
                                    </w:rPr>
                                    <w:t>ru</w:t>
                                  </w:r>
                                </w:hyperlink>
                                <w:r w:rsidRPr="00347C4C">
                                  <w:rPr>
                                    <w:color w:val="4A7090" w:themeColor="background2" w:themeShade="80"/>
                                    <w:sz w:val="18"/>
                                    <w:szCs w:val="18"/>
                                  </w:rPr>
                                  <w:t xml:space="preserve">, </w:t>
                                </w:r>
                                <w:hyperlink r:id="rId2" w:history="1">
                                  <w:r w:rsidRPr="00347C4C">
                                    <w:rPr>
                                      <w:color w:val="4A7090" w:themeColor="background2" w:themeShade="80"/>
                                      <w:sz w:val="18"/>
                                      <w:szCs w:val="18"/>
                                      <w:lang w:val="en-US"/>
                                    </w:rPr>
                                    <w:t>research</w:t>
                                  </w:r>
                                  <w:r w:rsidRPr="00347C4C">
                                    <w:rPr>
                                      <w:color w:val="4A7090" w:themeColor="background2" w:themeShade="80"/>
                                      <w:sz w:val="18"/>
                                      <w:szCs w:val="18"/>
                                    </w:rPr>
                                    <w:t>@</w:t>
                                  </w:r>
                                  <w:r w:rsidRPr="00347C4C">
                                    <w:rPr>
                                      <w:color w:val="4A7090" w:themeColor="background2" w:themeShade="80"/>
                                      <w:sz w:val="18"/>
                                      <w:szCs w:val="18"/>
                                      <w:lang w:val="en-US"/>
                                    </w:rPr>
                                    <w:t>drgroup</w:t>
                                  </w:r>
                                  <w:r w:rsidRPr="00347C4C">
                                    <w:rPr>
                                      <w:color w:val="4A7090" w:themeColor="background2" w:themeShade="80"/>
                                      <w:sz w:val="18"/>
                                      <w:szCs w:val="18"/>
                                    </w:rPr>
                                    <w:t>.</w:t>
                                  </w:r>
                                  <w:r w:rsidRPr="00347C4C">
                                    <w:rPr>
                                      <w:color w:val="4A7090" w:themeColor="background2" w:themeShade="80"/>
                                      <w:sz w:val="18"/>
                                      <w:szCs w:val="18"/>
                                      <w:lang w:val="en-US"/>
                                    </w:rPr>
                                    <w:t>ru</w:t>
                                  </w:r>
                                </w:hyperlink>
                              </w:p>
                              <w:p w:rsidR="003F3770" w:rsidRPr="00650DD6" w:rsidRDefault="003F3770" w:rsidP="00833EE5">
                                <w:pPr>
                                  <w:ind w:firstLine="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F1EA" id="_x0000_t202" coordsize="21600,21600" o:spt="202" path="m,l,21600r21600,l21600,xe">
                    <v:stroke joinstyle="miter"/>
                    <v:path gradientshapeok="t" o:connecttype="rect"/>
                  </v:shapetype>
                  <v:shape id="Text Box 12" o:spid="_x0000_s1027" type="#_x0000_t202" style="position:absolute;left:0;text-align:left;margin-left:103.45pt;margin-top:1.25pt;width:302.95pt;height:7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EjgwIAABE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" stroked="f">
                    <v:textbox>
                      <w:txbxContent>
                        <w:p w:rsidR="003F3770" w:rsidRPr="00347C4C" w:rsidRDefault="003F3770" w:rsidP="00833EE5">
                          <w:pPr>
                            <w:spacing w:after="0" w:line="240" w:lineRule="auto"/>
                            <w:ind w:firstLine="0"/>
                            <w:jc w:val="right"/>
                            <w:rPr>
                              <w:color w:val="4A7090" w:themeColor="background2" w:themeShade="80"/>
                              <w:sz w:val="18"/>
                              <w:szCs w:val="18"/>
                            </w:rPr>
                          </w:pPr>
                          <w:r w:rsidRPr="00347C4C">
                            <w:rPr>
                              <w:color w:val="4A7090" w:themeColor="background2" w:themeShade="80"/>
                              <w:sz w:val="18"/>
                              <w:szCs w:val="18"/>
                            </w:rPr>
                            <w:t xml:space="preserve">125438, Москва, ул. Михалковская 63б, </w:t>
                          </w:r>
                          <w:r w:rsidRPr="00226285">
                            <w:rPr>
                              <w:color w:val="4A7090" w:themeColor="background2" w:themeShade="80"/>
                              <w:sz w:val="18"/>
                              <w:szCs w:val="18"/>
                            </w:rPr>
                            <w:t xml:space="preserve">стр. </w:t>
                          </w:r>
                          <w:r>
                            <w:rPr>
                              <w:color w:val="4A7090" w:themeColor="background2" w:themeShade="80"/>
                              <w:sz w:val="18"/>
                              <w:szCs w:val="18"/>
                            </w:rPr>
                            <w:t>4</w:t>
                          </w:r>
                          <w:r w:rsidRPr="00226285">
                            <w:rPr>
                              <w:color w:val="4A7090" w:themeColor="background2" w:themeShade="80"/>
                              <w:sz w:val="18"/>
                              <w:szCs w:val="18"/>
                            </w:rPr>
                            <w:t xml:space="preserve">, этаж </w:t>
                          </w:r>
                          <w:r>
                            <w:rPr>
                              <w:color w:val="4A7090" w:themeColor="background2" w:themeShade="80"/>
                              <w:sz w:val="18"/>
                              <w:szCs w:val="18"/>
                            </w:rPr>
                            <w:t>4</w:t>
                          </w:r>
                        </w:p>
                        <w:p w:rsidR="003F3770" w:rsidRPr="00347C4C" w:rsidRDefault="003F3770" w:rsidP="00833EE5">
                          <w:pPr>
                            <w:spacing w:after="0" w:line="240" w:lineRule="auto"/>
                            <w:ind w:firstLine="0"/>
                            <w:jc w:val="right"/>
                            <w:rPr>
                              <w:color w:val="4A7090" w:themeColor="background2" w:themeShade="80"/>
                              <w:sz w:val="18"/>
                              <w:szCs w:val="18"/>
                            </w:rPr>
                          </w:pPr>
                          <w:r w:rsidRPr="00347C4C">
                            <w:rPr>
                              <w:color w:val="4A7090" w:themeColor="background2" w:themeShade="80"/>
                              <w:sz w:val="18"/>
                              <w:szCs w:val="18"/>
                            </w:rPr>
                            <w:t>Телефон: +7</w:t>
                          </w:r>
                          <w:r w:rsidRPr="00347C4C">
                            <w:rPr>
                              <w:color w:val="4A7090" w:themeColor="background2" w:themeShade="80"/>
                              <w:sz w:val="18"/>
                              <w:szCs w:val="18"/>
                              <w:lang w:val="en-US"/>
                            </w:rPr>
                            <w:t> </w:t>
                          </w:r>
                          <w:r w:rsidRPr="00347C4C">
                            <w:rPr>
                              <w:color w:val="4A7090" w:themeColor="background2" w:themeShade="80"/>
                              <w:sz w:val="18"/>
                              <w:szCs w:val="18"/>
                            </w:rPr>
                            <w:t>(49</w:t>
                          </w:r>
                          <w:r>
                            <w:rPr>
                              <w:color w:val="4A7090" w:themeColor="background2" w:themeShade="80"/>
                              <w:sz w:val="18"/>
                              <w:szCs w:val="18"/>
                            </w:rPr>
                            <w:t>9</w:t>
                          </w:r>
                          <w:r w:rsidRPr="00347C4C">
                            <w:rPr>
                              <w:color w:val="4A7090" w:themeColor="background2" w:themeShade="80"/>
                              <w:sz w:val="18"/>
                              <w:szCs w:val="18"/>
                            </w:rPr>
                            <w:t xml:space="preserve">) </w:t>
                          </w:r>
                          <w:r>
                            <w:rPr>
                              <w:color w:val="4A7090" w:themeColor="background2" w:themeShade="80"/>
                              <w:sz w:val="18"/>
                              <w:szCs w:val="18"/>
                            </w:rPr>
                            <w:t>394-53</w:t>
                          </w:r>
                          <w:r w:rsidRPr="00347C4C">
                            <w:rPr>
                              <w:color w:val="4A7090" w:themeColor="background2" w:themeShade="80"/>
                              <w:sz w:val="18"/>
                              <w:szCs w:val="18"/>
                            </w:rPr>
                            <w:t>-</w:t>
                          </w:r>
                          <w:r>
                            <w:rPr>
                              <w:color w:val="4A7090" w:themeColor="background2" w:themeShade="80"/>
                              <w:sz w:val="18"/>
                              <w:szCs w:val="18"/>
                            </w:rPr>
                            <w:t>60</w:t>
                          </w:r>
                          <w:r w:rsidRPr="00347C4C">
                            <w:rPr>
                              <w:color w:val="4A7090" w:themeColor="background2" w:themeShade="80"/>
                              <w:sz w:val="18"/>
                              <w:szCs w:val="18"/>
                            </w:rPr>
                            <w:t>; +7</w:t>
                          </w:r>
                          <w:r w:rsidRPr="00347C4C">
                            <w:rPr>
                              <w:color w:val="4A7090" w:themeColor="background2" w:themeShade="80"/>
                              <w:sz w:val="18"/>
                              <w:szCs w:val="18"/>
                              <w:lang w:val="en-US"/>
                            </w:rPr>
                            <w:t> </w:t>
                          </w:r>
                          <w:r>
                            <w:rPr>
                              <w:color w:val="4A7090" w:themeColor="background2" w:themeShade="80"/>
                              <w:sz w:val="18"/>
                              <w:szCs w:val="18"/>
                            </w:rPr>
                            <w:t>(495) 968-13-14.</w:t>
                          </w:r>
                        </w:p>
                        <w:p w:rsidR="003F3770" w:rsidRPr="00347C4C" w:rsidRDefault="003F3770" w:rsidP="00833EE5">
                          <w:pPr>
                            <w:spacing w:after="0" w:line="240" w:lineRule="auto"/>
                            <w:ind w:firstLine="0"/>
                            <w:jc w:val="right"/>
                            <w:rPr>
                              <w:color w:val="4A7090" w:themeColor="background2" w:themeShade="80"/>
                              <w:sz w:val="18"/>
                              <w:szCs w:val="18"/>
                            </w:rPr>
                          </w:pPr>
                          <w:hyperlink r:id="rId3" w:history="1">
                            <w:r w:rsidRPr="00347C4C">
                              <w:rPr>
                                <w:color w:val="4A7090" w:themeColor="background2" w:themeShade="80"/>
                                <w:sz w:val="18"/>
                                <w:szCs w:val="18"/>
                                <w:lang w:val="en-US"/>
                              </w:rPr>
                              <w:t>www</w:t>
                            </w:r>
                            <w:r w:rsidRPr="00347C4C">
                              <w:rPr>
                                <w:color w:val="4A7090" w:themeColor="background2" w:themeShade="80"/>
                                <w:sz w:val="18"/>
                                <w:szCs w:val="18"/>
                              </w:rPr>
                              <w:t>.</w:t>
                            </w:r>
                            <w:r w:rsidRPr="00347C4C">
                              <w:rPr>
                                <w:color w:val="4A7090" w:themeColor="background2" w:themeShade="80"/>
                                <w:sz w:val="18"/>
                                <w:szCs w:val="18"/>
                                <w:lang w:val="en-US"/>
                              </w:rPr>
                              <w:t>drgroup</w:t>
                            </w:r>
                            <w:r w:rsidRPr="00347C4C">
                              <w:rPr>
                                <w:color w:val="4A7090" w:themeColor="background2" w:themeShade="80"/>
                                <w:sz w:val="18"/>
                                <w:szCs w:val="18"/>
                              </w:rPr>
                              <w:t>.</w:t>
                            </w:r>
                            <w:r w:rsidRPr="00347C4C">
                              <w:rPr>
                                <w:color w:val="4A7090" w:themeColor="background2" w:themeShade="80"/>
                                <w:sz w:val="18"/>
                                <w:szCs w:val="18"/>
                                <w:lang w:val="en-US"/>
                              </w:rPr>
                              <w:t>ru</w:t>
                            </w:r>
                          </w:hyperlink>
                          <w:r w:rsidRPr="00347C4C">
                            <w:rPr>
                              <w:color w:val="4A7090" w:themeColor="background2" w:themeShade="80"/>
                              <w:sz w:val="18"/>
                              <w:szCs w:val="18"/>
                            </w:rPr>
                            <w:t xml:space="preserve">, </w:t>
                          </w:r>
                          <w:hyperlink r:id="rId4" w:history="1">
                            <w:r w:rsidRPr="00347C4C">
                              <w:rPr>
                                <w:color w:val="4A7090" w:themeColor="background2" w:themeShade="80"/>
                                <w:sz w:val="18"/>
                                <w:szCs w:val="18"/>
                                <w:lang w:val="en-US"/>
                              </w:rPr>
                              <w:t>research</w:t>
                            </w:r>
                            <w:r w:rsidRPr="00347C4C">
                              <w:rPr>
                                <w:color w:val="4A7090" w:themeColor="background2" w:themeShade="80"/>
                                <w:sz w:val="18"/>
                                <w:szCs w:val="18"/>
                              </w:rPr>
                              <w:t>@</w:t>
                            </w:r>
                            <w:r w:rsidRPr="00347C4C">
                              <w:rPr>
                                <w:color w:val="4A7090" w:themeColor="background2" w:themeShade="80"/>
                                <w:sz w:val="18"/>
                                <w:szCs w:val="18"/>
                                <w:lang w:val="en-US"/>
                              </w:rPr>
                              <w:t>drgroup</w:t>
                            </w:r>
                            <w:r w:rsidRPr="00347C4C">
                              <w:rPr>
                                <w:color w:val="4A7090" w:themeColor="background2" w:themeShade="80"/>
                                <w:sz w:val="18"/>
                                <w:szCs w:val="18"/>
                              </w:rPr>
                              <w:t>.</w:t>
                            </w:r>
                            <w:r w:rsidRPr="00347C4C">
                              <w:rPr>
                                <w:color w:val="4A7090" w:themeColor="background2" w:themeShade="80"/>
                                <w:sz w:val="18"/>
                                <w:szCs w:val="18"/>
                                <w:lang w:val="en-US"/>
                              </w:rPr>
                              <w:t>ru</w:t>
                            </w:r>
                          </w:hyperlink>
                        </w:p>
                        <w:p w:rsidR="003F3770" w:rsidRPr="00650DD6" w:rsidRDefault="003F3770" w:rsidP="00833EE5">
                          <w:pPr>
                            <w:ind w:firstLine="0"/>
                            <w:rPr>
                              <w:sz w:val="22"/>
                            </w:rPr>
                          </w:pPr>
                        </w:p>
                      </w:txbxContent>
                    </v:textbox>
                  </v:shape>
                </w:pict>
              </mc:Fallback>
            </mc:AlternateContent>
          </w:r>
          <w:r>
            <w:rPr>
              <w:noProof/>
              <w:lang w:eastAsia="ru-RU"/>
            </w:rPr>
            <w:drawing>
              <wp:anchor distT="0" distB="0" distL="114300" distR="114300" simplePos="0" relativeHeight="251726848" behindDoc="0" locked="0" layoutInCell="1" allowOverlap="1" wp14:anchorId="637D4C65" wp14:editId="58E8B9A6">
                <wp:simplePos x="0" y="0"/>
                <wp:positionH relativeFrom="column">
                  <wp:posOffset>-600710</wp:posOffset>
                </wp:positionH>
                <wp:positionV relativeFrom="paragraph">
                  <wp:posOffset>13335</wp:posOffset>
                </wp:positionV>
                <wp:extent cx="2114550" cy="46609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foot.jpg"/>
                        <pic:cNvPicPr/>
                      </pic:nvPicPr>
                      <pic:blipFill>
                        <a:blip r:embed="rId5">
                          <a:extLst>
                            <a:ext uri="{28A0092B-C50C-407E-A947-70E740481C1C}">
                              <a14:useLocalDpi xmlns:a14="http://schemas.microsoft.com/office/drawing/2010/main" val="0"/>
                            </a:ext>
                          </a:extLst>
                        </a:blip>
                        <a:stretch>
                          <a:fillRect/>
                        </a:stretch>
                      </pic:blipFill>
                      <pic:spPr>
                        <a:xfrm>
                          <a:off x="0" y="0"/>
                          <a:ext cx="2114550" cy="466090"/>
                        </a:xfrm>
                        <a:prstGeom prst="rect">
                          <a:avLst/>
                        </a:prstGeom>
                      </pic:spPr>
                    </pic:pic>
                  </a:graphicData>
                </a:graphic>
                <wp14:sizeRelH relativeFrom="page">
                  <wp14:pctWidth>0</wp14:pctWidth>
                </wp14:sizeRelH>
                <wp14:sizeRelV relativeFrom="page">
                  <wp14:pctHeight>0</wp14:pctHeight>
                </wp14:sizeRelV>
              </wp:anchor>
            </w:drawing>
          </w:r>
        </w:p>
      </w:tc>
      <w:tc>
        <w:tcPr>
          <w:tcW w:w="1345" w:type="dxa"/>
          <w:shd w:val="clear" w:color="auto" w:fill="0F81BF"/>
          <w:vAlign w:val="center"/>
        </w:tcPr>
        <w:p w:rsidR="003F3770" w:rsidRDefault="003F3770">
          <w:pPr>
            <w:pStyle w:val="a6"/>
            <w:tabs>
              <w:tab w:val="clear" w:pos="4677"/>
              <w:tab w:val="clear" w:pos="9355"/>
            </w:tabs>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9A1617">
            <w:rPr>
              <w:noProof/>
              <w:color w:val="FFFFFF" w:themeColor="background1"/>
            </w:rPr>
            <w:t>68</w:t>
          </w:r>
          <w:r>
            <w:rPr>
              <w:color w:val="FFFFFF" w:themeColor="background1"/>
            </w:rPr>
            <w:fldChar w:fldCharType="end"/>
          </w:r>
        </w:p>
      </w:tc>
    </w:tr>
  </w:tbl>
  <w:p w:rsidR="003F3770" w:rsidRDefault="003F3770" w:rsidP="007D006A">
    <w:pPr>
      <w:pStyle w:val="a6"/>
      <w:spacing w:before="240"/>
      <w:ind w:firstLine="708"/>
      <w:jc w:val="right"/>
    </w:pPr>
    <w:r w:rsidRPr="001E03B0">
      <w:rPr>
        <w:noProof/>
        <w:lang w:eastAsia="ru-RU"/>
      </w:rPr>
      <mc:AlternateContent>
        <mc:Choice Requires="wps">
          <w:drawing>
            <wp:anchor distT="0" distB="0" distL="114300" distR="114300" simplePos="0" relativeHeight="251725824" behindDoc="0" locked="0" layoutInCell="1" allowOverlap="1" wp14:anchorId="13BCEFF5" wp14:editId="524E46B2">
              <wp:simplePos x="0" y="0"/>
              <wp:positionH relativeFrom="column">
                <wp:posOffset>-1310640</wp:posOffset>
              </wp:positionH>
              <wp:positionV relativeFrom="paragraph">
                <wp:posOffset>-334909</wp:posOffset>
              </wp:positionV>
              <wp:extent cx="7481487" cy="1116330"/>
              <wp:effectExtent l="0" t="0" r="24765" b="2667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7481487" cy="1116330"/>
                      </a:xfrm>
                      <a:prstGeom prst="roundRect">
                        <a:avLst/>
                      </a:prstGeom>
                      <a:noFill/>
                      <a:ln>
                        <a:solidFill>
                          <a:srgbClr val="0F81B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072E9" id="Скругленный прямоугольник 44" o:spid="_x0000_s1026" style="position:absolute;margin-left:-103.2pt;margin-top:-26.35pt;width:589.1pt;height:8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" filled="f" strokecolor="#0f81bf" strokeweight="1pt">
              <v:stroke joinstyle="miter"/>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2" w:type="pct"/>
      <w:jc w:val="right"/>
      <w:tblCellMar>
        <w:top w:w="115" w:type="dxa"/>
        <w:left w:w="115" w:type="dxa"/>
        <w:bottom w:w="115" w:type="dxa"/>
        <w:right w:w="115" w:type="dxa"/>
      </w:tblCellMar>
      <w:tblLook w:val="04A0" w:firstRow="1" w:lastRow="0" w:firstColumn="1" w:lastColumn="0" w:noHBand="0" w:noVBand="1"/>
    </w:tblPr>
    <w:tblGrid>
      <w:gridCol w:w="8294"/>
      <w:gridCol w:w="1345"/>
    </w:tblGrid>
    <w:tr w:rsidR="003F3770" w:rsidTr="00356CD9">
      <w:trPr>
        <w:jc w:val="right"/>
      </w:trPr>
      <w:tc>
        <w:tcPr>
          <w:tcW w:w="8294" w:type="dxa"/>
          <w:vAlign w:val="center"/>
        </w:tcPr>
        <w:p w:rsidR="003F3770" w:rsidRDefault="003F3770" w:rsidP="00356CD9">
          <w:pPr>
            <w:pStyle w:val="a4"/>
            <w:jc w:val="right"/>
            <w:rPr>
              <w:caps/>
              <w:color w:val="000000" w:themeColor="text1"/>
            </w:rPr>
          </w:pPr>
        </w:p>
      </w:tc>
      <w:tc>
        <w:tcPr>
          <w:tcW w:w="1345" w:type="dxa"/>
          <w:shd w:val="clear" w:color="auto" w:fill="0F81BF"/>
          <w:vAlign w:val="center"/>
        </w:tcPr>
        <w:p w:rsidR="003F3770" w:rsidRDefault="003F3770" w:rsidP="00356CD9">
          <w:pPr>
            <w:pStyle w:val="a6"/>
            <w:tabs>
              <w:tab w:val="clear" w:pos="4677"/>
              <w:tab w:val="clear" w:pos="9355"/>
            </w:tabs>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9A1617">
            <w:rPr>
              <w:noProof/>
              <w:color w:val="FFFFFF" w:themeColor="background1"/>
            </w:rPr>
            <w:t>72</w:t>
          </w:r>
          <w:r>
            <w:rPr>
              <w:color w:val="FFFFFF" w:themeColor="background1"/>
            </w:rPr>
            <w:fldChar w:fldCharType="end"/>
          </w:r>
        </w:p>
      </w:tc>
    </w:tr>
  </w:tbl>
  <w:p w:rsidR="003F3770" w:rsidRDefault="003F3770" w:rsidP="00356CD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FD6" w:rsidRDefault="009A2FD6" w:rsidP="009C2C5D">
      <w:pPr>
        <w:spacing w:after="0" w:line="240" w:lineRule="auto"/>
      </w:pPr>
      <w:r>
        <w:separator/>
      </w:r>
    </w:p>
  </w:footnote>
  <w:footnote w:type="continuationSeparator" w:id="0">
    <w:p w:rsidR="009A2FD6" w:rsidRDefault="009A2FD6" w:rsidP="009C2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770" w:rsidRDefault="003F3770" w:rsidP="007D5FA2">
    <w:pPr>
      <w:pStyle w:val="a8"/>
      <w:jc w:val="both"/>
    </w:pPr>
    <w:r>
      <mc:AlternateContent>
        <mc:Choice Requires="wps">
          <w:drawing>
            <wp:anchor distT="0" distB="0" distL="114300" distR="114300" simplePos="0" relativeHeight="251723776" behindDoc="0" locked="0" layoutInCell="1" allowOverlap="1" wp14:anchorId="5F294BAB" wp14:editId="4E48C074">
              <wp:simplePos x="0" y="0"/>
              <wp:positionH relativeFrom="margin">
                <wp:align>center</wp:align>
              </wp:positionH>
              <wp:positionV relativeFrom="paragraph">
                <wp:posOffset>411839</wp:posOffset>
              </wp:positionV>
              <wp:extent cx="6409630" cy="0"/>
              <wp:effectExtent l="0" t="0" r="2984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6409630" cy="0"/>
                      </a:xfrm>
                      <a:prstGeom prst="line">
                        <a:avLst/>
                      </a:prstGeom>
                      <a:ln>
                        <a:solidFill>
                          <a:srgbClr val="0F81BF"/>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9B423" id="Прямая соединительная линия 42" o:spid="_x0000_s1026" style="position:absolute;flip:y;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45pt" to="504.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" strokecolor="#0f81bf" strokeweight="1.5pt">
              <v:stroke joinstyle="miter"/>
              <w10:wrap anchorx="margin"/>
            </v:line>
          </w:pict>
        </mc:Fallback>
      </mc:AlternateContent>
    </w:r>
    <w:sdt>
      <w:sdtPr>
        <w:alias w:val="Название"/>
        <w:tag w:val=""/>
        <w:id w:val="-191923877"/>
        <w:placeholder>
          <w:docPart w:val="454E92AF987440B594626F3868C22732"/>
        </w:placeholder>
        <w:dataBinding w:prefixMappings="xmlns:ns0='http://purl.org/dc/elements/1.1/' xmlns:ns1='http://schemas.openxmlformats.org/package/2006/metadata/core-properties' " w:xpath="/ns1:coreProperties[1]/ns0:title[1]" w:storeItemID="{6C3C8BC8-F283-45AE-878A-BAB7291924A1}"/>
        <w:text/>
      </w:sdtPr>
      <w:sdtContent>
        <w:r>
          <w:t>Анализ рынка металлоконструкций в России</w:t>
        </w:r>
      </w:sdtContent>
    </w:sdt>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770" w:rsidRDefault="003F3770" w:rsidP="00356CD9">
    <w:pPr>
      <w:pStyle w:val="a8"/>
      <w:jc w:val="both"/>
    </w:pPr>
    <w:r>
      <mc:AlternateContent>
        <mc:Choice Requires="wps">
          <w:drawing>
            <wp:anchor distT="0" distB="0" distL="114300" distR="114300" simplePos="0" relativeHeight="251728896" behindDoc="0" locked="0" layoutInCell="1" allowOverlap="1" wp14:anchorId="586139C9" wp14:editId="24F2BB1F">
              <wp:simplePos x="0" y="0"/>
              <wp:positionH relativeFrom="margin">
                <wp:align>center</wp:align>
              </wp:positionH>
              <wp:positionV relativeFrom="paragraph">
                <wp:posOffset>411839</wp:posOffset>
              </wp:positionV>
              <wp:extent cx="6409630" cy="0"/>
              <wp:effectExtent l="0" t="0" r="29845"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6409630" cy="0"/>
                      </a:xfrm>
                      <a:prstGeom prst="line">
                        <a:avLst/>
                      </a:prstGeom>
                      <a:ln>
                        <a:solidFill>
                          <a:srgbClr val="0F81BF"/>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1ED62" id="Прямая соединительная линия 1" o:spid="_x0000_s1026" style="position:absolute;flip:y;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45pt" to="504.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" strokecolor="#0f81bf" strokeweight="1.5pt">
              <v:stroke joinstyle="miter"/>
              <w10:wrap anchorx="margin"/>
            </v:line>
          </w:pict>
        </mc:Fallback>
      </mc:AlternateContent>
    </w:r>
    <w:sdt>
      <w:sdtPr>
        <w:alias w:val="Название"/>
        <w:tag w:val=""/>
        <w:id w:val="1841271842"/>
        <w:placeholder>
          <w:docPart w:val="CF80D11319A84CE5BCD9EA80A91B1332"/>
        </w:placeholder>
        <w:dataBinding w:prefixMappings="xmlns:ns0='http://purl.org/dc/elements/1.1/' xmlns:ns1='http://schemas.openxmlformats.org/package/2006/metadata/core-properties' " w:xpath="/ns1:coreProperties[1]/ns0:title[1]" w:storeItemID="{6C3C8BC8-F283-45AE-878A-BAB7291924A1}"/>
        <w:text/>
      </w:sdtPr>
      <w:sdtContent>
        <w:r>
          <w:t>Анализ рынка металлоконструкций в России</w:t>
        </w:r>
      </w:sdtContent>
    </w:sdt>
    <w:r>
      <w:tab/>
    </w:r>
  </w:p>
  <w:p w:rsidR="003F3770" w:rsidRDefault="003F3770" w:rsidP="00347C4C">
    <w:pPr>
      <w:pStyle w:val="a4"/>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056E5"/>
    <w:multiLevelType w:val="hybridMultilevel"/>
    <w:tmpl w:val="A33CE5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31037BC3"/>
    <w:multiLevelType w:val="hybridMultilevel"/>
    <w:tmpl w:val="5B74D9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5CB7692"/>
    <w:multiLevelType w:val="hybridMultilevel"/>
    <w:tmpl w:val="51B624F4"/>
    <w:lvl w:ilvl="0" w:tplc="F8BE387E">
      <w:start w:val="1"/>
      <w:numFmt w:val="decimal"/>
      <w:pStyle w:val="1"/>
      <w:lvlText w:val="Глава %1."/>
      <w:lvlJc w:val="left"/>
      <w:pPr>
        <w:ind w:left="15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1F0521"/>
    <w:multiLevelType w:val="hybridMultilevel"/>
    <w:tmpl w:val="0896A036"/>
    <w:lvl w:ilvl="0" w:tplc="2D14B774">
      <w:start w:val="1"/>
      <w:numFmt w:val="decimal"/>
      <w:lvlText w:val="%1."/>
      <w:lvlJc w:val="left"/>
      <w:pPr>
        <w:tabs>
          <w:tab w:val="num" w:pos="720"/>
        </w:tabs>
        <w:ind w:left="720" w:hanging="360"/>
      </w:pPr>
      <w:rPr>
        <w:rFonts w:ascii="Times New Roman" w:eastAsia="Times New Roman" w:hAnsi="Times New Roman" w:cs="Times New Roman"/>
      </w:rPr>
    </w:lvl>
    <w:lvl w:ilvl="1" w:tplc="04190005">
      <w:start w:val="1"/>
      <w:numFmt w:val="bullet"/>
      <w:lvlText w:val=""/>
      <w:lvlJc w:val="left"/>
      <w:pPr>
        <w:tabs>
          <w:tab w:val="num" w:pos="1440"/>
        </w:tabs>
        <w:ind w:left="1440" w:hanging="360"/>
      </w:pPr>
      <w:rPr>
        <w:rFonts w:ascii="Wingdings" w:hAnsi="Wingdings" w:hint="default"/>
      </w:rPr>
    </w:lvl>
    <w:lvl w:ilvl="2" w:tplc="9BEC3114" w:tentative="1">
      <w:start w:val="1"/>
      <w:numFmt w:val="decimal"/>
      <w:lvlText w:val="%3."/>
      <w:lvlJc w:val="left"/>
      <w:pPr>
        <w:tabs>
          <w:tab w:val="num" w:pos="2160"/>
        </w:tabs>
        <w:ind w:left="2160" w:hanging="360"/>
      </w:pPr>
    </w:lvl>
    <w:lvl w:ilvl="3" w:tplc="532414DA" w:tentative="1">
      <w:start w:val="1"/>
      <w:numFmt w:val="decimal"/>
      <w:lvlText w:val="%4."/>
      <w:lvlJc w:val="left"/>
      <w:pPr>
        <w:tabs>
          <w:tab w:val="num" w:pos="2880"/>
        </w:tabs>
        <w:ind w:left="2880" w:hanging="360"/>
      </w:pPr>
    </w:lvl>
    <w:lvl w:ilvl="4" w:tplc="6D36512C" w:tentative="1">
      <w:start w:val="1"/>
      <w:numFmt w:val="decimal"/>
      <w:lvlText w:val="%5."/>
      <w:lvlJc w:val="left"/>
      <w:pPr>
        <w:tabs>
          <w:tab w:val="num" w:pos="3600"/>
        </w:tabs>
        <w:ind w:left="3600" w:hanging="360"/>
      </w:pPr>
    </w:lvl>
    <w:lvl w:ilvl="5" w:tplc="5C2A4054" w:tentative="1">
      <w:start w:val="1"/>
      <w:numFmt w:val="decimal"/>
      <w:lvlText w:val="%6."/>
      <w:lvlJc w:val="left"/>
      <w:pPr>
        <w:tabs>
          <w:tab w:val="num" w:pos="4320"/>
        </w:tabs>
        <w:ind w:left="4320" w:hanging="360"/>
      </w:pPr>
    </w:lvl>
    <w:lvl w:ilvl="6" w:tplc="3D1E1D68" w:tentative="1">
      <w:start w:val="1"/>
      <w:numFmt w:val="decimal"/>
      <w:lvlText w:val="%7."/>
      <w:lvlJc w:val="left"/>
      <w:pPr>
        <w:tabs>
          <w:tab w:val="num" w:pos="5040"/>
        </w:tabs>
        <w:ind w:left="5040" w:hanging="360"/>
      </w:pPr>
    </w:lvl>
    <w:lvl w:ilvl="7" w:tplc="8B281A58" w:tentative="1">
      <w:start w:val="1"/>
      <w:numFmt w:val="decimal"/>
      <w:lvlText w:val="%8."/>
      <w:lvlJc w:val="left"/>
      <w:pPr>
        <w:tabs>
          <w:tab w:val="num" w:pos="5760"/>
        </w:tabs>
        <w:ind w:left="5760" w:hanging="360"/>
      </w:pPr>
    </w:lvl>
    <w:lvl w:ilvl="8" w:tplc="299A7B3E" w:tentative="1">
      <w:start w:val="1"/>
      <w:numFmt w:val="decimal"/>
      <w:lvlText w:val="%9."/>
      <w:lvlJc w:val="left"/>
      <w:pPr>
        <w:tabs>
          <w:tab w:val="num" w:pos="6480"/>
        </w:tabs>
        <w:ind w:left="6480" w:hanging="360"/>
      </w:pPr>
    </w:lvl>
  </w:abstractNum>
  <w:abstractNum w:abstractNumId="4" w15:restartNumberingAfterBreak="0">
    <w:nsid w:val="53BF7D2F"/>
    <w:multiLevelType w:val="hybridMultilevel"/>
    <w:tmpl w:val="14F6A84E"/>
    <w:lvl w:ilvl="0" w:tplc="6270F90C">
      <w:start w:val="1"/>
      <w:numFmt w:val="decimal"/>
      <w:pStyle w:val="default"/>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4211CD2"/>
    <w:multiLevelType w:val="hybridMultilevel"/>
    <w:tmpl w:val="C804C0E0"/>
    <w:lvl w:ilvl="0" w:tplc="2D14B77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4"/>
    <w:lvlOverride w:ilvl="0">
      <w:startOverride w:val="1"/>
    </w:lvlOverride>
  </w:num>
  <w:num w:numId="5">
    <w:abstractNumId w:val="3"/>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36B"/>
    <w:rsid w:val="00001461"/>
    <w:rsid w:val="00003E67"/>
    <w:rsid w:val="0001084C"/>
    <w:rsid w:val="0001675D"/>
    <w:rsid w:val="000238E1"/>
    <w:rsid w:val="000246CE"/>
    <w:rsid w:val="00024C59"/>
    <w:rsid w:val="00030747"/>
    <w:rsid w:val="00040942"/>
    <w:rsid w:val="00044EFE"/>
    <w:rsid w:val="000461CF"/>
    <w:rsid w:val="00046EAA"/>
    <w:rsid w:val="00047302"/>
    <w:rsid w:val="00050807"/>
    <w:rsid w:val="00065F0C"/>
    <w:rsid w:val="000778D7"/>
    <w:rsid w:val="000805AB"/>
    <w:rsid w:val="00084E3F"/>
    <w:rsid w:val="0008779E"/>
    <w:rsid w:val="00090BC7"/>
    <w:rsid w:val="0009290E"/>
    <w:rsid w:val="0009699F"/>
    <w:rsid w:val="00096DDE"/>
    <w:rsid w:val="000A31C0"/>
    <w:rsid w:val="000A523D"/>
    <w:rsid w:val="000B1ED8"/>
    <w:rsid w:val="000B241E"/>
    <w:rsid w:val="000B344B"/>
    <w:rsid w:val="000D611A"/>
    <w:rsid w:val="000D70FA"/>
    <w:rsid w:val="000E479C"/>
    <w:rsid w:val="000F3497"/>
    <w:rsid w:val="000F5B7D"/>
    <w:rsid w:val="0010255C"/>
    <w:rsid w:val="00102949"/>
    <w:rsid w:val="00103B06"/>
    <w:rsid w:val="00104047"/>
    <w:rsid w:val="00104B89"/>
    <w:rsid w:val="00107B31"/>
    <w:rsid w:val="001108E4"/>
    <w:rsid w:val="0011276A"/>
    <w:rsid w:val="00114D17"/>
    <w:rsid w:val="001318A0"/>
    <w:rsid w:val="00135FD4"/>
    <w:rsid w:val="00136795"/>
    <w:rsid w:val="00140B64"/>
    <w:rsid w:val="0014336B"/>
    <w:rsid w:val="0014562D"/>
    <w:rsid w:val="001462D4"/>
    <w:rsid w:val="001537DF"/>
    <w:rsid w:val="001567FA"/>
    <w:rsid w:val="00157471"/>
    <w:rsid w:val="00160AA1"/>
    <w:rsid w:val="00166A3F"/>
    <w:rsid w:val="00167F13"/>
    <w:rsid w:val="00170624"/>
    <w:rsid w:val="00171315"/>
    <w:rsid w:val="00172386"/>
    <w:rsid w:val="00175C49"/>
    <w:rsid w:val="00175DE2"/>
    <w:rsid w:val="0017637C"/>
    <w:rsid w:val="0017792D"/>
    <w:rsid w:val="00180375"/>
    <w:rsid w:val="00181417"/>
    <w:rsid w:val="001837D1"/>
    <w:rsid w:val="00184DF0"/>
    <w:rsid w:val="00186BDE"/>
    <w:rsid w:val="001979D4"/>
    <w:rsid w:val="001A3B5C"/>
    <w:rsid w:val="001A57D0"/>
    <w:rsid w:val="001A6B0B"/>
    <w:rsid w:val="001A79BF"/>
    <w:rsid w:val="001B2E85"/>
    <w:rsid w:val="001B3D5C"/>
    <w:rsid w:val="001C102D"/>
    <w:rsid w:val="001C29F9"/>
    <w:rsid w:val="001C2DF1"/>
    <w:rsid w:val="001C3800"/>
    <w:rsid w:val="001C64D4"/>
    <w:rsid w:val="001D241C"/>
    <w:rsid w:val="001D66CB"/>
    <w:rsid w:val="001E4AF4"/>
    <w:rsid w:val="00203345"/>
    <w:rsid w:val="00213268"/>
    <w:rsid w:val="00216222"/>
    <w:rsid w:val="002219C8"/>
    <w:rsid w:val="0022282B"/>
    <w:rsid w:val="00226285"/>
    <w:rsid w:val="0024077B"/>
    <w:rsid w:val="00245020"/>
    <w:rsid w:val="00256B9B"/>
    <w:rsid w:val="002571AC"/>
    <w:rsid w:val="0026020E"/>
    <w:rsid w:val="002852BB"/>
    <w:rsid w:val="00291D75"/>
    <w:rsid w:val="002957BA"/>
    <w:rsid w:val="00296699"/>
    <w:rsid w:val="00296F81"/>
    <w:rsid w:val="002A3B45"/>
    <w:rsid w:val="002A51B9"/>
    <w:rsid w:val="002C269F"/>
    <w:rsid w:val="002C2889"/>
    <w:rsid w:val="002C2FBE"/>
    <w:rsid w:val="002C4CB0"/>
    <w:rsid w:val="002D3582"/>
    <w:rsid w:val="002D53CD"/>
    <w:rsid w:val="002D6E8B"/>
    <w:rsid w:val="002E53EC"/>
    <w:rsid w:val="002F1369"/>
    <w:rsid w:val="002F42A7"/>
    <w:rsid w:val="00300800"/>
    <w:rsid w:val="003064C7"/>
    <w:rsid w:val="0030767E"/>
    <w:rsid w:val="00316C89"/>
    <w:rsid w:val="0032135D"/>
    <w:rsid w:val="00332580"/>
    <w:rsid w:val="00341BFF"/>
    <w:rsid w:val="00347C4C"/>
    <w:rsid w:val="00354C06"/>
    <w:rsid w:val="0035593B"/>
    <w:rsid w:val="00356CD9"/>
    <w:rsid w:val="00363A9B"/>
    <w:rsid w:val="00365211"/>
    <w:rsid w:val="00365414"/>
    <w:rsid w:val="00366115"/>
    <w:rsid w:val="00366877"/>
    <w:rsid w:val="00367A9E"/>
    <w:rsid w:val="003729C2"/>
    <w:rsid w:val="00373E0A"/>
    <w:rsid w:val="00376645"/>
    <w:rsid w:val="003801E6"/>
    <w:rsid w:val="003823D7"/>
    <w:rsid w:val="00384F84"/>
    <w:rsid w:val="00386F1C"/>
    <w:rsid w:val="00390A9B"/>
    <w:rsid w:val="00392CC8"/>
    <w:rsid w:val="00397115"/>
    <w:rsid w:val="003973FC"/>
    <w:rsid w:val="003A50A4"/>
    <w:rsid w:val="003A701A"/>
    <w:rsid w:val="003A7F78"/>
    <w:rsid w:val="003B39DC"/>
    <w:rsid w:val="003C0D03"/>
    <w:rsid w:val="003C18ED"/>
    <w:rsid w:val="003C4987"/>
    <w:rsid w:val="003D63AC"/>
    <w:rsid w:val="003E142E"/>
    <w:rsid w:val="003E1543"/>
    <w:rsid w:val="003E4CEB"/>
    <w:rsid w:val="003E5AFB"/>
    <w:rsid w:val="003E627A"/>
    <w:rsid w:val="003F18A6"/>
    <w:rsid w:val="003F3770"/>
    <w:rsid w:val="003F3828"/>
    <w:rsid w:val="003F483E"/>
    <w:rsid w:val="00404156"/>
    <w:rsid w:val="004125B2"/>
    <w:rsid w:val="00415616"/>
    <w:rsid w:val="00426938"/>
    <w:rsid w:val="0042775E"/>
    <w:rsid w:val="0043113D"/>
    <w:rsid w:val="00431F4D"/>
    <w:rsid w:val="004320DA"/>
    <w:rsid w:val="00443762"/>
    <w:rsid w:val="004454DC"/>
    <w:rsid w:val="0044558F"/>
    <w:rsid w:val="004521E6"/>
    <w:rsid w:val="0045277B"/>
    <w:rsid w:val="0045340A"/>
    <w:rsid w:val="00462720"/>
    <w:rsid w:val="004720CB"/>
    <w:rsid w:val="00477BF2"/>
    <w:rsid w:val="00480B65"/>
    <w:rsid w:val="00480C72"/>
    <w:rsid w:val="00480DD0"/>
    <w:rsid w:val="00491914"/>
    <w:rsid w:val="004A5B96"/>
    <w:rsid w:val="004B1D40"/>
    <w:rsid w:val="004B5481"/>
    <w:rsid w:val="004C0F82"/>
    <w:rsid w:val="004C203D"/>
    <w:rsid w:val="004C4D9C"/>
    <w:rsid w:val="004C6DBB"/>
    <w:rsid w:val="004E00B9"/>
    <w:rsid w:val="004E6E98"/>
    <w:rsid w:val="004F0565"/>
    <w:rsid w:val="004F3F66"/>
    <w:rsid w:val="004F6406"/>
    <w:rsid w:val="004F7787"/>
    <w:rsid w:val="005001A6"/>
    <w:rsid w:val="00500D73"/>
    <w:rsid w:val="005139E6"/>
    <w:rsid w:val="005176F9"/>
    <w:rsid w:val="005237B8"/>
    <w:rsid w:val="00525307"/>
    <w:rsid w:val="0052564F"/>
    <w:rsid w:val="005303C2"/>
    <w:rsid w:val="0053101E"/>
    <w:rsid w:val="00536B4A"/>
    <w:rsid w:val="00542DAD"/>
    <w:rsid w:val="0055091F"/>
    <w:rsid w:val="00551701"/>
    <w:rsid w:val="00553727"/>
    <w:rsid w:val="00554709"/>
    <w:rsid w:val="0056051C"/>
    <w:rsid w:val="005607BE"/>
    <w:rsid w:val="00566EA6"/>
    <w:rsid w:val="0058296D"/>
    <w:rsid w:val="00583AC7"/>
    <w:rsid w:val="005914CB"/>
    <w:rsid w:val="00592416"/>
    <w:rsid w:val="005979A0"/>
    <w:rsid w:val="005A5B3F"/>
    <w:rsid w:val="005B0EA6"/>
    <w:rsid w:val="005B58FD"/>
    <w:rsid w:val="005C1AF0"/>
    <w:rsid w:val="005C5E13"/>
    <w:rsid w:val="005C68B0"/>
    <w:rsid w:val="005E256A"/>
    <w:rsid w:val="005E2F28"/>
    <w:rsid w:val="005E312B"/>
    <w:rsid w:val="005E6D1A"/>
    <w:rsid w:val="005E7EC9"/>
    <w:rsid w:val="00600768"/>
    <w:rsid w:val="006009E8"/>
    <w:rsid w:val="00600E3C"/>
    <w:rsid w:val="00604BB9"/>
    <w:rsid w:val="00607F02"/>
    <w:rsid w:val="00611087"/>
    <w:rsid w:val="006126E7"/>
    <w:rsid w:val="00617A44"/>
    <w:rsid w:val="00626625"/>
    <w:rsid w:val="00630D6E"/>
    <w:rsid w:val="00635A69"/>
    <w:rsid w:val="00642B28"/>
    <w:rsid w:val="00646C3D"/>
    <w:rsid w:val="006470AD"/>
    <w:rsid w:val="006472F3"/>
    <w:rsid w:val="00647AD6"/>
    <w:rsid w:val="00650DD6"/>
    <w:rsid w:val="00653092"/>
    <w:rsid w:val="006531D9"/>
    <w:rsid w:val="006569BC"/>
    <w:rsid w:val="006613A2"/>
    <w:rsid w:val="006651E7"/>
    <w:rsid w:val="00671007"/>
    <w:rsid w:val="00672E65"/>
    <w:rsid w:val="00673718"/>
    <w:rsid w:val="00675B31"/>
    <w:rsid w:val="00675D99"/>
    <w:rsid w:val="006802E1"/>
    <w:rsid w:val="006804A6"/>
    <w:rsid w:val="00687E39"/>
    <w:rsid w:val="006A00AF"/>
    <w:rsid w:val="006A323E"/>
    <w:rsid w:val="006A5906"/>
    <w:rsid w:val="006B03A5"/>
    <w:rsid w:val="006B03E3"/>
    <w:rsid w:val="006B4A00"/>
    <w:rsid w:val="006B4DDB"/>
    <w:rsid w:val="006B6B74"/>
    <w:rsid w:val="006C14FF"/>
    <w:rsid w:val="006C3F89"/>
    <w:rsid w:val="006C6F67"/>
    <w:rsid w:val="006D08F8"/>
    <w:rsid w:val="006D0C00"/>
    <w:rsid w:val="006D169D"/>
    <w:rsid w:val="006D2533"/>
    <w:rsid w:val="006D257D"/>
    <w:rsid w:val="006D368E"/>
    <w:rsid w:val="006E0540"/>
    <w:rsid w:val="006F1D4D"/>
    <w:rsid w:val="006F2F45"/>
    <w:rsid w:val="006F4978"/>
    <w:rsid w:val="006F6C3E"/>
    <w:rsid w:val="00704967"/>
    <w:rsid w:val="0070647F"/>
    <w:rsid w:val="00714C0D"/>
    <w:rsid w:val="007174FF"/>
    <w:rsid w:val="007303B5"/>
    <w:rsid w:val="0073060F"/>
    <w:rsid w:val="007503E8"/>
    <w:rsid w:val="00753865"/>
    <w:rsid w:val="0075583D"/>
    <w:rsid w:val="007673CE"/>
    <w:rsid w:val="007706DC"/>
    <w:rsid w:val="00774144"/>
    <w:rsid w:val="00775931"/>
    <w:rsid w:val="00776463"/>
    <w:rsid w:val="007906C4"/>
    <w:rsid w:val="007928C3"/>
    <w:rsid w:val="00793DEC"/>
    <w:rsid w:val="007A4BE7"/>
    <w:rsid w:val="007A6AE6"/>
    <w:rsid w:val="007B20B0"/>
    <w:rsid w:val="007C0FA2"/>
    <w:rsid w:val="007C1082"/>
    <w:rsid w:val="007D006A"/>
    <w:rsid w:val="007D166C"/>
    <w:rsid w:val="007D391C"/>
    <w:rsid w:val="007D5FA2"/>
    <w:rsid w:val="007E34A2"/>
    <w:rsid w:val="007E6BCF"/>
    <w:rsid w:val="007F4744"/>
    <w:rsid w:val="007F5FDC"/>
    <w:rsid w:val="0080330D"/>
    <w:rsid w:val="008043AA"/>
    <w:rsid w:val="008103E3"/>
    <w:rsid w:val="00810793"/>
    <w:rsid w:val="00812395"/>
    <w:rsid w:val="008152DA"/>
    <w:rsid w:val="00816F15"/>
    <w:rsid w:val="00817F6C"/>
    <w:rsid w:val="00817F80"/>
    <w:rsid w:val="00821094"/>
    <w:rsid w:val="00827D03"/>
    <w:rsid w:val="00833EE5"/>
    <w:rsid w:val="00836DC1"/>
    <w:rsid w:val="00842B7C"/>
    <w:rsid w:val="00845E34"/>
    <w:rsid w:val="00845F71"/>
    <w:rsid w:val="00855352"/>
    <w:rsid w:val="00862F99"/>
    <w:rsid w:val="0086371E"/>
    <w:rsid w:val="008640AD"/>
    <w:rsid w:val="00865D2C"/>
    <w:rsid w:val="0086671A"/>
    <w:rsid w:val="00870894"/>
    <w:rsid w:val="0087216E"/>
    <w:rsid w:val="00896A18"/>
    <w:rsid w:val="008974DE"/>
    <w:rsid w:val="008A0E13"/>
    <w:rsid w:val="008A36BB"/>
    <w:rsid w:val="008A3F7F"/>
    <w:rsid w:val="008A59E8"/>
    <w:rsid w:val="008B1CE2"/>
    <w:rsid w:val="008B4412"/>
    <w:rsid w:val="008C14F1"/>
    <w:rsid w:val="008C268F"/>
    <w:rsid w:val="008C3CA8"/>
    <w:rsid w:val="008C746E"/>
    <w:rsid w:val="008D3A86"/>
    <w:rsid w:val="008D5404"/>
    <w:rsid w:val="008E3158"/>
    <w:rsid w:val="008F3810"/>
    <w:rsid w:val="008F5EAE"/>
    <w:rsid w:val="008F5F96"/>
    <w:rsid w:val="0090145F"/>
    <w:rsid w:val="009126FC"/>
    <w:rsid w:val="009164D2"/>
    <w:rsid w:val="00916F39"/>
    <w:rsid w:val="009354F5"/>
    <w:rsid w:val="00942A02"/>
    <w:rsid w:val="0094404A"/>
    <w:rsid w:val="00944185"/>
    <w:rsid w:val="009454AA"/>
    <w:rsid w:val="00945781"/>
    <w:rsid w:val="009545F8"/>
    <w:rsid w:val="009558EB"/>
    <w:rsid w:val="0096058C"/>
    <w:rsid w:val="009634DC"/>
    <w:rsid w:val="009726AF"/>
    <w:rsid w:val="0097510F"/>
    <w:rsid w:val="009766A7"/>
    <w:rsid w:val="0098399D"/>
    <w:rsid w:val="00985107"/>
    <w:rsid w:val="00986488"/>
    <w:rsid w:val="00986B0C"/>
    <w:rsid w:val="00991936"/>
    <w:rsid w:val="00994A2F"/>
    <w:rsid w:val="00994BC6"/>
    <w:rsid w:val="009A0E66"/>
    <w:rsid w:val="009A1617"/>
    <w:rsid w:val="009A2FD6"/>
    <w:rsid w:val="009A3816"/>
    <w:rsid w:val="009B2D8A"/>
    <w:rsid w:val="009B6157"/>
    <w:rsid w:val="009C072C"/>
    <w:rsid w:val="009C15FA"/>
    <w:rsid w:val="009C2C5D"/>
    <w:rsid w:val="009C5AEF"/>
    <w:rsid w:val="009C726C"/>
    <w:rsid w:val="009D3266"/>
    <w:rsid w:val="009E6A79"/>
    <w:rsid w:val="009F0C80"/>
    <w:rsid w:val="009F7AD8"/>
    <w:rsid w:val="00A02BAC"/>
    <w:rsid w:val="00A040E2"/>
    <w:rsid w:val="00A07ED9"/>
    <w:rsid w:val="00A12BF3"/>
    <w:rsid w:val="00A2096D"/>
    <w:rsid w:val="00A310CA"/>
    <w:rsid w:val="00A318FE"/>
    <w:rsid w:val="00A32D6F"/>
    <w:rsid w:val="00A353E1"/>
    <w:rsid w:val="00A4366B"/>
    <w:rsid w:val="00A51EF7"/>
    <w:rsid w:val="00A54167"/>
    <w:rsid w:val="00A60BB4"/>
    <w:rsid w:val="00A6128E"/>
    <w:rsid w:val="00A626ED"/>
    <w:rsid w:val="00A64223"/>
    <w:rsid w:val="00A67C31"/>
    <w:rsid w:val="00A8373C"/>
    <w:rsid w:val="00A84F1E"/>
    <w:rsid w:val="00A87399"/>
    <w:rsid w:val="00A90796"/>
    <w:rsid w:val="00A940DD"/>
    <w:rsid w:val="00AA1E6E"/>
    <w:rsid w:val="00AA4849"/>
    <w:rsid w:val="00AB65C6"/>
    <w:rsid w:val="00AC0C07"/>
    <w:rsid w:val="00AC5746"/>
    <w:rsid w:val="00AC731A"/>
    <w:rsid w:val="00AD6161"/>
    <w:rsid w:val="00AD65F4"/>
    <w:rsid w:val="00AD668B"/>
    <w:rsid w:val="00AE35BA"/>
    <w:rsid w:val="00AF1A24"/>
    <w:rsid w:val="00AF5A58"/>
    <w:rsid w:val="00B0504D"/>
    <w:rsid w:val="00B050C5"/>
    <w:rsid w:val="00B10EFE"/>
    <w:rsid w:val="00B146A1"/>
    <w:rsid w:val="00B146EB"/>
    <w:rsid w:val="00B20A3E"/>
    <w:rsid w:val="00B2545B"/>
    <w:rsid w:val="00B32555"/>
    <w:rsid w:val="00B3372E"/>
    <w:rsid w:val="00B36140"/>
    <w:rsid w:val="00B4709C"/>
    <w:rsid w:val="00B656AD"/>
    <w:rsid w:val="00B71454"/>
    <w:rsid w:val="00B76C91"/>
    <w:rsid w:val="00B8149D"/>
    <w:rsid w:val="00B85B3A"/>
    <w:rsid w:val="00B86594"/>
    <w:rsid w:val="00B90E54"/>
    <w:rsid w:val="00B918D5"/>
    <w:rsid w:val="00BA338C"/>
    <w:rsid w:val="00BA758D"/>
    <w:rsid w:val="00BA75BC"/>
    <w:rsid w:val="00BB2FD1"/>
    <w:rsid w:val="00BB4C6D"/>
    <w:rsid w:val="00BC5B89"/>
    <w:rsid w:val="00BD3D68"/>
    <w:rsid w:val="00BE56EE"/>
    <w:rsid w:val="00BE586B"/>
    <w:rsid w:val="00BE69E0"/>
    <w:rsid w:val="00BF70A5"/>
    <w:rsid w:val="00C00A37"/>
    <w:rsid w:val="00C07692"/>
    <w:rsid w:val="00C14B14"/>
    <w:rsid w:val="00C20E04"/>
    <w:rsid w:val="00C21E5D"/>
    <w:rsid w:val="00C23F20"/>
    <w:rsid w:val="00C24FFB"/>
    <w:rsid w:val="00C27F72"/>
    <w:rsid w:val="00C3368B"/>
    <w:rsid w:val="00C35D01"/>
    <w:rsid w:val="00C428CF"/>
    <w:rsid w:val="00C43CD5"/>
    <w:rsid w:val="00C45423"/>
    <w:rsid w:val="00C46ABC"/>
    <w:rsid w:val="00C46BE9"/>
    <w:rsid w:val="00C5347B"/>
    <w:rsid w:val="00C54B5F"/>
    <w:rsid w:val="00C61980"/>
    <w:rsid w:val="00C65C56"/>
    <w:rsid w:val="00C76F1F"/>
    <w:rsid w:val="00C7794F"/>
    <w:rsid w:val="00C81EED"/>
    <w:rsid w:val="00CA4464"/>
    <w:rsid w:val="00CA7F2C"/>
    <w:rsid w:val="00CB0FB0"/>
    <w:rsid w:val="00CB1729"/>
    <w:rsid w:val="00CB355A"/>
    <w:rsid w:val="00CB4E64"/>
    <w:rsid w:val="00CB79D4"/>
    <w:rsid w:val="00CC7CAB"/>
    <w:rsid w:val="00CD278F"/>
    <w:rsid w:val="00CE211C"/>
    <w:rsid w:val="00CE4736"/>
    <w:rsid w:val="00CE478D"/>
    <w:rsid w:val="00CE564F"/>
    <w:rsid w:val="00CE6B8E"/>
    <w:rsid w:val="00CF3406"/>
    <w:rsid w:val="00CF43DD"/>
    <w:rsid w:val="00CF7890"/>
    <w:rsid w:val="00D01D20"/>
    <w:rsid w:val="00D03490"/>
    <w:rsid w:val="00D06C3C"/>
    <w:rsid w:val="00D15C97"/>
    <w:rsid w:val="00D17619"/>
    <w:rsid w:val="00D218FD"/>
    <w:rsid w:val="00D21935"/>
    <w:rsid w:val="00D21C39"/>
    <w:rsid w:val="00D23135"/>
    <w:rsid w:val="00D23F47"/>
    <w:rsid w:val="00D2402F"/>
    <w:rsid w:val="00D315ED"/>
    <w:rsid w:val="00D31E78"/>
    <w:rsid w:val="00D3275B"/>
    <w:rsid w:val="00D37656"/>
    <w:rsid w:val="00D42B74"/>
    <w:rsid w:val="00D43DCA"/>
    <w:rsid w:val="00D441FF"/>
    <w:rsid w:val="00D57BC7"/>
    <w:rsid w:val="00D623CE"/>
    <w:rsid w:val="00D72EF5"/>
    <w:rsid w:val="00D75990"/>
    <w:rsid w:val="00D8373F"/>
    <w:rsid w:val="00D84F0D"/>
    <w:rsid w:val="00D87EC3"/>
    <w:rsid w:val="00D96126"/>
    <w:rsid w:val="00DA08E4"/>
    <w:rsid w:val="00DA18FD"/>
    <w:rsid w:val="00DA5B91"/>
    <w:rsid w:val="00DA6681"/>
    <w:rsid w:val="00DA6A97"/>
    <w:rsid w:val="00DB26A5"/>
    <w:rsid w:val="00DB2EEA"/>
    <w:rsid w:val="00DB6909"/>
    <w:rsid w:val="00DB6DAE"/>
    <w:rsid w:val="00DB73DC"/>
    <w:rsid w:val="00DB7561"/>
    <w:rsid w:val="00DC0BE8"/>
    <w:rsid w:val="00DC2B8B"/>
    <w:rsid w:val="00DC3462"/>
    <w:rsid w:val="00DD4105"/>
    <w:rsid w:val="00DD5F62"/>
    <w:rsid w:val="00DE1AAD"/>
    <w:rsid w:val="00DE5B26"/>
    <w:rsid w:val="00DE606C"/>
    <w:rsid w:val="00DE7CF0"/>
    <w:rsid w:val="00DF0119"/>
    <w:rsid w:val="00DF5CA5"/>
    <w:rsid w:val="00DF63DB"/>
    <w:rsid w:val="00E02717"/>
    <w:rsid w:val="00E040C3"/>
    <w:rsid w:val="00E14087"/>
    <w:rsid w:val="00E156AC"/>
    <w:rsid w:val="00E17C2D"/>
    <w:rsid w:val="00E26734"/>
    <w:rsid w:val="00E339C2"/>
    <w:rsid w:val="00E453B7"/>
    <w:rsid w:val="00E455C9"/>
    <w:rsid w:val="00E50281"/>
    <w:rsid w:val="00E60477"/>
    <w:rsid w:val="00E61596"/>
    <w:rsid w:val="00E71F55"/>
    <w:rsid w:val="00E7288D"/>
    <w:rsid w:val="00E76942"/>
    <w:rsid w:val="00E824C2"/>
    <w:rsid w:val="00E8767A"/>
    <w:rsid w:val="00E9467C"/>
    <w:rsid w:val="00E95CDA"/>
    <w:rsid w:val="00E96381"/>
    <w:rsid w:val="00E971B9"/>
    <w:rsid w:val="00EA09AD"/>
    <w:rsid w:val="00EA1D48"/>
    <w:rsid w:val="00EB03AF"/>
    <w:rsid w:val="00EB12EE"/>
    <w:rsid w:val="00EC49ED"/>
    <w:rsid w:val="00EC70D4"/>
    <w:rsid w:val="00EE4D16"/>
    <w:rsid w:val="00EE5ABD"/>
    <w:rsid w:val="00EF0A27"/>
    <w:rsid w:val="00EF438C"/>
    <w:rsid w:val="00EF6A2D"/>
    <w:rsid w:val="00F01C2C"/>
    <w:rsid w:val="00F02DC5"/>
    <w:rsid w:val="00F044D4"/>
    <w:rsid w:val="00F134EC"/>
    <w:rsid w:val="00F13F05"/>
    <w:rsid w:val="00F153E6"/>
    <w:rsid w:val="00F157FB"/>
    <w:rsid w:val="00F16BEC"/>
    <w:rsid w:val="00F223FA"/>
    <w:rsid w:val="00F2326C"/>
    <w:rsid w:val="00F249BA"/>
    <w:rsid w:val="00F27339"/>
    <w:rsid w:val="00F3384D"/>
    <w:rsid w:val="00F338AA"/>
    <w:rsid w:val="00F3514F"/>
    <w:rsid w:val="00F44998"/>
    <w:rsid w:val="00F472E6"/>
    <w:rsid w:val="00F47D65"/>
    <w:rsid w:val="00F66D0C"/>
    <w:rsid w:val="00F7148E"/>
    <w:rsid w:val="00F77119"/>
    <w:rsid w:val="00F77700"/>
    <w:rsid w:val="00F828FA"/>
    <w:rsid w:val="00F85A26"/>
    <w:rsid w:val="00F90338"/>
    <w:rsid w:val="00F96C9F"/>
    <w:rsid w:val="00FA2197"/>
    <w:rsid w:val="00FA4B66"/>
    <w:rsid w:val="00FB3F82"/>
    <w:rsid w:val="00FB4A7B"/>
    <w:rsid w:val="00FC6197"/>
    <w:rsid w:val="00FD054D"/>
    <w:rsid w:val="00FD6E8C"/>
    <w:rsid w:val="00FE5155"/>
    <w:rsid w:val="00FF0CCC"/>
    <w:rsid w:val="00FF7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4646B"/>
  <w15:chartTrackingRefBased/>
  <w15:docId w15:val="{A9F2444B-80CA-4E4B-8C70-652AF9092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490"/>
    <w:pPr>
      <w:spacing w:after="120" w:line="360" w:lineRule="auto"/>
      <w:ind w:firstLine="709"/>
      <w:jc w:val="both"/>
    </w:pPr>
    <w:rPr>
      <w:rFonts w:ascii="Calibri" w:hAnsi="Calibri"/>
      <w:sz w:val="24"/>
    </w:rPr>
  </w:style>
  <w:style w:type="paragraph" w:styleId="1">
    <w:name w:val="heading 1"/>
    <w:basedOn w:val="a"/>
    <w:next w:val="a"/>
    <w:link w:val="10"/>
    <w:autoRedefine/>
    <w:uiPriority w:val="9"/>
    <w:qFormat/>
    <w:rsid w:val="00AF1A24"/>
    <w:pPr>
      <w:keepNext/>
      <w:numPr>
        <w:numId w:val="1"/>
      </w:numPr>
      <w:spacing w:after="240" w:line="240" w:lineRule="auto"/>
      <w:ind w:left="426" w:hanging="426"/>
      <w:outlineLvl w:val="0"/>
    </w:pPr>
    <w:rPr>
      <w:rFonts w:eastAsia="Times New Roman" w:cs="Times New Roman"/>
      <w:b/>
      <w:bCs/>
      <w:kern w:val="32"/>
      <w:sz w:val="28"/>
      <w:szCs w:val="28"/>
    </w:rPr>
  </w:style>
  <w:style w:type="paragraph" w:styleId="2">
    <w:name w:val="heading 2"/>
    <w:basedOn w:val="a"/>
    <w:next w:val="a"/>
    <w:link w:val="20"/>
    <w:uiPriority w:val="9"/>
    <w:unhideWhenUsed/>
    <w:qFormat/>
    <w:rsid w:val="00C43CD5"/>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3">
    <w:name w:val="heading 3"/>
    <w:basedOn w:val="a"/>
    <w:next w:val="a"/>
    <w:link w:val="30"/>
    <w:uiPriority w:val="9"/>
    <w:unhideWhenUsed/>
    <w:qFormat/>
    <w:rsid w:val="00C43CD5"/>
    <w:pPr>
      <w:keepNext/>
      <w:keepLines/>
      <w:spacing w:before="40" w:after="0"/>
      <w:outlineLvl w:val="2"/>
    </w:pPr>
    <w:rPr>
      <w:rFonts w:asciiTheme="majorHAnsi" w:eastAsiaTheme="majorEastAsia" w:hAnsiTheme="majorHAnsi" w:cstheme="majorBidi"/>
      <w:color w:val="1A495C" w:themeColor="accent1" w:themeShade="7F"/>
      <w:szCs w:val="24"/>
    </w:rPr>
  </w:style>
  <w:style w:type="paragraph" w:styleId="4">
    <w:name w:val="heading 4"/>
    <w:basedOn w:val="a"/>
    <w:next w:val="a"/>
    <w:link w:val="40"/>
    <w:uiPriority w:val="9"/>
    <w:semiHidden/>
    <w:unhideWhenUsed/>
    <w:qFormat/>
    <w:rsid w:val="00C27F72"/>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1A24"/>
    <w:rPr>
      <w:rFonts w:ascii="Calibri" w:eastAsia="Times New Roman" w:hAnsi="Calibri" w:cs="Times New Roman"/>
      <w:b/>
      <w:bCs/>
      <w:kern w:val="32"/>
      <w:sz w:val="28"/>
      <w:szCs w:val="28"/>
    </w:rPr>
  </w:style>
  <w:style w:type="character" w:customStyle="1" w:styleId="20">
    <w:name w:val="Заголовок 2 Знак"/>
    <w:basedOn w:val="a0"/>
    <w:link w:val="2"/>
    <w:uiPriority w:val="9"/>
    <w:rsid w:val="00C43CD5"/>
    <w:rPr>
      <w:rFonts w:asciiTheme="majorHAnsi" w:eastAsiaTheme="majorEastAsia" w:hAnsiTheme="majorHAnsi" w:cstheme="majorBidi"/>
      <w:color w:val="276E8B" w:themeColor="accent1" w:themeShade="BF"/>
      <w:sz w:val="26"/>
      <w:szCs w:val="26"/>
    </w:rPr>
  </w:style>
  <w:style w:type="character" w:customStyle="1" w:styleId="30">
    <w:name w:val="Заголовок 3 Знак"/>
    <w:basedOn w:val="a0"/>
    <w:link w:val="3"/>
    <w:uiPriority w:val="9"/>
    <w:rsid w:val="00C43CD5"/>
    <w:rPr>
      <w:rFonts w:asciiTheme="majorHAnsi" w:eastAsiaTheme="majorEastAsia" w:hAnsiTheme="majorHAnsi" w:cstheme="majorBidi"/>
      <w:color w:val="1A495C" w:themeColor="accent1" w:themeShade="7F"/>
      <w:sz w:val="24"/>
      <w:szCs w:val="24"/>
    </w:rPr>
  </w:style>
  <w:style w:type="character" w:customStyle="1" w:styleId="40">
    <w:name w:val="Заголовок 4 Знак"/>
    <w:basedOn w:val="a0"/>
    <w:link w:val="4"/>
    <w:uiPriority w:val="9"/>
    <w:semiHidden/>
    <w:rsid w:val="00C27F72"/>
    <w:rPr>
      <w:rFonts w:asciiTheme="majorHAnsi" w:eastAsiaTheme="majorEastAsia" w:hAnsiTheme="majorHAnsi" w:cstheme="majorBidi"/>
      <w:i/>
      <w:iCs/>
      <w:color w:val="276E8B" w:themeColor="accent1" w:themeShade="BF"/>
      <w:sz w:val="24"/>
    </w:rPr>
  </w:style>
  <w:style w:type="paragraph" w:styleId="a3">
    <w:name w:val="table of figures"/>
    <w:basedOn w:val="a"/>
    <w:next w:val="a"/>
    <w:autoRedefine/>
    <w:uiPriority w:val="99"/>
    <w:unhideWhenUsed/>
    <w:qFormat/>
    <w:rsid w:val="0070647F"/>
    <w:pPr>
      <w:tabs>
        <w:tab w:val="right" w:leader="dot" w:pos="9345"/>
      </w:tabs>
      <w:spacing w:after="0" w:line="240" w:lineRule="auto"/>
      <w:ind w:firstLine="0"/>
    </w:pPr>
    <w:rPr>
      <w:rFonts w:asciiTheme="minorHAnsi" w:hAnsiTheme="minorHAnsi"/>
      <w:color w:val="0F81BF"/>
    </w:rPr>
  </w:style>
  <w:style w:type="paragraph" w:styleId="a4">
    <w:name w:val="header"/>
    <w:basedOn w:val="a"/>
    <w:link w:val="a5"/>
    <w:uiPriority w:val="99"/>
    <w:unhideWhenUsed/>
    <w:rsid w:val="009C2C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2C5D"/>
    <w:rPr>
      <w:rFonts w:ascii="Times New Roman" w:hAnsi="Times New Roman"/>
      <w:sz w:val="24"/>
    </w:rPr>
  </w:style>
  <w:style w:type="paragraph" w:styleId="a6">
    <w:name w:val="footer"/>
    <w:basedOn w:val="a"/>
    <w:link w:val="a7"/>
    <w:uiPriority w:val="99"/>
    <w:unhideWhenUsed/>
    <w:rsid w:val="009C2C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2C5D"/>
    <w:rPr>
      <w:rFonts w:ascii="Times New Roman" w:hAnsi="Times New Roman"/>
      <w:sz w:val="24"/>
    </w:rPr>
  </w:style>
  <w:style w:type="paragraph" w:customStyle="1" w:styleId="a8">
    <w:name w:val="Колонтитул верх"/>
    <w:basedOn w:val="a4"/>
    <w:link w:val="a9"/>
    <w:autoRedefine/>
    <w:qFormat/>
    <w:rsid w:val="00E61596"/>
    <w:pPr>
      <w:tabs>
        <w:tab w:val="clear" w:pos="4677"/>
      </w:tabs>
      <w:ind w:firstLine="0"/>
      <w:jc w:val="right"/>
    </w:pPr>
    <w:rPr>
      <w:noProof/>
      <w:lang w:eastAsia="ru-RU"/>
    </w:rPr>
  </w:style>
  <w:style w:type="character" w:customStyle="1" w:styleId="a9">
    <w:name w:val="Колонтитул верх Знак"/>
    <w:basedOn w:val="a5"/>
    <w:link w:val="a8"/>
    <w:rsid w:val="00E61596"/>
    <w:rPr>
      <w:rFonts w:ascii="Calibri" w:hAnsi="Calibri"/>
      <w:noProof/>
      <w:sz w:val="24"/>
      <w:lang w:eastAsia="ru-RU"/>
    </w:rPr>
  </w:style>
  <w:style w:type="paragraph" w:styleId="aa">
    <w:name w:val="No Spacing"/>
    <w:link w:val="ab"/>
    <w:uiPriority w:val="1"/>
    <w:rsid w:val="00714C0D"/>
    <w:pPr>
      <w:spacing w:after="0" w:line="240" w:lineRule="auto"/>
    </w:pPr>
    <w:rPr>
      <w:rFonts w:eastAsiaTheme="minorEastAsia"/>
      <w:lang w:eastAsia="ru-RU"/>
    </w:rPr>
  </w:style>
  <w:style w:type="character" w:customStyle="1" w:styleId="ab">
    <w:name w:val="Без интервала Знак"/>
    <w:basedOn w:val="a0"/>
    <w:link w:val="aa"/>
    <w:uiPriority w:val="1"/>
    <w:rsid w:val="00714C0D"/>
    <w:rPr>
      <w:rFonts w:eastAsiaTheme="minorEastAsia"/>
      <w:lang w:eastAsia="ru-RU"/>
    </w:rPr>
  </w:style>
  <w:style w:type="paragraph" w:customStyle="1" w:styleId="DRG">
    <w:name w:val="Титульный DRG"/>
    <w:basedOn w:val="a"/>
    <w:link w:val="DRG0"/>
    <w:autoRedefine/>
    <w:qFormat/>
    <w:rsid w:val="008152DA"/>
    <w:pPr>
      <w:spacing w:line="240" w:lineRule="auto"/>
      <w:jc w:val="center"/>
    </w:pPr>
    <w:rPr>
      <w:b/>
      <w:color w:val="0F81BF"/>
      <w:sz w:val="36"/>
      <w:lang w:val="en-US"/>
    </w:rPr>
  </w:style>
  <w:style w:type="character" w:customStyle="1" w:styleId="DRG0">
    <w:name w:val="Титульный DRG Знак"/>
    <w:basedOn w:val="a0"/>
    <w:link w:val="DRG"/>
    <w:rsid w:val="008152DA"/>
    <w:rPr>
      <w:rFonts w:ascii="Calibri" w:hAnsi="Calibri"/>
      <w:b/>
      <w:color w:val="0F81BF"/>
      <w:sz w:val="36"/>
      <w:lang w:val="en-US"/>
    </w:rPr>
  </w:style>
  <w:style w:type="paragraph" w:customStyle="1" w:styleId="small">
    <w:name w:val="Титульник small"/>
    <w:basedOn w:val="a"/>
    <w:link w:val="small0"/>
    <w:autoRedefine/>
    <w:qFormat/>
    <w:rsid w:val="00EA09AD"/>
    <w:pPr>
      <w:spacing w:after="0" w:line="240" w:lineRule="auto"/>
      <w:ind w:right="82" w:firstLine="0"/>
      <w:contextualSpacing/>
      <w:jc w:val="center"/>
    </w:pPr>
    <w:rPr>
      <w:color w:val="4A7090" w:themeColor="background2" w:themeShade="80"/>
      <w:sz w:val="16"/>
    </w:rPr>
  </w:style>
  <w:style w:type="character" w:customStyle="1" w:styleId="small0">
    <w:name w:val="Титульник small Знак"/>
    <w:basedOn w:val="a0"/>
    <w:link w:val="small"/>
    <w:rsid w:val="00EA09AD"/>
    <w:rPr>
      <w:rFonts w:ascii="Calibri" w:hAnsi="Calibri"/>
      <w:color w:val="4A7090" w:themeColor="background2" w:themeShade="80"/>
      <w:sz w:val="16"/>
    </w:rPr>
  </w:style>
  <w:style w:type="paragraph" w:styleId="ac">
    <w:name w:val="Body Text"/>
    <w:basedOn w:val="a"/>
    <w:link w:val="ad"/>
    <w:rsid w:val="00347C4C"/>
    <w:pPr>
      <w:spacing w:line="240" w:lineRule="auto"/>
    </w:pPr>
    <w:rPr>
      <w:rFonts w:eastAsia="Times New Roman" w:cs="Times New Roman"/>
      <w:szCs w:val="24"/>
    </w:rPr>
  </w:style>
  <w:style w:type="character" w:customStyle="1" w:styleId="ad">
    <w:name w:val="Основной текст Знак"/>
    <w:basedOn w:val="a0"/>
    <w:link w:val="ac"/>
    <w:rsid w:val="00347C4C"/>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6126E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126E7"/>
    <w:rPr>
      <w:rFonts w:ascii="Segoe UI" w:hAnsi="Segoe UI" w:cs="Segoe UI"/>
      <w:sz w:val="18"/>
      <w:szCs w:val="18"/>
    </w:rPr>
  </w:style>
  <w:style w:type="paragraph" w:customStyle="1" w:styleId="DRGsmall">
    <w:name w:val="Титульник DRGsmall"/>
    <w:basedOn w:val="DRG"/>
    <w:link w:val="DRGsmall0"/>
    <w:autoRedefine/>
    <w:qFormat/>
    <w:rsid w:val="006126E7"/>
    <w:rPr>
      <w:sz w:val="20"/>
    </w:rPr>
  </w:style>
  <w:style w:type="character" w:customStyle="1" w:styleId="DRGsmall0">
    <w:name w:val="Титульник DRGsmall Знак"/>
    <w:basedOn w:val="DRG0"/>
    <w:link w:val="DRGsmall"/>
    <w:rsid w:val="006126E7"/>
    <w:rPr>
      <w:rFonts w:ascii="Calibri" w:hAnsi="Calibri"/>
      <w:b/>
      <w:color w:val="0F81BF"/>
      <w:sz w:val="20"/>
      <w:lang w:val="en-US"/>
    </w:rPr>
  </w:style>
  <w:style w:type="character" w:styleId="af0">
    <w:name w:val="Hyperlink"/>
    <w:basedOn w:val="a0"/>
    <w:uiPriority w:val="99"/>
    <w:unhideWhenUsed/>
    <w:rsid w:val="006126E7"/>
    <w:rPr>
      <w:color w:val="6B9F25" w:themeColor="hyperlink"/>
      <w:u w:val="single"/>
    </w:rPr>
  </w:style>
  <w:style w:type="paragraph" w:customStyle="1" w:styleId="af1">
    <w:name w:val="ОСНОВНОЙ ТЕКСТ!!!"/>
    <w:rsid w:val="00AF1A24"/>
    <w:pPr>
      <w:spacing w:before="120" w:after="120" w:line="360" w:lineRule="auto"/>
      <w:ind w:left="720" w:firstLine="709"/>
      <w:jc w:val="both"/>
    </w:pPr>
    <w:rPr>
      <w:rFonts w:ascii="Times New Roman" w:eastAsia="Calibri" w:hAnsi="Times New Roman" w:cs="Times New Roman"/>
      <w:sz w:val="24"/>
    </w:rPr>
  </w:style>
  <w:style w:type="character" w:styleId="af2">
    <w:name w:val="Placeholder Text"/>
    <w:basedOn w:val="a0"/>
    <w:uiPriority w:val="99"/>
    <w:semiHidden/>
    <w:rsid w:val="00916F39"/>
    <w:rPr>
      <w:color w:val="808080"/>
    </w:rPr>
  </w:style>
  <w:style w:type="paragraph" w:customStyle="1" w:styleId="I">
    <w:name w:val="Заголовок I"/>
    <w:basedOn w:val="a"/>
    <w:link w:val="I0"/>
    <w:autoRedefine/>
    <w:qFormat/>
    <w:rsid w:val="00C35D01"/>
    <w:pPr>
      <w:ind w:firstLine="0"/>
    </w:pPr>
    <w:rPr>
      <w:b/>
      <w:color w:val="0F81BF"/>
      <w:sz w:val="28"/>
    </w:rPr>
  </w:style>
  <w:style w:type="character" w:customStyle="1" w:styleId="I0">
    <w:name w:val="Заголовок I Знак"/>
    <w:basedOn w:val="a0"/>
    <w:link w:val="I"/>
    <w:rsid w:val="00C35D01"/>
    <w:rPr>
      <w:rFonts w:ascii="Calibri" w:hAnsi="Calibri"/>
      <w:b/>
      <w:color w:val="0F81BF"/>
      <w:sz w:val="28"/>
    </w:rPr>
  </w:style>
  <w:style w:type="paragraph" w:customStyle="1" w:styleId="II">
    <w:name w:val="Заголовок II"/>
    <w:basedOn w:val="a"/>
    <w:link w:val="II0"/>
    <w:autoRedefine/>
    <w:qFormat/>
    <w:rsid w:val="0024077B"/>
    <w:pPr>
      <w:spacing w:before="240"/>
      <w:ind w:firstLine="0"/>
    </w:pPr>
    <w:rPr>
      <w:b/>
      <w:color w:val="0F81BF"/>
    </w:rPr>
  </w:style>
  <w:style w:type="character" w:customStyle="1" w:styleId="II0">
    <w:name w:val="Заголовок II Знак"/>
    <w:basedOn w:val="a0"/>
    <w:link w:val="II"/>
    <w:rsid w:val="0024077B"/>
    <w:rPr>
      <w:rFonts w:ascii="Calibri" w:hAnsi="Calibri"/>
      <w:b/>
      <w:color w:val="0F81BF"/>
      <w:sz w:val="24"/>
    </w:rPr>
  </w:style>
  <w:style w:type="paragraph" w:styleId="af3">
    <w:name w:val="List Paragraph"/>
    <w:basedOn w:val="a"/>
    <w:uiPriority w:val="34"/>
    <w:rsid w:val="00050807"/>
    <w:pPr>
      <w:ind w:left="720"/>
      <w:contextualSpacing/>
    </w:pPr>
  </w:style>
  <w:style w:type="paragraph" w:customStyle="1" w:styleId="III">
    <w:name w:val="Заголовок III"/>
    <w:basedOn w:val="a"/>
    <w:link w:val="III0"/>
    <w:autoRedefine/>
    <w:qFormat/>
    <w:rsid w:val="00D3275B"/>
    <w:rPr>
      <w:b/>
      <w:i/>
      <w:color w:val="0F81BF"/>
      <w:lang w:val="en-US"/>
    </w:rPr>
  </w:style>
  <w:style w:type="character" w:customStyle="1" w:styleId="III0">
    <w:name w:val="Заголовок III Знак"/>
    <w:basedOn w:val="a0"/>
    <w:link w:val="III"/>
    <w:rsid w:val="00D3275B"/>
    <w:rPr>
      <w:rFonts w:ascii="Calibri" w:hAnsi="Calibri"/>
      <w:b/>
      <w:i/>
      <w:color w:val="0F81BF"/>
      <w:sz w:val="24"/>
      <w:lang w:val="en-US"/>
    </w:rPr>
  </w:style>
  <w:style w:type="paragraph" w:customStyle="1" w:styleId="default">
    <w:name w:val="Список default"/>
    <w:basedOn w:val="a"/>
    <w:link w:val="default0"/>
    <w:autoRedefine/>
    <w:rsid w:val="003729C2"/>
    <w:pPr>
      <w:numPr>
        <w:numId w:val="3"/>
      </w:numPr>
      <w:spacing w:line="240" w:lineRule="auto"/>
      <w:ind w:left="993" w:hanging="426"/>
      <w:contextualSpacing/>
    </w:pPr>
  </w:style>
  <w:style w:type="character" w:customStyle="1" w:styleId="default0">
    <w:name w:val="Список default Знак"/>
    <w:basedOn w:val="a0"/>
    <w:link w:val="default"/>
    <w:rsid w:val="003729C2"/>
    <w:rPr>
      <w:rFonts w:ascii="Calibri" w:hAnsi="Calibri"/>
      <w:sz w:val="24"/>
    </w:rPr>
  </w:style>
  <w:style w:type="paragraph" w:styleId="21">
    <w:name w:val="toc 2"/>
    <w:basedOn w:val="a"/>
    <w:next w:val="a"/>
    <w:autoRedefine/>
    <w:uiPriority w:val="39"/>
    <w:unhideWhenUsed/>
    <w:qFormat/>
    <w:rsid w:val="00C43CD5"/>
    <w:pPr>
      <w:spacing w:line="240" w:lineRule="auto"/>
      <w:ind w:left="284" w:firstLine="0"/>
      <w:contextualSpacing/>
    </w:pPr>
    <w:rPr>
      <w:color w:val="0F81BF"/>
    </w:rPr>
  </w:style>
  <w:style w:type="paragraph" w:styleId="11">
    <w:name w:val="toc 1"/>
    <w:basedOn w:val="a"/>
    <w:next w:val="a"/>
    <w:autoRedefine/>
    <w:uiPriority w:val="39"/>
    <w:unhideWhenUsed/>
    <w:qFormat/>
    <w:rsid w:val="00C43CD5"/>
    <w:pPr>
      <w:spacing w:line="240" w:lineRule="auto"/>
      <w:ind w:firstLine="0"/>
    </w:pPr>
    <w:rPr>
      <w:color w:val="0F81BF"/>
      <w:sz w:val="28"/>
    </w:rPr>
  </w:style>
  <w:style w:type="paragraph" w:styleId="31">
    <w:name w:val="toc 3"/>
    <w:basedOn w:val="a"/>
    <w:next w:val="a"/>
    <w:autoRedefine/>
    <w:uiPriority w:val="39"/>
    <w:unhideWhenUsed/>
    <w:qFormat/>
    <w:rsid w:val="00C43CD5"/>
    <w:pPr>
      <w:spacing w:line="240" w:lineRule="auto"/>
      <w:ind w:left="567" w:firstLine="0"/>
    </w:pPr>
    <w:rPr>
      <w:i/>
      <w:color w:val="0F81BF"/>
    </w:rPr>
  </w:style>
  <w:style w:type="paragraph" w:styleId="af4">
    <w:name w:val="caption"/>
    <w:aliases w:val="Название диаграмм"/>
    <w:basedOn w:val="a"/>
    <w:next w:val="a"/>
    <w:link w:val="af5"/>
    <w:autoRedefine/>
    <w:uiPriority w:val="35"/>
    <w:qFormat/>
    <w:rsid w:val="00F13F05"/>
    <w:pPr>
      <w:keepNext/>
      <w:spacing w:before="240" w:after="0" w:line="240" w:lineRule="auto"/>
      <w:ind w:firstLine="0"/>
    </w:pPr>
    <w:rPr>
      <w:rFonts w:asciiTheme="minorHAnsi" w:eastAsia="Calibri" w:hAnsiTheme="minorHAnsi" w:cs="Times New Roman"/>
      <w:b/>
      <w:bCs/>
      <w:color w:val="0F81BF"/>
      <w:sz w:val="20"/>
      <w:szCs w:val="20"/>
      <w:shd w:val="clear" w:color="auto" w:fill="FFFFFF"/>
    </w:rPr>
  </w:style>
  <w:style w:type="character" w:customStyle="1" w:styleId="af5">
    <w:name w:val="Название объекта Знак"/>
    <w:aliases w:val="Название диаграмм Знак"/>
    <w:link w:val="af4"/>
    <w:uiPriority w:val="35"/>
    <w:rsid w:val="00F13F05"/>
    <w:rPr>
      <w:rFonts w:eastAsia="Calibri" w:cs="Times New Roman"/>
      <w:b/>
      <w:bCs/>
      <w:color w:val="0F81BF"/>
      <w:sz w:val="20"/>
      <w:szCs w:val="20"/>
    </w:rPr>
  </w:style>
  <w:style w:type="paragraph" w:customStyle="1" w:styleId="DRG1">
    <w:name w:val="Источник DRG"/>
    <w:basedOn w:val="a"/>
    <w:link w:val="DRG2"/>
    <w:autoRedefine/>
    <w:qFormat/>
    <w:rsid w:val="00DF0119"/>
    <w:pPr>
      <w:spacing w:after="240" w:line="240" w:lineRule="auto"/>
      <w:ind w:left="1069" w:firstLine="0"/>
      <w:jc w:val="right"/>
    </w:pPr>
    <w:rPr>
      <w:b/>
      <w:color w:val="0F81BF"/>
      <w:sz w:val="20"/>
    </w:rPr>
  </w:style>
  <w:style w:type="character" w:customStyle="1" w:styleId="DRG2">
    <w:name w:val="Источник DRG Знак"/>
    <w:basedOn w:val="af5"/>
    <w:link w:val="DRG1"/>
    <w:rsid w:val="00DF0119"/>
    <w:rPr>
      <w:rFonts w:ascii="Calibri" w:eastAsia="Calibri" w:hAnsi="Calibri" w:cs="Times New Roman"/>
      <w:b/>
      <w:bCs w:val="0"/>
      <w:color w:val="0F81BF"/>
      <w:sz w:val="20"/>
      <w:szCs w:val="20"/>
    </w:rPr>
  </w:style>
  <w:style w:type="table" w:styleId="af6">
    <w:name w:val="Table Grid"/>
    <w:basedOn w:val="a1"/>
    <w:uiPriority w:val="39"/>
    <w:rsid w:val="00872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87216E"/>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customStyle="1" w:styleId="af7">
    <w:name w:val="Название табл/диагр"/>
    <w:basedOn w:val="DRG"/>
    <w:link w:val="af8"/>
    <w:autoRedefine/>
    <w:rsid w:val="00AA1E6E"/>
    <w:rPr>
      <w:sz w:val="20"/>
    </w:rPr>
  </w:style>
  <w:style w:type="character" w:customStyle="1" w:styleId="af8">
    <w:name w:val="Название табл/диагр Знак"/>
    <w:basedOn w:val="DRG0"/>
    <w:link w:val="af7"/>
    <w:rsid w:val="00AA1E6E"/>
    <w:rPr>
      <w:rFonts w:ascii="Calibri" w:hAnsi="Calibri"/>
      <w:b/>
      <w:color w:val="0F81BF"/>
      <w:sz w:val="20"/>
      <w:lang w:val="en-US"/>
    </w:rPr>
  </w:style>
  <w:style w:type="paragraph" w:styleId="af9">
    <w:name w:val="footnote text"/>
    <w:basedOn w:val="a"/>
    <w:link w:val="afa"/>
    <w:uiPriority w:val="99"/>
    <w:semiHidden/>
    <w:unhideWhenUsed/>
    <w:rsid w:val="00D03490"/>
    <w:pPr>
      <w:spacing w:after="0" w:line="240" w:lineRule="auto"/>
    </w:pPr>
    <w:rPr>
      <w:sz w:val="20"/>
      <w:szCs w:val="20"/>
    </w:rPr>
  </w:style>
  <w:style w:type="character" w:customStyle="1" w:styleId="afa">
    <w:name w:val="Текст сноски Знак"/>
    <w:basedOn w:val="a0"/>
    <w:link w:val="af9"/>
    <w:uiPriority w:val="99"/>
    <w:semiHidden/>
    <w:rsid w:val="00D03490"/>
    <w:rPr>
      <w:rFonts w:ascii="Calibri" w:hAnsi="Calibri"/>
      <w:sz w:val="20"/>
      <w:szCs w:val="20"/>
    </w:rPr>
  </w:style>
  <w:style w:type="character" w:styleId="afb">
    <w:name w:val="footnote reference"/>
    <w:basedOn w:val="a0"/>
    <w:uiPriority w:val="99"/>
    <w:semiHidden/>
    <w:unhideWhenUsed/>
    <w:rsid w:val="00D03490"/>
    <w:rPr>
      <w:vertAlign w:val="superscript"/>
    </w:rPr>
  </w:style>
  <w:style w:type="paragraph" w:styleId="afc">
    <w:name w:val="TOC Heading"/>
    <w:basedOn w:val="1"/>
    <w:next w:val="a"/>
    <w:uiPriority w:val="39"/>
    <w:unhideWhenUsed/>
    <w:qFormat/>
    <w:rsid w:val="00D03490"/>
    <w:pPr>
      <w:keepLines/>
      <w:numPr>
        <w:numId w:val="0"/>
      </w:numPr>
      <w:spacing w:before="240" w:after="0" w:line="259" w:lineRule="auto"/>
      <w:jc w:val="left"/>
      <w:outlineLvl w:val="9"/>
    </w:pPr>
    <w:rPr>
      <w:rFonts w:asciiTheme="majorHAnsi" w:eastAsiaTheme="majorEastAsia" w:hAnsiTheme="majorHAnsi" w:cstheme="majorBidi"/>
      <w:b w:val="0"/>
      <w:bCs w:val="0"/>
      <w:color w:val="276E8B" w:themeColor="accent1" w:themeShade="BF"/>
      <w:kern w:val="0"/>
      <w:sz w:val="32"/>
      <w:szCs w:val="32"/>
      <w:lang w:eastAsia="ru-RU"/>
    </w:rPr>
  </w:style>
  <w:style w:type="paragraph" w:customStyle="1" w:styleId="afd">
    <w:name w:val="Название таблиц"/>
    <w:basedOn w:val="af4"/>
    <w:link w:val="afe"/>
    <w:autoRedefine/>
    <w:qFormat/>
    <w:rsid w:val="00F13F05"/>
    <w:pPr>
      <w:ind w:right="-144"/>
    </w:pPr>
  </w:style>
  <w:style w:type="character" w:customStyle="1" w:styleId="afe">
    <w:name w:val="Название таблиц Знак"/>
    <w:basedOn w:val="af5"/>
    <w:link w:val="afd"/>
    <w:rsid w:val="00F13F05"/>
    <w:rPr>
      <w:rFonts w:eastAsia="Calibri" w:cs="Times New Roman"/>
      <w:b/>
      <w:bCs/>
      <w:color w:val="0F81BF"/>
      <w:sz w:val="20"/>
      <w:szCs w:val="20"/>
    </w:rPr>
  </w:style>
  <w:style w:type="paragraph" w:customStyle="1" w:styleId="aff">
    <w:name w:val="ИСТОЧНИК"/>
    <w:basedOn w:val="a"/>
    <w:link w:val="aff0"/>
    <w:qFormat/>
    <w:rsid w:val="006A5906"/>
    <w:pPr>
      <w:spacing w:after="0"/>
      <w:ind w:firstLine="0"/>
      <w:jc w:val="right"/>
    </w:pPr>
    <w:rPr>
      <w:rFonts w:ascii="Times New Roman" w:hAnsi="Times New Roman"/>
      <w:b/>
      <w:sz w:val="20"/>
      <w:szCs w:val="20"/>
    </w:rPr>
  </w:style>
  <w:style w:type="character" w:customStyle="1" w:styleId="aff0">
    <w:name w:val="ИСТОЧНИК Знак"/>
    <w:basedOn w:val="a0"/>
    <w:link w:val="aff"/>
    <w:rsid w:val="006A5906"/>
    <w:rPr>
      <w:rFonts w:ascii="Times New Roman" w:hAnsi="Times New Roman"/>
      <w:b/>
      <w:sz w:val="20"/>
      <w:szCs w:val="20"/>
    </w:rPr>
  </w:style>
  <w:style w:type="character" w:styleId="aff1">
    <w:name w:val="Emphasis"/>
    <w:basedOn w:val="a0"/>
    <w:uiPriority w:val="20"/>
    <w:qFormat/>
    <w:rsid w:val="00316C89"/>
    <w:rPr>
      <w:i/>
      <w:iCs/>
    </w:rPr>
  </w:style>
  <w:style w:type="paragraph" w:styleId="aff2">
    <w:name w:val="Normal (Web)"/>
    <w:aliases w:val="Обычный (веб) Знак2,Обычный (веб) Знак Знак1,Обычный (веб) Знак1 Знак Знак,Обычный (веб) Знак Знак Знак Знак, Знак Знак Знак Знак Знак Знак, Знак Знак1 Знак Знак Знак, Знак Знак Знак1 Знак Знак, Знак Знак2 Знак Зна"/>
    <w:basedOn w:val="a"/>
    <w:link w:val="aff3"/>
    <w:uiPriority w:val="99"/>
    <w:unhideWhenUsed/>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translate-lang">
    <w:name w:val="translate-lang"/>
    <w:basedOn w:val="a"/>
    <w:rsid w:val="00316C89"/>
    <w:pPr>
      <w:pBdr>
        <w:top w:val="single" w:sz="6" w:space="5" w:color="949494"/>
        <w:left w:val="single" w:sz="6" w:space="5" w:color="949494"/>
        <w:bottom w:val="single" w:sz="6" w:space="5" w:color="949494"/>
        <w:right w:val="single" w:sz="6" w:space="5" w:color="949494"/>
      </w:pBdr>
      <w:shd w:val="clear" w:color="auto" w:fill="FFFFFF"/>
      <w:spacing w:after="0" w:line="240" w:lineRule="auto"/>
      <w:ind w:firstLine="0"/>
      <w:jc w:val="left"/>
    </w:pPr>
    <w:rPr>
      <w:rFonts w:ascii="Times New Roman" w:eastAsia="Times New Roman" w:hAnsi="Times New Roman" w:cs="Times New Roman"/>
      <w:szCs w:val="24"/>
      <w:lang w:eastAsia="ru-RU"/>
    </w:rPr>
  </w:style>
  <w:style w:type="paragraph" w:customStyle="1" w:styleId="term">
    <w:name w:val="term"/>
    <w:basedOn w:val="a"/>
    <w:rsid w:val="00316C89"/>
    <w:pPr>
      <w:spacing w:after="225" w:line="240" w:lineRule="auto"/>
      <w:ind w:firstLine="0"/>
      <w:jc w:val="left"/>
    </w:pPr>
    <w:rPr>
      <w:rFonts w:ascii="Times New Roman" w:eastAsia="Times New Roman" w:hAnsi="Times New Roman" w:cs="Times New Roman"/>
      <w:color w:val="8B4513"/>
      <w:szCs w:val="24"/>
      <w:lang w:eastAsia="ru-RU"/>
    </w:rPr>
  </w:style>
  <w:style w:type="paragraph" w:customStyle="1" w:styleId="breadcrumb">
    <w:name w:val="breadcrumb"/>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yandexad-grid">
    <w:name w:val="yap-yandex_ad-grid"/>
    <w:basedOn w:val="a"/>
    <w:rsid w:val="00316C89"/>
    <w:pPr>
      <w:spacing w:after="0" w:line="240" w:lineRule="auto"/>
      <w:ind w:firstLine="0"/>
      <w:jc w:val="left"/>
      <w:textAlignment w:val="baseline"/>
    </w:pPr>
    <w:rPr>
      <w:rFonts w:ascii="inherit" w:eastAsia="Times New Roman" w:hAnsi="inherit" w:cs="Times New Roman"/>
      <w:color w:val="000000"/>
      <w:szCs w:val="24"/>
      <w:lang w:eastAsia="ru-RU"/>
    </w:rPr>
  </w:style>
  <w:style w:type="paragraph" w:customStyle="1" w:styleId="yap-domaintext">
    <w:name w:val="yap-domain__text"/>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tems">
    <w:name w:val="yap-layout__items"/>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nner">
    <w:name w:val="yap-layout__inner"/>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body">
    <w:name w:val="yap-layout__body"/>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bd-rating">
    <w:name w:val="yap-layout__bd-ratin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schedule">
    <w:name w:val="yap-layout__schedul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sitelinks">
    <w:name w:val="yap-layout__sitelinks"/>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arning">
    <w:name w:val="yap-layout__warnin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dtune">
    <w:name w:val="yap-layout__adtun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dtune-message">
    <w:name w:val="yap-layout__adtune-mess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rating">
    <w:name w:val="yap-layout__picture-ratin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
    <w:name w:val="yap-layout__app"/>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styleandroid">
    <w:name w:val="yap-layout__app_style_android"/>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styleios">
    <w:name w:val="yap-layout__app_style_ios"/>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rapper">
    <w:name w:val="yap-layout__wrapper"/>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logo">
    <w:name w:val="yap-layout__logo"/>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tem">
    <w:name w:val="yap-layout__item"/>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temabused">
    <w:name w:val="yap-layout__item_abused"/>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con">
    <w:name w:val="yap-layout__ico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con-img">
    <w:name w:val="yap-layout__icon-im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acts">
    <w:name w:val="yap-layout__contacts"/>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ge">
    <w:name w:val="yap-layout__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ddress">
    <w:name w:val="yap-layout__address"/>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blockfixed">
    <w:name w:val="yap-layout_block_fixed"/>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main">
    <w:name w:val="yap-vk-mai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logo">
    <w:name w:val="yap-vk-logo"/>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title">
    <w:name w:val="yap-vk-titl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domain">
    <w:name w:val="yap-vk-domai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image">
    <w:name w:val="yap-vk-im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body">
    <w:name w:val="yap-vk-body"/>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age">
    <w:name w:val="yap-vk-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warning">
    <w:name w:val="yap-vk-warnin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app">
    <w:name w:val="yap-vk-app"/>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main">
    <w:name w:val="yap-vk-new-mai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logo">
    <w:name w:val="yap-vk-new-logo"/>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picture">
    <w:name w:val="yap-vk-new-pictur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image">
    <w:name w:val="yap-vk-new-im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title">
    <w:name w:val="yap-vk-new-titl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domain">
    <w:name w:val="yap-vk-new-domai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body">
    <w:name w:val="yap-vk-new-body"/>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warning">
    <w:name w:val="yap-vk-new-warnin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app">
    <w:name w:val="yap-vk-new-app"/>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blockmailru">
    <w:name w:val="yap-layout_block_mailru"/>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ogo-blocktext">
    <w:name w:val="yap-logo-block__text"/>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contactsitem-link">
    <w:name w:val="yap-contacts__item-link"/>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title-blocktextinner">
    <w:name w:val="yap-title-block__text_inner"/>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
    <w:name w:val="yap-layout__pictur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plain">
    <w:name w:val="yap-layout__picture_plai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ent">
    <w:name w:val="yap-layout__content"/>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outer">
    <w:name w:val="yap-layout__outer"/>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
    <w:name w:val="yap-layout__titl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wrap">
    <w:name w:val="yap-layout__title-wrap"/>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icon">
    <w:name w:val="yap-layout__title-ico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icon-link">
    <w:name w:val="yap-layout__title-icon-link"/>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icon-image">
    <w:name w:val="yap-layout__title-icon-im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ogostamp">
    <w:name w:val="yap-logo_stamp"/>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age">
    <w:name w:val="yap-vk-new-age"/>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body-text">
    <w:name w:val="yap-body-text"/>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domain">
    <w:name w:val="yap-domain"/>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warning">
    <w:name w:val="yap-warning"/>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ogo-block">
    <w:name w:val="yap-logo-block"/>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advtitlesecond">
    <w:name w:val="yap-adv__title_second"/>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ogostamptext">
    <w:name w:val="yap-logo_stamp__text"/>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adtunelabel">
    <w:name w:val="yap-adtune__label"/>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title-block">
    <w:name w:val="yap-title-block"/>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breadcrumb1">
    <w:name w:val="breadcrumb1"/>
    <w:basedOn w:val="a"/>
    <w:rsid w:val="00316C89"/>
    <w:pPr>
      <w:spacing w:after="300" w:line="240" w:lineRule="auto"/>
      <w:ind w:firstLine="0"/>
      <w:jc w:val="left"/>
    </w:pPr>
    <w:rPr>
      <w:rFonts w:ascii="Times New Roman" w:eastAsia="Times New Roman" w:hAnsi="Times New Roman" w:cs="Times New Roman"/>
      <w:szCs w:val="24"/>
      <w:lang w:eastAsia="ru-RU"/>
    </w:rPr>
  </w:style>
  <w:style w:type="paragraph" w:customStyle="1" w:styleId="yap-title-block1">
    <w:name w:val="yap-title-block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title-block2">
    <w:name w:val="yap-title-block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title-block3">
    <w:name w:val="yap-title-block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contactsitem-link1">
    <w:name w:val="yap-contacts__item-link1"/>
    <w:basedOn w:val="a"/>
    <w:rsid w:val="00316C89"/>
    <w:pPr>
      <w:pBdr>
        <w:bottom w:val="single" w:sz="24" w:space="0" w:color="auto"/>
      </w:pBdr>
      <w:spacing w:after="225" w:line="240" w:lineRule="auto"/>
      <w:ind w:firstLine="0"/>
      <w:jc w:val="left"/>
    </w:pPr>
    <w:rPr>
      <w:rFonts w:ascii="Times New Roman" w:eastAsia="Times New Roman" w:hAnsi="Times New Roman" w:cs="Times New Roman"/>
      <w:szCs w:val="24"/>
      <w:lang w:eastAsia="ru-RU"/>
    </w:rPr>
  </w:style>
  <w:style w:type="paragraph" w:customStyle="1" w:styleId="yap-domaintext1">
    <w:name w:val="yap-domain__text1"/>
    <w:basedOn w:val="a"/>
    <w:rsid w:val="00316C89"/>
    <w:pPr>
      <w:pBdr>
        <w:bottom w:val="single" w:sz="24" w:space="0" w:color="auto"/>
      </w:pBdr>
      <w:spacing w:after="225" w:line="240" w:lineRule="auto"/>
      <w:ind w:firstLine="0"/>
      <w:jc w:val="left"/>
    </w:pPr>
    <w:rPr>
      <w:rFonts w:ascii="Times New Roman" w:eastAsia="Times New Roman" w:hAnsi="Times New Roman" w:cs="Times New Roman"/>
      <w:szCs w:val="24"/>
      <w:lang w:eastAsia="ru-RU"/>
    </w:rPr>
  </w:style>
  <w:style w:type="paragraph" w:customStyle="1" w:styleId="yap-domaintext2">
    <w:name w:val="yap-domain__text2"/>
    <w:basedOn w:val="a"/>
    <w:rsid w:val="00316C89"/>
    <w:pPr>
      <w:pBdr>
        <w:bottom w:val="single" w:sz="24" w:space="0" w:color="auto"/>
      </w:pBdr>
      <w:spacing w:after="225" w:line="240" w:lineRule="auto"/>
      <w:ind w:firstLine="0"/>
      <w:jc w:val="left"/>
    </w:pPr>
    <w:rPr>
      <w:rFonts w:ascii="Times New Roman" w:eastAsia="Times New Roman" w:hAnsi="Times New Roman" w:cs="Times New Roman"/>
      <w:szCs w:val="24"/>
      <w:lang w:eastAsia="ru-RU"/>
    </w:rPr>
  </w:style>
  <w:style w:type="paragraph" w:customStyle="1" w:styleId="yap-title-blocktextinner1">
    <w:name w:val="yap-title-block__text_inner1"/>
    <w:basedOn w:val="a"/>
    <w:rsid w:val="00316C89"/>
    <w:pPr>
      <w:pBdr>
        <w:bottom w:val="single" w:sz="24" w:space="0" w:color="auto"/>
      </w:pBdr>
      <w:spacing w:after="225" w:line="240" w:lineRule="auto"/>
      <w:ind w:firstLine="0"/>
      <w:jc w:val="left"/>
    </w:pPr>
    <w:rPr>
      <w:rFonts w:ascii="Times New Roman" w:eastAsia="Times New Roman" w:hAnsi="Times New Roman" w:cs="Times New Roman"/>
      <w:szCs w:val="24"/>
      <w:lang w:eastAsia="ru-RU"/>
    </w:rPr>
  </w:style>
  <w:style w:type="paragraph" w:customStyle="1" w:styleId="yap-title-blocktextinner2">
    <w:name w:val="yap-title-block__text_inner2"/>
    <w:basedOn w:val="a"/>
    <w:rsid w:val="00316C89"/>
    <w:pPr>
      <w:pBdr>
        <w:bottom w:val="single" w:sz="24" w:space="0" w:color="auto"/>
      </w:pBdr>
      <w:spacing w:after="225" w:line="240" w:lineRule="auto"/>
      <w:ind w:firstLine="0"/>
      <w:jc w:val="left"/>
    </w:pPr>
    <w:rPr>
      <w:rFonts w:ascii="Times New Roman" w:eastAsia="Times New Roman" w:hAnsi="Times New Roman" w:cs="Times New Roman"/>
      <w:szCs w:val="24"/>
      <w:lang w:eastAsia="ru-RU"/>
    </w:rPr>
  </w:style>
  <w:style w:type="paragraph" w:customStyle="1" w:styleId="yap-layoutitems1">
    <w:name w:val="yap-layout__items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nner1">
    <w:name w:val="yap-layout__inner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nner2">
    <w:name w:val="yap-layout__inner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arning1">
    <w:name w:val="yap-layout__warning1"/>
    <w:basedOn w:val="a"/>
    <w:rsid w:val="00316C89"/>
    <w:pPr>
      <w:spacing w:before="55" w:after="225" w:line="240" w:lineRule="auto"/>
      <w:ind w:right="96" w:firstLine="0"/>
      <w:jc w:val="left"/>
    </w:pPr>
    <w:rPr>
      <w:rFonts w:ascii="Times New Roman" w:eastAsia="Times New Roman" w:hAnsi="Times New Roman" w:cs="Times New Roman"/>
      <w:szCs w:val="24"/>
      <w:lang w:eastAsia="ru-RU"/>
    </w:rPr>
  </w:style>
  <w:style w:type="paragraph" w:customStyle="1" w:styleId="yap-layoutbody1">
    <w:name w:val="yap-layout__body1"/>
    <w:basedOn w:val="a"/>
    <w:rsid w:val="00316C89"/>
    <w:pPr>
      <w:spacing w:before="91" w:after="225" w:line="240" w:lineRule="auto"/>
      <w:ind w:firstLine="0"/>
      <w:jc w:val="left"/>
    </w:pPr>
    <w:rPr>
      <w:rFonts w:ascii="Times New Roman" w:eastAsia="Times New Roman" w:hAnsi="Times New Roman" w:cs="Times New Roman"/>
      <w:szCs w:val="24"/>
      <w:lang w:eastAsia="ru-RU"/>
    </w:rPr>
  </w:style>
  <w:style w:type="paragraph" w:customStyle="1" w:styleId="yap-layoutbd-rating1">
    <w:name w:val="yap-layout__bd-rating1"/>
    <w:basedOn w:val="a"/>
    <w:rsid w:val="00316C89"/>
    <w:pPr>
      <w:spacing w:before="96" w:after="96" w:line="240" w:lineRule="auto"/>
      <w:ind w:firstLine="0"/>
      <w:jc w:val="left"/>
    </w:pPr>
    <w:rPr>
      <w:rFonts w:ascii="Times New Roman" w:eastAsia="Times New Roman" w:hAnsi="Times New Roman" w:cs="Times New Roman"/>
      <w:szCs w:val="24"/>
      <w:lang w:eastAsia="ru-RU"/>
    </w:rPr>
  </w:style>
  <w:style w:type="paragraph" w:customStyle="1" w:styleId="yap-layoutschedule1">
    <w:name w:val="yap-layout__schedule1"/>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sitelinks1">
    <w:name w:val="yap-layout__sitelinks1"/>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warning2">
    <w:name w:val="yap-layout__warning2"/>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adtune1">
    <w:name w:val="yap-layout__adtune1"/>
    <w:basedOn w:val="a"/>
    <w:rsid w:val="00316C89"/>
    <w:pPr>
      <w:spacing w:after="225" w:line="240" w:lineRule="auto"/>
      <w:ind w:firstLine="0"/>
      <w:jc w:val="left"/>
    </w:pPr>
    <w:rPr>
      <w:rFonts w:ascii="Times New Roman" w:eastAsia="Times New Roman" w:hAnsi="Times New Roman" w:cs="Times New Roman"/>
      <w:vanish/>
      <w:szCs w:val="24"/>
      <w:lang w:eastAsia="ru-RU"/>
    </w:rPr>
  </w:style>
  <w:style w:type="paragraph" w:customStyle="1" w:styleId="yap-layoutadtune2">
    <w:name w:val="yap-layout__adtune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dtune3">
    <w:name w:val="yap-layout__adtune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dtune-message1">
    <w:name w:val="yap-layout__adtune-message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rating1">
    <w:name w:val="yap-layout__picture-rating1"/>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app1">
    <w:name w:val="yap-layout__app1"/>
    <w:basedOn w:val="a"/>
    <w:rsid w:val="00316C89"/>
    <w:pPr>
      <w:spacing w:before="144" w:after="225" w:line="240" w:lineRule="auto"/>
      <w:ind w:firstLine="0"/>
      <w:jc w:val="left"/>
    </w:pPr>
    <w:rPr>
      <w:rFonts w:ascii="Times New Roman" w:eastAsia="Times New Roman" w:hAnsi="Times New Roman" w:cs="Times New Roman"/>
      <w:szCs w:val="24"/>
      <w:lang w:eastAsia="ru-RU"/>
    </w:rPr>
  </w:style>
  <w:style w:type="paragraph" w:customStyle="1" w:styleId="yap-layoutapp2">
    <w:name w:val="yap-layout__app2"/>
    <w:basedOn w:val="a"/>
    <w:rsid w:val="00316C89"/>
    <w:pPr>
      <w:spacing w:before="96" w:after="225" w:line="240" w:lineRule="auto"/>
      <w:ind w:firstLine="0"/>
      <w:jc w:val="left"/>
    </w:pPr>
    <w:rPr>
      <w:rFonts w:ascii="Times New Roman" w:eastAsia="Times New Roman" w:hAnsi="Times New Roman" w:cs="Times New Roman"/>
      <w:szCs w:val="24"/>
      <w:lang w:eastAsia="ru-RU"/>
    </w:rPr>
  </w:style>
  <w:style w:type="paragraph" w:customStyle="1" w:styleId="yap-layoutapp3">
    <w:name w:val="yap-layout__app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4">
    <w:name w:val="yap-layout__app4"/>
    <w:basedOn w:val="a"/>
    <w:rsid w:val="00316C89"/>
    <w:pPr>
      <w:spacing w:before="144" w:after="225" w:line="240" w:lineRule="auto"/>
      <w:ind w:firstLine="0"/>
      <w:jc w:val="left"/>
    </w:pPr>
    <w:rPr>
      <w:rFonts w:ascii="Times New Roman" w:eastAsia="Times New Roman" w:hAnsi="Times New Roman" w:cs="Times New Roman"/>
      <w:vanish/>
      <w:szCs w:val="24"/>
      <w:lang w:eastAsia="ru-RU"/>
    </w:rPr>
  </w:style>
  <w:style w:type="paragraph" w:customStyle="1" w:styleId="yap-layouttitle1">
    <w:name w:val="yap-layout__title1"/>
    <w:basedOn w:val="a"/>
    <w:rsid w:val="00316C89"/>
    <w:pPr>
      <w:spacing w:after="225" w:line="240" w:lineRule="auto"/>
      <w:ind w:right="210" w:firstLine="0"/>
      <w:jc w:val="left"/>
    </w:pPr>
    <w:rPr>
      <w:rFonts w:ascii="Times New Roman" w:eastAsia="Times New Roman" w:hAnsi="Times New Roman" w:cs="Times New Roman"/>
      <w:szCs w:val="24"/>
      <w:lang w:eastAsia="ru-RU"/>
    </w:rPr>
  </w:style>
  <w:style w:type="paragraph" w:customStyle="1" w:styleId="yap-layoutbody2">
    <w:name w:val="yap-layout__body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styleandroid1">
    <w:name w:val="yap-layout__app_style_android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styleios1">
    <w:name w:val="yap-layout__app_style_ios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rapper1">
    <w:name w:val="yap-layout__wrapper1"/>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pPr>
    <w:rPr>
      <w:rFonts w:ascii="Times New Roman" w:eastAsia="Times New Roman" w:hAnsi="Times New Roman" w:cs="Times New Roman"/>
      <w:szCs w:val="24"/>
      <w:lang w:eastAsia="ru-RU"/>
    </w:rPr>
  </w:style>
  <w:style w:type="paragraph" w:customStyle="1" w:styleId="yap-layoutwrapper2">
    <w:name w:val="yap-layout__wrapper2"/>
    <w:basedOn w:val="a"/>
    <w:rsid w:val="00316C89"/>
    <w:pPr>
      <w:pBdr>
        <w:top w:val="single" w:sz="2" w:space="0" w:color="FEEBC8"/>
        <w:left w:val="single" w:sz="2" w:space="0" w:color="FEEBC8"/>
        <w:bottom w:val="single" w:sz="2" w:space="0" w:color="FEEBC8"/>
        <w:right w:val="single" w:sz="2" w:space="0" w:color="FEEBC8"/>
      </w:pBdr>
      <w:spacing w:after="225" w:line="240" w:lineRule="auto"/>
      <w:ind w:left="255" w:firstLine="0"/>
      <w:jc w:val="left"/>
    </w:pPr>
    <w:rPr>
      <w:rFonts w:ascii="Times New Roman" w:eastAsia="Times New Roman" w:hAnsi="Times New Roman" w:cs="Times New Roman"/>
      <w:szCs w:val="24"/>
      <w:lang w:eastAsia="ru-RU"/>
    </w:rPr>
  </w:style>
  <w:style w:type="paragraph" w:customStyle="1" w:styleId="yap-layoutlogo1">
    <w:name w:val="yap-layout__logo1"/>
    <w:basedOn w:val="a"/>
    <w:rsid w:val="00316C89"/>
    <w:pPr>
      <w:shd w:val="clear" w:color="auto" w:fill="FEEAC7"/>
      <w:spacing w:after="225" w:line="240" w:lineRule="auto"/>
      <w:ind w:firstLine="0"/>
      <w:jc w:val="left"/>
    </w:pPr>
    <w:rPr>
      <w:rFonts w:ascii="Times New Roman" w:eastAsia="Times New Roman" w:hAnsi="Times New Roman" w:cs="Times New Roman"/>
      <w:szCs w:val="24"/>
      <w:lang w:eastAsia="ru-RU"/>
    </w:rPr>
  </w:style>
  <w:style w:type="paragraph" w:customStyle="1" w:styleId="yap-layoutlogo2">
    <w:name w:val="yap-layout__logo2"/>
    <w:basedOn w:val="a"/>
    <w:rsid w:val="00316C89"/>
    <w:pPr>
      <w:shd w:val="clear" w:color="auto" w:fill="FEEAC7"/>
      <w:spacing w:after="225" w:line="240" w:lineRule="auto"/>
      <w:ind w:firstLine="0"/>
      <w:jc w:val="left"/>
    </w:pPr>
    <w:rPr>
      <w:rFonts w:ascii="Times New Roman" w:eastAsia="Times New Roman" w:hAnsi="Times New Roman" w:cs="Times New Roman"/>
      <w:szCs w:val="24"/>
      <w:lang w:eastAsia="ru-RU"/>
    </w:rPr>
  </w:style>
  <w:style w:type="paragraph" w:customStyle="1" w:styleId="yap-layoutlogo3">
    <w:name w:val="yap-layout__logo3"/>
    <w:basedOn w:val="a"/>
    <w:rsid w:val="00316C89"/>
    <w:pPr>
      <w:shd w:val="clear" w:color="auto" w:fill="FEEAC7"/>
      <w:spacing w:after="225" w:line="240" w:lineRule="auto"/>
      <w:ind w:firstLine="0"/>
      <w:jc w:val="left"/>
    </w:pPr>
    <w:rPr>
      <w:rFonts w:ascii="Times New Roman" w:eastAsia="Times New Roman" w:hAnsi="Times New Roman" w:cs="Times New Roman"/>
      <w:szCs w:val="24"/>
      <w:lang w:eastAsia="ru-RU"/>
    </w:rPr>
  </w:style>
  <w:style w:type="paragraph" w:customStyle="1" w:styleId="yap-layoutlogo4">
    <w:name w:val="yap-layout__logo4"/>
    <w:basedOn w:val="a"/>
    <w:rsid w:val="00316C89"/>
    <w:pPr>
      <w:shd w:val="clear" w:color="auto" w:fill="FEEAC7"/>
      <w:spacing w:after="225" w:line="240" w:lineRule="auto"/>
      <w:ind w:firstLine="0"/>
      <w:jc w:val="left"/>
    </w:pPr>
    <w:rPr>
      <w:rFonts w:ascii="Times New Roman" w:eastAsia="Times New Roman" w:hAnsi="Times New Roman" w:cs="Times New Roman"/>
      <w:szCs w:val="24"/>
      <w:lang w:eastAsia="ru-RU"/>
    </w:rPr>
  </w:style>
  <w:style w:type="paragraph" w:customStyle="1" w:styleId="yap-layoutlogo5">
    <w:name w:val="yap-layout__logo5"/>
    <w:basedOn w:val="a"/>
    <w:rsid w:val="00316C89"/>
    <w:pPr>
      <w:shd w:val="clear" w:color="auto" w:fill="FEEAC7"/>
      <w:spacing w:after="225" w:line="240" w:lineRule="auto"/>
      <w:ind w:firstLine="0"/>
      <w:jc w:val="left"/>
    </w:pPr>
    <w:rPr>
      <w:rFonts w:ascii="Times New Roman" w:eastAsia="Times New Roman" w:hAnsi="Times New Roman" w:cs="Times New Roman"/>
      <w:color w:val="666666"/>
      <w:sz w:val="29"/>
      <w:szCs w:val="29"/>
      <w:lang w:eastAsia="ru-RU"/>
    </w:rPr>
  </w:style>
  <w:style w:type="paragraph" w:customStyle="1" w:styleId="yap-layoutitem1">
    <w:name w:val="yap-layout__item1"/>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textAlignment w:val="top"/>
    </w:pPr>
    <w:rPr>
      <w:rFonts w:ascii="Times New Roman" w:eastAsia="Times New Roman" w:hAnsi="Times New Roman" w:cs="Times New Roman"/>
      <w:szCs w:val="24"/>
      <w:lang w:eastAsia="ru-RU"/>
    </w:rPr>
  </w:style>
  <w:style w:type="paragraph" w:customStyle="1" w:styleId="yap-layoutitemabused1">
    <w:name w:val="yap-layout__item_abused1"/>
    <w:basedOn w:val="a"/>
    <w:rsid w:val="00316C89"/>
    <w:pPr>
      <w:shd w:val="clear" w:color="auto" w:fill="FFFFFF"/>
      <w:spacing w:after="225" w:line="240" w:lineRule="auto"/>
      <w:ind w:firstLine="0"/>
      <w:jc w:val="left"/>
    </w:pPr>
    <w:rPr>
      <w:rFonts w:ascii="Times New Roman" w:eastAsia="Times New Roman" w:hAnsi="Times New Roman" w:cs="Times New Roman"/>
      <w:szCs w:val="24"/>
      <w:lang w:eastAsia="ru-RU"/>
    </w:rPr>
  </w:style>
  <w:style w:type="paragraph" w:customStyle="1" w:styleId="yap-layoutitem2">
    <w:name w:val="yap-layout__item2"/>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textAlignment w:val="top"/>
    </w:pPr>
    <w:rPr>
      <w:rFonts w:ascii="Times New Roman" w:eastAsia="Times New Roman" w:hAnsi="Times New Roman" w:cs="Times New Roman"/>
      <w:szCs w:val="24"/>
      <w:lang w:eastAsia="ru-RU"/>
    </w:rPr>
  </w:style>
  <w:style w:type="paragraph" w:customStyle="1" w:styleId="yap-layoutitem3">
    <w:name w:val="yap-layout__item3"/>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textAlignment w:val="top"/>
    </w:pPr>
    <w:rPr>
      <w:rFonts w:ascii="Times New Roman" w:eastAsia="Times New Roman" w:hAnsi="Times New Roman" w:cs="Times New Roman"/>
      <w:szCs w:val="24"/>
      <w:lang w:eastAsia="ru-RU"/>
    </w:rPr>
  </w:style>
  <w:style w:type="paragraph" w:customStyle="1" w:styleId="yap-layoutitem4">
    <w:name w:val="yap-layout__item4"/>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textAlignment w:val="center"/>
    </w:pPr>
    <w:rPr>
      <w:rFonts w:ascii="Times New Roman" w:eastAsia="Times New Roman" w:hAnsi="Times New Roman" w:cs="Times New Roman"/>
      <w:szCs w:val="24"/>
      <w:lang w:eastAsia="ru-RU"/>
    </w:rPr>
  </w:style>
  <w:style w:type="paragraph" w:customStyle="1" w:styleId="yap-layoutpicture1">
    <w:name w:val="yap-layout__picture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2">
    <w:name w:val="yap-layout__picture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3">
    <w:name w:val="yap-layout__picture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4">
    <w:name w:val="yap-layout__picture4"/>
    <w:basedOn w:val="a"/>
    <w:rsid w:val="00316C89"/>
    <w:pPr>
      <w:spacing w:after="0" w:line="240" w:lineRule="auto"/>
      <w:ind w:firstLine="0"/>
      <w:jc w:val="left"/>
    </w:pPr>
    <w:rPr>
      <w:rFonts w:ascii="Times New Roman" w:eastAsia="Times New Roman" w:hAnsi="Times New Roman" w:cs="Times New Roman"/>
      <w:szCs w:val="24"/>
      <w:lang w:eastAsia="ru-RU"/>
    </w:rPr>
  </w:style>
  <w:style w:type="paragraph" w:customStyle="1" w:styleId="yap-layoutpicture5">
    <w:name w:val="yap-layout__picture5"/>
    <w:basedOn w:val="a"/>
    <w:rsid w:val="00316C89"/>
    <w:pPr>
      <w:spacing w:after="0" w:line="240" w:lineRule="auto"/>
      <w:ind w:firstLine="0"/>
      <w:jc w:val="left"/>
    </w:pPr>
    <w:rPr>
      <w:rFonts w:ascii="Times New Roman" w:eastAsia="Times New Roman" w:hAnsi="Times New Roman" w:cs="Times New Roman"/>
      <w:szCs w:val="24"/>
      <w:lang w:eastAsia="ru-RU"/>
    </w:rPr>
  </w:style>
  <w:style w:type="paragraph" w:customStyle="1" w:styleId="yap-layoutpictureplain1">
    <w:name w:val="yap-layout__picture_plain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picture6">
    <w:name w:val="yap-layout__picture6"/>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con1">
    <w:name w:val="yap-layout__icon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con-img1">
    <w:name w:val="yap-layout__icon-img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ent1">
    <w:name w:val="yap-layout__content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ent2">
    <w:name w:val="yap-layout__content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ent3">
    <w:name w:val="yap-layout__content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acts1">
    <w:name w:val="yap-layout__contacts1"/>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contacts2">
    <w:name w:val="yap-layout__contacts2"/>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acts3">
    <w:name w:val="yap-layout__contacts3"/>
    <w:basedOn w:val="a"/>
    <w:rsid w:val="00316C89"/>
    <w:pPr>
      <w:spacing w:before="151" w:after="225" w:line="240" w:lineRule="auto"/>
      <w:ind w:firstLine="0"/>
      <w:jc w:val="left"/>
    </w:pPr>
    <w:rPr>
      <w:rFonts w:ascii="Times New Roman" w:eastAsia="Times New Roman" w:hAnsi="Times New Roman" w:cs="Times New Roman"/>
      <w:szCs w:val="24"/>
      <w:lang w:eastAsia="ru-RU"/>
    </w:rPr>
  </w:style>
  <w:style w:type="paragraph" w:customStyle="1" w:styleId="yap-layoutcontacts4">
    <w:name w:val="yap-layout__contacts4"/>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acts5">
    <w:name w:val="yap-layout__contacts5"/>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age1">
    <w:name w:val="yap-layout__age1"/>
    <w:basedOn w:val="a"/>
    <w:rsid w:val="00316C89"/>
    <w:pPr>
      <w:spacing w:after="225" w:line="240" w:lineRule="auto"/>
      <w:ind w:firstLine="0"/>
      <w:jc w:val="left"/>
      <w:textAlignment w:val="top"/>
    </w:pPr>
    <w:rPr>
      <w:rFonts w:ascii="Times New Roman" w:eastAsia="Times New Roman" w:hAnsi="Times New Roman" w:cs="Times New Roman"/>
      <w:szCs w:val="24"/>
      <w:lang w:eastAsia="ru-RU"/>
    </w:rPr>
  </w:style>
  <w:style w:type="paragraph" w:customStyle="1" w:styleId="yap-layoutaddress1">
    <w:name w:val="yap-layout__address1"/>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address2">
    <w:name w:val="yap-layout__address2"/>
    <w:basedOn w:val="a"/>
    <w:rsid w:val="00316C89"/>
    <w:pPr>
      <w:spacing w:before="55" w:after="225" w:line="240" w:lineRule="auto"/>
      <w:ind w:firstLine="0"/>
      <w:jc w:val="left"/>
    </w:pPr>
    <w:rPr>
      <w:rFonts w:ascii="Times New Roman" w:eastAsia="Times New Roman" w:hAnsi="Times New Roman" w:cs="Times New Roman"/>
      <w:vanish/>
      <w:szCs w:val="24"/>
      <w:lang w:eastAsia="ru-RU"/>
    </w:rPr>
  </w:style>
  <w:style w:type="paragraph" w:customStyle="1" w:styleId="yap-layoutaddress3">
    <w:name w:val="yap-layout__address3"/>
    <w:basedOn w:val="a"/>
    <w:rsid w:val="00316C89"/>
    <w:pPr>
      <w:spacing w:before="55" w:after="225" w:line="240" w:lineRule="auto"/>
      <w:ind w:firstLine="0"/>
      <w:jc w:val="left"/>
    </w:pPr>
    <w:rPr>
      <w:rFonts w:ascii="Times New Roman" w:eastAsia="Times New Roman" w:hAnsi="Times New Roman" w:cs="Times New Roman"/>
      <w:szCs w:val="24"/>
      <w:lang w:eastAsia="ru-RU"/>
    </w:rPr>
  </w:style>
  <w:style w:type="paragraph" w:customStyle="1" w:styleId="yap-layoutitems2">
    <w:name w:val="yap-layout__items2"/>
    <w:basedOn w:val="a"/>
    <w:rsid w:val="00316C89"/>
    <w:pPr>
      <w:spacing w:after="0" w:line="240" w:lineRule="auto"/>
      <w:ind w:firstLine="0"/>
      <w:jc w:val="left"/>
    </w:pPr>
    <w:rPr>
      <w:rFonts w:ascii="Times New Roman" w:eastAsia="Times New Roman" w:hAnsi="Times New Roman" w:cs="Times New Roman"/>
      <w:szCs w:val="24"/>
      <w:lang w:eastAsia="ru-RU"/>
    </w:rPr>
  </w:style>
  <w:style w:type="paragraph" w:customStyle="1" w:styleId="yap-layoutblockfixed1">
    <w:name w:val="yap-layout_block_fixed1"/>
    <w:basedOn w:val="a"/>
    <w:rsid w:val="00316C89"/>
    <w:pPr>
      <w:spacing w:after="225" w:line="240" w:lineRule="auto"/>
      <w:ind w:firstLine="0"/>
      <w:jc w:val="left"/>
    </w:pPr>
    <w:rPr>
      <w:rFonts w:ascii="Times New Roman" w:eastAsia="Times New Roman" w:hAnsi="Times New Roman" w:cs="Times New Roman"/>
      <w:sz w:val="20"/>
      <w:szCs w:val="20"/>
      <w:lang w:eastAsia="ru-RU"/>
    </w:rPr>
  </w:style>
  <w:style w:type="paragraph" w:customStyle="1" w:styleId="yap-layoutinner3">
    <w:name w:val="yap-layout__inner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arning3">
    <w:name w:val="yap-layout__warning3"/>
    <w:basedOn w:val="a"/>
    <w:rsid w:val="00316C89"/>
    <w:pPr>
      <w:spacing w:before="55" w:after="225" w:line="240" w:lineRule="auto"/>
      <w:ind w:right="60" w:firstLine="0"/>
      <w:jc w:val="left"/>
    </w:pPr>
    <w:rPr>
      <w:rFonts w:ascii="Times New Roman" w:eastAsia="Times New Roman" w:hAnsi="Times New Roman" w:cs="Times New Roman"/>
      <w:szCs w:val="24"/>
      <w:lang w:eastAsia="ru-RU"/>
    </w:rPr>
  </w:style>
  <w:style w:type="paragraph" w:customStyle="1" w:styleId="yap-layoutschedule2">
    <w:name w:val="yap-layout__schedule2"/>
    <w:basedOn w:val="a"/>
    <w:rsid w:val="00316C89"/>
    <w:pPr>
      <w:spacing w:before="55" w:after="225" w:line="240" w:lineRule="auto"/>
      <w:ind w:firstLine="0"/>
      <w:jc w:val="left"/>
    </w:pPr>
    <w:rPr>
      <w:rFonts w:ascii="Times New Roman" w:eastAsia="Times New Roman" w:hAnsi="Times New Roman" w:cs="Times New Roman"/>
      <w:vanish/>
      <w:szCs w:val="24"/>
      <w:lang w:eastAsia="ru-RU"/>
    </w:rPr>
  </w:style>
  <w:style w:type="paragraph" w:customStyle="1" w:styleId="yap-layoutsitelinks2">
    <w:name w:val="yap-layout__sitelinks2"/>
    <w:basedOn w:val="a"/>
    <w:rsid w:val="00316C89"/>
    <w:pPr>
      <w:spacing w:before="55" w:after="225" w:line="240" w:lineRule="auto"/>
      <w:ind w:firstLine="0"/>
      <w:jc w:val="left"/>
    </w:pPr>
    <w:rPr>
      <w:rFonts w:ascii="Times New Roman" w:eastAsia="Times New Roman" w:hAnsi="Times New Roman" w:cs="Times New Roman"/>
      <w:vanish/>
      <w:szCs w:val="24"/>
      <w:lang w:eastAsia="ru-RU"/>
    </w:rPr>
  </w:style>
  <w:style w:type="paragraph" w:customStyle="1" w:styleId="yap-advtitlesecond1">
    <w:name w:val="yap-adv__title_second1"/>
    <w:basedOn w:val="a"/>
    <w:rsid w:val="00316C89"/>
    <w:pPr>
      <w:spacing w:after="225" w:line="240" w:lineRule="auto"/>
      <w:ind w:firstLine="0"/>
      <w:jc w:val="left"/>
    </w:pPr>
    <w:rPr>
      <w:rFonts w:ascii="Times New Roman" w:eastAsia="Times New Roman" w:hAnsi="Times New Roman" w:cs="Times New Roman"/>
      <w:vanish/>
      <w:szCs w:val="24"/>
      <w:lang w:eastAsia="ru-RU"/>
    </w:rPr>
  </w:style>
  <w:style w:type="paragraph" w:customStyle="1" w:styleId="yap-layoutinner4">
    <w:name w:val="yap-layout__inner4"/>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nner5">
    <w:name w:val="yap-layout__inner5"/>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nner6">
    <w:name w:val="yap-layout__inner6"/>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body3">
    <w:name w:val="yap-layout__body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schedule3">
    <w:name w:val="yap-layout__schedule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sitelinks3">
    <w:name w:val="yap-layout__sitelinks3"/>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arning4">
    <w:name w:val="yap-layout__warning4"/>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rapper3">
    <w:name w:val="yap-layout__wrapper3"/>
    <w:basedOn w:val="a"/>
    <w:rsid w:val="00316C89"/>
    <w:pPr>
      <w:pBdr>
        <w:top w:val="single" w:sz="2" w:space="0" w:color="FEEBC8"/>
        <w:left w:val="single" w:sz="2" w:space="0" w:color="FEEBC8"/>
        <w:bottom w:val="single" w:sz="2" w:space="0" w:color="FEEBC8"/>
        <w:right w:val="single" w:sz="2" w:space="0" w:color="FEEBC8"/>
      </w:pBdr>
      <w:spacing w:after="0" w:line="240" w:lineRule="auto"/>
      <w:ind w:firstLine="0"/>
      <w:jc w:val="left"/>
    </w:pPr>
    <w:rPr>
      <w:rFonts w:ascii="Times New Roman" w:eastAsia="Times New Roman" w:hAnsi="Times New Roman" w:cs="Times New Roman"/>
      <w:szCs w:val="24"/>
      <w:lang w:eastAsia="ru-RU"/>
    </w:rPr>
  </w:style>
  <w:style w:type="paragraph" w:customStyle="1" w:styleId="yap-layoutitem5">
    <w:name w:val="yap-layout__item5"/>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textAlignment w:val="top"/>
    </w:pPr>
    <w:rPr>
      <w:rFonts w:ascii="Times New Roman" w:eastAsia="Times New Roman" w:hAnsi="Times New Roman" w:cs="Times New Roman"/>
      <w:szCs w:val="24"/>
      <w:lang w:eastAsia="ru-RU"/>
    </w:rPr>
  </w:style>
  <w:style w:type="paragraph" w:customStyle="1" w:styleId="yap-layoutouter1">
    <w:name w:val="yap-layout__outer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inner7">
    <w:name w:val="yap-layout__inner7"/>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2">
    <w:name w:val="yap-layout__title2"/>
    <w:basedOn w:val="a"/>
    <w:rsid w:val="00316C89"/>
    <w:pPr>
      <w:spacing w:after="225" w:line="240" w:lineRule="auto"/>
      <w:ind w:firstLine="0"/>
      <w:jc w:val="left"/>
    </w:pPr>
    <w:rPr>
      <w:rFonts w:ascii="Times New Roman" w:eastAsia="Times New Roman" w:hAnsi="Times New Roman" w:cs="Times New Roman"/>
      <w:sz w:val="41"/>
      <w:szCs w:val="41"/>
      <w:lang w:eastAsia="ru-RU"/>
    </w:rPr>
  </w:style>
  <w:style w:type="paragraph" w:customStyle="1" w:styleId="yap-layoutcontent4">
    <w:name w:val="yap-layout__content4"/>
    <w:basedOn w:val="a"/>
    <w:rsid w:val="00316C89"/>
    <w:pPr>
      <w:spacing w:after="225" w:line="240" w:lineRule="auto"/>
      <w:ind w:firstLine="0"/>
      <w:jc w:val="left"/>
    </w:pPr>
    <w:rPr>
      <w:rFonts w:ascii="Times New Roman" w:eastAsia="Times New Roman" w:hAnsi="Times New Roman" w:cs="Times New Roman"/>
      <w:sz w:val="23"/>
      <w:szCs w:val="23"/>
      <w:lang w:eastAsia="ru-RU"/>
    </w:rPr>
  </w:style>
  <w:style w:type="paragraph" w:customStyle="1" w:styleId="yap-layoutwarning5">
    <w:name w:val="yap-layout__warning5"/>
    <w:basedOn w:val="a"/>
    <w:rsid w:val="00316C89"/>
    <w:pPr>
      <w:spacing w:after="0" w:line="240" w:lineRule="auto"/>
      <w:ind w:firstLine="0"/>
      <w:jc w:val="left"/>
    </w:pPr>
    <w:rPr>
      <w:rFonts w:ascii="Times New Roman" w:eastAsia="Times New Roman" w:hAnsi="Times New Roman" w:cs="Times New Roman"/>
      <w:szCs w:val="24"/>
      <w:lang w:eastAsia="ru-RU"/>
    </w:rPr>
  </w:style>
  <w:style w:type="paragraph" w:customStyle="1" w:styleId="yap-layoutpicture7">
    <w:name w:val="yap-layout__picture7"/>
    <w:basedOn w:val="a"/>
    <w:rsid w:val="00316C89"/>
    <w:pPr>
      <w:spacing w:after="30" w:line="240" w:lineRule="auto"/>
      <w:ind w:left="210" w:firstLine="0"/>
      <w:jc w:val="right"/>
    </w:pPr>
    <w:rPr>
      <w:rFonts w:ascii="Times New Roman" w:eastAsia="Times New Roman" w:hAnsi="Times New Roman" w:cs="Times New Roman"/>
      <w:szCs w:val="24"/>
      <w:lang w:eastAsia="ru-RU"/>
    </w:rPr>
  </w:style>
  <w:style w:type="paragraph" w:customStyle="1" w:styleId="yap-layoutbody4">
    <w:name w:val="yap-layout__body4"/>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ge2">
    <w:name w:val="yap-layout__age2"/>
    <w:basedOn w:val="a"/>
    <w:rsid w:val="00316C89"/>
    <w:pPr>
      <w:spacing w:after="15" w:line="240" w:lineRule="auto"/>
      <w:ind w:firstLine="0"/>
      <w:jc w:val="left"/>
      <w:textAlignment w:val="center"/>
    </w:pPr>
    <w:rPr>
      <w:rFonts w:ascii="Times New Roman" w:eastAsia="Times New Roman" w:hAnsi="Times New Roman" w:cs="Times New Roman"/>
      <w:sz w:val="21"/>
      <w:szCs w:val="21"/>
      <w:lang w:eastAsia="ru-RU"/>
    </w:rPr>
  </w:style>
  <w:style w:type="paragraph" w:customStyle="1" w:styleId="yap-layoutapp5">
    <w:name w:val="yap-layout__app5"/>
    <w:basedOn w:val="a"/>
    <w:rsid w:val="00316C89"/>
    <w:pPr>
      <w:spacing w:before="165" w:after="225" w:line="240" w:lineRule="auto"/>
      <w:ind w:firstLine="0"/>
      <w:jc w:val="left"/>
    </w:pPr>
    <w:rPr>
      <w:rFonts w:ascii="Times New Roman" w:eastAsia="Times New Roman" w:hAnsi="Times New Roman" w:cs="Times New Roman"/>
      <w:szCs w:val="24"/>
      <w:lang w:eastAsia="ru-RU"/>
    </w:rPr>
  </w:style>
  <w:style w:type="paragraph" w:customStyle="1" w:styleId="yap-layoutouter2">
    <w:name w:val="yap-layout__outer2"/>
    <w:basedOn w:val="a"/>
    <w:rsid w:val="00316C89"/>
    <w:pPr>
      <w:spacing w:after="225" w:line="240" w:lineRule="auto"/>
      <w:ind w:firstLine="0"/>
      <w:jc w:val="left"/>
    </w:pPr>
    <w:rPr>
      <w:rFonts w:ascii="Times New Roman" w:eastAsia="Times New Roman" w:hAnsi="Times New Roman" w:cs="Times New Roman"/>
      <w:sz w:val="29"/>
      <w:szCs w:val="29"/>
      <w:lang w:eastAsia="ru-RU"/>
    </w:rPr>
  </w:style>
  <w:style w:type="paragraph" w:customStyle="1" w:styleId="yap-layoutinner8">
    <w:name w:val="yap-layout__inner8"/>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content5">
    <w:name w:val="yap-layout__content5"/>
    <w:basedOn w:val="a"/>
    <w:rsid w:val="00316C89"/>
    <w:pPr>
      <w:spacing w:after="210" w:line="240" w:lineRule="auto"/>
      <w:ind w:firstLine="0"/>
      <w:jc w:val="left"/>
    </w:pPr>
    <w:rPr>
      <w:rFonts w:ascii="Times New Roman" w:eastAsia="Times New Roman" w:hAnsi="Times New Roman" w:cs="Times New Roman"/>
      <w:szCs w:val="24"/>
      <w:lang w:eastAsia="ru-RU"/>
    </w:rPr>
  </w:style>
  <w:style w:type="paragraph" w:customStyle="1" w:styleId="yap-layoutwarning6">
    <w:name w:val="yap-layout__warning6"/>
    <w:basedOn w:val="a"/>
    <w:rsid w:val="00316C89"/>
    <w:pPr>
      <w:spacing w:after="0" w:line="240" w:lineRule="auto"/>
      <w:ind w:firstLine="0"/>
      <w:jc w:val="left"/>
    </w:pPr>
    <w:rPr>
      <w:rFonts w:ascii="Times New Roman" w:eastAsia="Times New Roman" w:hAnsi="Times New Roman" w:cs="Times New Roman"/>
      <w:szCs w:val="24"/>
      <w:lang w:eastAsia="ru-RU"/>
    </w:rPr>
  </w:style>
  <w:style w:type="paragraph" w:customStyle="1" w:styleId="yap-layouttitle3">
    <w:name w:val="yap-layout__title3"/>
    <w:basedOn w:val="a"/>
    <w:rsid w:val="00316C89"/>
    <w:pPr>
      <w:spacing w:after="0" w:line="240" w:lineRule="auto"/>
      <w:ind w:firstLine="0"/>
      <w:jc w:val="left"/>
      <w:textAlignment w:val="center"/>
    </w:pPr>
    <w:rPr>
      <w:rFonts w:ascii="Times New Roman" w:eastAsia="Times New Roman" w:hAnsi="Times New Roman" w:cs="Times New Roman"/>
      <w:szCs w:val="24"/>
      <w:lang w:eastAsia="ru-RU"/>
    </w:rPr>
  </w:style>
  <w:style w:type="paragraph" w:customStyle="1" w:styleId="yap-layoutapp6">
    <w:name w:val="yap-layout__app6"/>
    <w:basedOn w:val="a"/>
    <w:rsid w:val="00316C89"/>
    <w:pPr>
      <w:spacing w:before="255" w:after="225" w:line="240" w:lineRule="auto"/>
      <w:ind w:firstLine="0"/>
      <w:jc w:val="left"/>
    </w:pPr>
    <w:rPr>
      <w:rFonts w:ascii="Times New Roman" w:eastAsia="Times New Roman" w:hAnsi="Times New Roman" w:cs="Times New Roman"/>
      <w:szCs w:val="24"/>
      <w:lang w:eastAsia="ru-RU"/>
    </w:rPr>
  </w:style>
  <w:style w:type="paragraph" w:customStyle="1" w:styleId="yap-layoutcontacts6">
    <w:name w:val="yap-layout__contacts6"/>
    <w:basedOn w:val="a"/>
    <w:rsid w:val="00316C89"/>
    <w:pPr>
      <w:spacing w:before="255" w:after="225" w:line="240" w:lineRule="auto"/>
      <w:ind w:firstLine="0"/>
      <w:jc w:val="left"/>
    </w:pPr>
    <w:rPr>
      <w:rFonts w:ascii="Times New Roman" w:eastAsia="Times New Roman" w:hAnsi="Times New Roman" w:cs="Times New Roman"/>
      <w:szCs w:val="24"/>
      <w:lang w:eastAsia="ru-RU"/>
    </w:rPr>
  </w:style>
  <w:style w:type="paragraph" w:customStyle="1" w:styleId="yap-layoutitem6">
    <w:name w:val="yap-layout__item6"/>
    <w:basedOn w:val="a"/>
    <w:rsid w:val="00316C89"/>
    <w:pPr>
      <w:pBdr>
        <w:top w:val="single" w:sz="2" w:space="0" w:color="FEEBC8"/>
        <w:left w:val="single" w:sz="2" w:space="0" w:color="FEEBC8"/>
        <w:bottom w:val="single" w:sz="2" w:space="0" w:color="FEEBC8"/>
        <w:right w:val="single" w:sz="2" w:space="0" w:color="FEEBC8"/>
      </w:pBdr>
      <w:spacing w:after="225" w:line="240" w:lineRule="auto"/>
      <w:ind w:firstLine="0"/>
      <w:jc w:val="left"/>
      <w:textAlignment w:val="center"/>
    </w:pPr>
    <w:rPr>
      <w:rFonts w:ascii="Times New Roman" w:eastAsia="Times New Roman" w:hAnsi="Times New Roman" w:cs="Times New Roman"/>
      <w:szCs w:val="24"/>
      <w:lang w:eastAsia="ru-RU"/>
    </w:rPr>
  </w:style>
  <w:style w:type="paragraph" w:customStyle="1" w:styleId="yap-layoutpicture8">
    <w:name w:val="yap-layout__picture8"/>
    <w:basedOn w:val="a"/>
    <w:rsid w:val="00316C89"/>
    <w:pPr>
      <w:spacing w:after="225" w:line="240" w:lineRule="auto"/>
      <w:ind w:left="165" w:firstLine="0"/>
      <w:jc w:val="left"/>
    </w:pPr>
    <w:rPr>
      <w:rFonts w:ascii="Times New Roman" w:eastAsia="Times New Roman" w:hAnsi="Times New Roman" w:cs="Times New Roman"/>
      <w:szCs w:val="24"/>
      <w:lang w:eastAsia="ru-RU"/>
    </w:rPr>
  </w:style>
  <w:style w:type="paragraph" w:customStyle="1" w:styleId="yap-layouttitle-wrap1">
    <w:name w:val="yap-layout__title-wrap1"/>
    <w:basedOn w:val="a"/>
    <w:rsid w:val="00316C89"/>
    <w:pPr>
      <w:spacing w:after="255" w:line="240" w:lineRule="auto"/>
      <w:ind w:firstLine="0"/>
      <w:jc w:val="left"/>
    </w:pPr>
    <w:rPr>
      <w:rFonts w:ascii="Times New Roman" w:eastAsia="Times New Roman" w:hAnsi="Times New Roman" w:cs="Times New Roman"/>
      <w:szCs w:val="24"/>
      <w:lang w:eastAsia="ru-RU"/>
    </w:rPr>
  </w:style>
  <w:style w:type="paragraph" w:customStyle="1" w:styleId="yap-layouttitle-icon1">
    <w:name w:val="yap-layout__title-icon1"/>
    <w:basedOn w:val="a"/>
    <w:rsid w:val="00316C89"/>
    <w:pPr>
      <w:spacing w:after="225" w:line="240" w:lineRule="auto"/>
      <w:ind w:firstLine="0"/>
      <w:jc w:val="left"/>
      <w:textAlignment w:val="center"/>
    </w:pPr>
    <w:rPr>
      <w:rFonts w:ascii="Times New Roman" w:eastAsia="Times New Roman" w:hAnsi="Times New Roman" w:cs="Times New Roman"/>
      <w:szCs w:val="24"/>
      <w:lang w:eastAsia="ru-RU"/>
    </w:rPr>
  </w:style>
  <w:style w:type="paragraph" w:customStyle="1" w:styleId="yap-layouttitle-icon-link1">
    <w:name w:val="yap-layout__title-icon-link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icon-image1">
    <w:name w:val="yap-layout__title-icon-image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ogostamp1">
    <w:name w:val="yap-logo_stamp1"/>
    <w:basedOn w:val="a"/>
    <w:rsid w:val="00316C89"/>
    <w:pPr>
      <w:spacing w:after="225" w:line="240" w:lineRule="auto"/>
      <w:ind w:firstLine="0"/>
      <w:jc w:val="right"/>
    </w:pPr>
    <w:rPr>
      <w:rFonts w:ascii="Times New Roman" w:eastAsia="Times New Roman" w:hAnsi="Times New Roman" w:cs="Times New Roman"/>
      <w:szCs w:val="24"/>
      <w:lang w:eastAsia="ru-RU"/>
    </w:rPr>
  </w:style>
  <w:style w:type="paragraph" w:customStyle="1" w:styleId="yap-logostamptext1">
    <w:name w:val="yap-logo_stamp__text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dtune4">
    <w:name w:val="yap-layout__adtune4"/>
    <w:basedOn w:val="a"/>
    <w:rsid w:val="00316C89"/>
    <w:pPr>
      <w:spacing w:after="225" w:line="240" w:lineRule="auto"/>
      <w:ind w:left="150" w:firstLine="0"/>
      <w:jc w:val="left"/>
      <w:textAlignment w:val="top"/>
    </w:pPr>
    <w:rPr>
      <w:rFonts w:ascii="Times New Roman" w:eastAsia="Times New Roman" w:hAnsi="Times New Roman" w:cs="Times New Roman"/>
      <w:vanish/>
      <w:szCs w:val="24"/>
      <w:lang w:eastAsia="ru-RU"/>
    </w:rPr>
  </w:style>
  <w:style w:type="paragraph" w:customStyle="1" w:styleId="yap-adtunelabel1">
    <w:name w:val="yap-adtune__label1"/>
    <w:basedOn w:val="a"/>
    <w:rsid w:val="00316C89"/>
    <w:pPr>
      <w:spacing w:after="225" w:line="195" w:lineRule="atLeast"/>
      <w:ind w:firstLine="0"/>
      <w:jc w:val="left"/>
    </w:pPr>
    <w:rPr>
      <w:rFonts w:ascii="Times New Roman" w:eastAsia="Times New Roman" w:hAnsi="Times New Roman" w:cs="Times New Roman"/>
      <w:color w:val="000000"/>
      <w:sz w:val="17"/>
      <w:szCs w:val="17"/>
      <w:lang w:eastAsia="ru-RU"/>
    </w:rPr>
  </w:style>
  <w:style w:type="paragraph" w:customStyle="1" w:styleId="yap-vk-main1">
    <w:name w:val="yap-vk-main1"/>
    <w:basedOn w:val="a"/>
    <w:rsid w:val="00316C89"/>
    <w:pPr>
      <w:spacing w:after="0" w:line="240" w:lineRule="auto"/>
      <w:ind w:firstLine="0"/>
      <w:jc w:val="left"/>
    </w:pPr>
    <w:rPr>
      <w:rFonts w:ascii="Tahoma" w:eastAsia="Times New Roman" w:hAnsi="Tahoma" w:cs="Tahoma"/>
      <w:szCs w:val="24"/>
      <w:lang w:eastAsia="ru-RU"/>
    </w:rPr>
  </w:style>
  <w:style w:type="paragraph" w:customStyle="1" w:styleId="yap-vk-logo1">
    <w:name w:val="yap-vk-logo1"/>
    <w:basedOn w:val="a"/>
    <w:rsid w:val="00316C89"/>
    <w:pPr>
      <w:spacing w:after="225" w:line="240" w:lineRule="auto"/>
      <w:ind w:firstLine="0"/>
      <w:jc w:val="center"/>
    </w:pPr>
    <w:rPr>
      <w:rFonts w:ascii="Times New Roman" w:eastAsia="Times New Roman" w:hAnsi="Times New Roman" w:cs="Times New Roman"/>
      <w:szCs w:val="24"/>
      <w:lang w:eastAsia="ru-RU"/>
    </w:rPr>
  </w:style>
  <w:style w:type="paragraph" w:customStyle="1" w:styleId="yap-vk-title1">
    <w:name w:val="yap-vk-title1"/>
    <w:basedOn w:val="a"/>
    <w:rsid w:val="00316C89"/>
    <w:pPr>
      <w:spacing w:after="225" w:line="240" w:lineRule="auto"/>
      <w:ind w:firstLine="0"/>
      <w:jc w:val="left"/>
    </w:pPr>
    <w:rPr>
      <w:rFonts w:ascii="Times New Roman" w:eastAsia="Times New Roman" w:hAnsi="Times New Roman" w:cs="Times New Roman"/>
      <w:b/>
      <w:bCs/>
      <w:color w:val="0000CC"/>
      <w:szCs w:val="24"/>
      <w:lang w:eastAsia="ru-RU"/>
    </w:rPr>
  </w:style>
  <w:style w:type="paragraph" w:customStyle="1" w:styleId="yap-vk-domain1">
    <w:name w:val="yap-vk-domain1"/>
    <w:basedOn w:val="a"/>
    <w:rsid w:val="00316C89"/>
    <w:pPr>
      <w:spacing w:after="225" w:line="240" w:lineRule="auto"/>
      <w:ind w:firstLine="0"/>
      <w:jc w:val="left"/>
    </w:pPr>
    <w:rPr>
      <w:rFonts w:ascii="Times New Roman" w:eastAsia="Times New Roman" w:hAnsi="Times New Roman" w:cs="Times New Roman"/>
      <w:color w:val="777777"/>
      <w:sz w:val="22"/>
      <w:lang w:eastAsia="ru-RU"/>
    </w:rPr>
  </w:style>
  <w:style w:type="paragraph" w:customStyle="1" w:styleId="yap-vk-image1">
    <w:name w:val="yap-vk-image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body1">
    <w:name w:val="yap-vk-body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age1">
    <w:name w:val="yap-vk-age1"/>
    <w:basedOn w:val="a"/>
    <w:rsid w:val="00316C89"/>
    <w:pPr>
      <w:spacing w:after="225" w:line="312" w:lineRule="auto"/>
      <w:ind w:firstLine="0"/>
      <w:jc w:val="left"/>
    </w:pPr>
    <w:rPr>
      <w:rFonts w:ascii="Times New Roman" w:eastAsia="Times New Roman" w:hAnsi="Times New Roman" w:cs="Times New Roman"/>
      <w:color w:val="777777"/>
      <w:sz w:val="20"/>
      <w:szCs w:val="20"/>
      <w:lang w:eastAsia="ru-RU"/>
    </w:rPr>
  </w:style>
  <w:style w:type="paragraph" w:customStyle="1" w:styleId="yap-vk-warning1">
    <w:name w:val="yap-vk-warning1"/>
    <w:basedOn w:val="a"/>
    <w:rsid w:val="00316C89"/>
    <w:pPr>
      <w:spacing w:after="225" w:line="312" w:lineRule="auto"/>
      <w:ind w:firstLine="0"/>
      <w:jc w:val="left"/>
    </w:pPr>
    <w:rPr>
      <w:rFonts w:ascii="Times New Roman" w:eastAsia="Times New Roman" w:hAnsi="Times New Roman" w:cs="Times New Roman"/>
      <w:color w:val="777777"/>
      <w:sz w:val="20"/>
      <w:szCs w:val="20"/>
      <w:lang w:eastAsia="ru-RU"/>
    </w:rPr>
  </w:style>
  <w:style w:type="paragraph" w:customStyle="1" w:styleId="yap-vk-app1">
    <w:name w:val="yap-vk-app1"/>
    <w:basedOn w:val="a"/>
    <w:rsid w:val="00316C89"/>
    <w:pPr>
      <w:spacing w:before="135" w:after="225" w:line="240" w:lineRule="auto"/>
      <w:ind w:firstLine="0"/>
      <w:jc w:val="left"/>
    </w:pPr>
    <w:rPr>
      <w:rFonts w:ascii="Times New Roman" w:eastAsia="Times New Roman" w:hAnsi="Times New Roman" w:cs="Times New Roman"/>
      <w:szCs w:val="24"/>
      <w:lang w:eastAsia="ru-RU"/>
    </w:rPr>
  </w:style>
  <w:style w:type="paragraph" w:customStyle="1" w:styleId="yap-vk-new-main1">
    <w:name w:val="yap-vk-new-main1"/>
    <w:basedOn w:val="a"/>
    <w:rsid w:val="00316C89"/>
    <w:pPr>
      <w:spacing w:after="225" w:line="240" w:lineRule="auto"/>
      <w:ind w:firstLine="0"/>
      <w:jc w:val="left"/>
    </w:pPr>
    <w:rPr>
      <w:rFonts w:ascii="Times New Roman" w:eastAsia="Times New Roman" w:hAnsi="Times New Roman" w:cs="Times New Roman"/>
      <w:sz w:val="18"/>
      <w:szCs w:val="18"/>
      <w:lang w:eastAsia="ru-RU"/>
    </w:rPr>
  </w:style>
  <w:style w:type="paragraph" w:customStyle="1" w:styleId="yap-vk-new-logo1">
    <w:name w:val="yap-vk-new-logo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picture1">
    <w:name w:val="yap-vk-new-picture1"/>
    <w:basedOn w:val="a"/>
    <w:rsid w:val="00316C89"/>
    <w:pPr>
      <w:spacing w:after="105" w:line="240" w:lineRule="auto"/>
      <w:ind w:firstLine="0"/>
      <w:jc w:val="left"/>
    </w:pPr>
    <w:rPr>
      <w:rFonts w:ascii="Times New Roman" w:eastAsia="Times New Roman" w:hAnsi="Times New Roman" w:cs="Times New Roman"/>
      <w:szCs w:val="24"/>
      <w:lang w:eastAsia="ru-RU"/>
    </w:rPr>
  </w:style>
  <w:style w:type="paragraph" w:customStyle="1" w:styleId="yap-vk-new-image1">
    <w:name w:val="yap-vk-new-image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vk-new-title1">
    <w:name w:val="yap-vk-new-title1"/>
    <w:basedOn w:val="a"/>
    <w:rsid w:val="00316C89"/>
    <w:pPr>
      <w:spacing w:after="225" w:line="225" w:lineRule="atLeast"/>
      <w:ind w:firstLine="0"/>
      <w:jc w:val="left"/>
    </w:pPr>
    <w:rPr>
      <w:rFonts w:ascii="Times New Roman" w:eastAsia="Times New Roman" w:hAnsi="Times New Roman" w:cs="Times New Roman"/>
      <w:b/>
      <w:bCs/>
      <w:color w:val="0000CC"/>
      <w:sz w:val="18"/>
      <w:szCs w:val="18"/>
      <w:lang w:eastAsia="ru-RU"/>
    </w:rPr>
  </w:style>
  <w:style w:type="paragraph" w:customStyle="1" w:styleId="yap-vk-new-domain1">
    <w:name w:val="yap-vk-new-domain1"/>
    <w:basedOn w:val="a"/>
    <w:rsid w:val="00316C89"/>
    <w:pPr>
      <w:spacing w:after="225" w:line="225" w:lineRule="atLeast"/>
      <w:ind w:firstLine="0"/>
      <w:jc w:val="left"/>
    </w:pPr>
    <w:rPr>
      <w:rFonts w:ascii="Times New Roman" w:eastAsia="Times New Roman" w:hAnsi="Times New Roman" w:cs="Times New Roman"/>
      <w:color w:val="939699"/>
      <w:sz w:val="18"/>
      <w:szCs w:val="18"/>
      <w:lang w:eastAsia="ru-RU"/>
    </w:rPr>
  </w:style>
  <w:style w:type="paragraph" w:customStyle="1" w:styleId="yap-vk-new-body1">
    <w:name w:val="yap-vk-new-body1"/>
    <w:basedOn w:val="a"/>
    <w:rsid w:val="00316C89"/>
    <w:pPr>
      <w:spacing w:after="225" w:line="225" w:lineRule="atLeast"/>
      <w:ind w:firstLine="0"/>
      <w:jc w:val="left"/>
    </w:pPr>
    <w:rPr>
      <w:rFonts w:ascii="Times New Roman" w:eastAsia="Times New Roman" w:hAnsi="Times New Roman" w:cs="Times New Roman"/>
      <w:color w:val="000000"/>
      <w:sz w:val="18"/>
      <w:szCs w:val="18"/>
      <w:lang w:eastAsia="ru-RU"/>
    </w:rPr>
  </w:style>
  <w:style w:type="paragraph" w:customStyle="1" w:styleId="yap-vk-new-warning1">
    <w:name w:val="yap-vk-new-warning1"/>
    <w:basedOn w:val="a"/>
    <w:rsid w:val="00316C89"/>
    <w:pPr>
      <w:spacing w:after="225" w:line="312" w:lineRule="atLeast"/>
      <w:ind w:firstLine="0"/>
      <w:jc w:val="left"/>
    </w:pPr>
    <w:rPr>
      <w:rFonts w:ascii="Times New Roman" w:eastAsia="Times New Roman" w:hAnsi="Times New Roman" w:cs="Times New Roman"/>
      <w:color w:val="939699"/>
      <w:sz w:val="20"/>
      <w:szCs w:val="20"/>
      <w:lang w:eastAsia="ru-RU"/>
    </w:rPr>
  </w:style>
  <w:style w:type="paragraph" w:customStyle="1" w:styleId="yap-vk-new-age1">
    <w:name w:val="yap-vk-new-age1"/>
    <w:basedOn w:val="a"/>
    <w:rsid w:val="00316C89"/>
    <w:pPr>
      <w:spacing w:after="0" w:line="225" w:lineRule="atLeast"/>
      <w:ind w:firstLine="0"/>
      <w:jc w:val="center"/>
    </w:pPr>
    <w:rPr>
      <w:rFonts w:ascii="Times New Roman" w:eastAsia="Times New Roman" w:hAnsi="Times New Roman" w:cs="Times New Roman"/>
      <w:color w:val="FFFFFF"/>
      <w:sz w:val="14"/>
      <w:szCs w:val="14"/>
      <w:lang w:eastAsia="ru-RU"/>
    </w:rPr>
  </w:style>
  <w:style w:type="paragraph" w:customStyle="1" w:styleId="yap-vk-new-app1">
    <w:name w:val="yap-vk-new-app1"/>
    <w:basedOn w:val="a"/>
    <w:rsid w:val="00316C89"/>
    <w:pPr>
      <w:spacing w:before="75" w:after="225" w:line="240" w:lineRule="auto"/>
      <w:ind w:firstLine="0"/>
      <w:jc w:val="left"/>
    </w:pPr>
    <w:rPr>
      <w:rFonts w:ascii="Times New Roman" w:eastAsia="Times New Roman" w:hAnsi="Times New Roman" w:cs="Times New Roman"/>
      <w:szCs w:val="24"/>
      <w:lang w:eastAsia="ru-RU"/>
    </w:rPr>
  </w:style>
  <w:style w:type="paragraph" w:customStyle="1" w:styleId="yap-layoutblockmailru1">
    <w:name w:val="yap-layout_block_mailru1"/>
    <w:basedOn w:val="a"/>
    <w:rsid w:val="00316C89"/>
    <w:pPr>
      <w:spacing w:after="225" w:line="240" w:lineRule="auto"/>
      <w:ind w:firstLine="0"/>
      <w:jc w:val="left"/>
    </w:pPr>
    <w:rPr>
      <w:rFonts w:ascii="Times New Roman" w:eastAsia="Times New Roman" w:hAnsi="Times New Roman" w:cs="Times New Roman"/>
      <w:sz w:val="15"/>
      <w:szCs w:val="15"/>
      <w:lang w:eastAsia="ru-RU"/>
    </w:rPr>
  </w:style>
  <w:style w:type="paragraph" w:customStyle="1" w:styleId="yap-layoutinner9">
    <w:name w:val="yap-layout__inner9"/>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title4">
    <w:name w:val="yap-layout__title4"/>
    <w:basedOn w:val="a"/>
    <w:rsid w:val="00316C89"/>
    <w:pPr>
      <w:spacing w:line="240" w:lineRule="auto"/>
      <w:ind w:firstLine="0"/>
      <w:jc w:val="left"/>
    </w:pPr>
    <w:rPr>
      <w:rFonts w:ascii="Times New Roman" w:eastAsia="Times New Roman" w:hAnsi="Times New Roman" w:cs="Times New Roman"/>
      <w:szCs w:val="24"/>
      <w:lang w:eastAsia="ru-RU"/>
    </w:rPr>
  </w:style>
  <w:style w:type="paragraph" w:customStyle="1" w:styleId="yap-layoutbody5">
    <w:name w:val="yap-layout__body5"/>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warning7">
    <w:name w:val="yap-layout__warning7"/>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ayoutapp7">
    <w:name w:val="yap-layout__app7"/>
    <w:basedOn w:val="a"/>
    <w:rsid w:val="00316C89"/>
    <w:pPr>
      <w:spacing w:after="0" w:line="240" w:lineRule="auto"/>
      <w:ind w:firstLine="0"/>
      <w:jc w:val="left"/>
    </w:pPr>
    <w:rPr>
      <w:rFonts w:ascii="Times New Roman" w:eastAsia="Times New Roman" w:hAnsi="Times New Roman" w:cs="Times New Roman"/>
      <w:sz w:val="29"/>
      <w:szCs w:val="29"/>
      <w:lang w:eastAsia="ru-RU"/>
    </w:rPr>
  </w:style>
  <w:style w:type="paragraph" w:customStyle="1" w:styleId="yap-body-text1">
    <w:name w:val="yap-body-text1"/>
    <w:basedOn w:val="a"/>
    <w:rsid w:val="00316C89"/>
    <w:pPr>
      <w:spacing w:after="225" w:line="240" w:lineRule="auto"/>
      <w:ind w:firstLine="0"/>
      <w:jc w:val="left"/>
    </w:pPr>
    <w:rPr>
      <w:rFonts w:ascii="Times New Roman" w:eastAsia="Times New Roman" w:hAnsi="Times New Roman" w:cs="Times New Roman"/>
      <w:sz w:val="29"/>
      <w:szCs w:val="29"/>
      <w:lang w:eastAsia="ru-RU"/>
    </w:rPr>
  </w:style>
  <w:style w:type="paragraph" w:customStyle="1" w:styleId="yap-domain1">
    <w:name w:val="yap-domain1"/>
    <w:basedOn w:val="a"/>
    <w:rsid w:val="00316C89"/>
    <w:pPr>
      <w:spacing w:after="225" w:line="240" w:lineRule="auto"/>
      <w:ind w:firstLine="0"/>
      <w:jc w:val="left"/>
    </w:pPr>
    <w:rPr>
      <w:rFonts w:ascii="Times New Roman" w:eastAsia="Times New Roman" w:hAnsi="Times New Roman" w:cs="Times New Roman"/>
      <w:sz w:val="26"/>
      <w:szCs w:val="26"/>
      <w:lang w:eastAsia="ru-RU"/>
    </w:rPr>
  </w:style>
  <w:style w:type="paragraph" w:customStyle="1" w:styleId="yap-warning1">
    <w:name w:val="yap-warning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domain2">
    <w:name w:val="yap-domain2"/>
    <w:basedOn w:val="a"/>
    <w:rsid w:val="00316C89"/>
    <w:pPr>
      <w:spacing w:after="225" w:line="240" w:lineRule="auto"/>
      <w:ind w:firstLine="0"/>
      <w:jc w:val="left"/>
    </w:pPr>
    <w:rPr>
      <w:rFonts w:ascii="Times New Roman" w:eastAsia="Times New Roman" w:hAnsi="Times New Roman" w:cs="Times New Roman"/>
      <w:color w:val="006600"/>
      <w:sz w:val="26"/>
      <w:szCs w:val="26"/>
      <w:lang w:eastAsia="ru-RU"/>
    </w:rPr>
  </w:style>
  <w:style w:type="paragraph" w:customStyle="1" w:styleId="yap-logo-block1">
    <w:name w:val="yap-logo-block1"/>
    <w:basedOn w:val="a"/>
    <w:rsid w:val="00316C89"/>
    <w:pPr>
      <w:spacing w:after="225" w:line="240" w:lineRule="auto"/>
      <w:ind w:firstLine="0"/>
      <w:jc w:val="left"/>
    </w:pPr>
    <w:rPr>
      <w:rFonts w:ascii="Times New Roman" w:eastAsia="Times New Roman" w:hAnsi="Times New Roman" w:cs="Times New Roman"/>
      <w:szCs w:val="24"/>
      <w:lang w:eastAsia="ru-RU"/>
    </w:rPr>
  </w:style>
  <w:style w:type="paragraph" w:customStyle="1" w:styleId="yap-logo-blocktext1">
    <w:name w:val="yap-logo-block__text1"/>
    <w:basedOn w:val="a"/>
    <w:rsid w:val="00316C89"/>
    <w:pPr>
      <w:spacing w:after="225" w:line="240" w:lineRule="auto"/>
      <w:ind w:firstLine="0"/>
      <w:jc w:val="left"/>
    </w:pPr>
    <w:rPr>
      <w:rFonts w:ascii="Arial" w:eastAsia="Times New Roman" w:hAnsi="Arial" w:cs="Arial"/>
      <w:color w:val="000000"/>
      <w:sz w:val="21"/>
      <w:szCs w:val="21"/>
      <w:lang w:eastAsia="ru-RU"/>
    </w:rPr>
  </w:style>
  <w:style w:type="character" w:customStyle="1" w:styleId="w">
    <w:name w:val="w"/>
    <w:basedOn w:val="a0"/>
    <w:rsid w:val="00316C89"/>
  </w:style>
  <w:style w:type="character" w:customStyle="1" w:styleId="selectionindex">
    <w:name w:val="selection_index"/>
    <w:basedOn w:val="a0"/>
    <w:rsid w:val="00316C89"/>
  </w:style>
  <w:style w:type="character" w:customStyle="1" w:styleId="mw-headline">
    <w:name w:val="mw-headline"/>
    <w:basedOn w:val="a0"/>
    <w:rsid w:val="00316C89"/>
  </w:style>
  <w:style w:type="character" w:customStyle="1" w:styleId="reference-text">
    <w:name w:val="reference-text"/>
    <w:basedOn w:val="a0"/>
    <w:rsid w:val="00316C89"/>
  </w:style>
  <w:style w:type="character" w:customStyle="1" w:styleId="ref-info">
    <w:name w:val="ref-info"/>
    <w:basedOn w:val="a0"/>
    <w:rsid w:val="00316C89"/>
  </w:style>
  <w:style w:type="character" w:styleId="aff4">
    <w:name w:val="Strong"/>
    <w:basedOn w:val="a0"/>
    <w:uiPriority w:val="22"/>
    <w:qFormat/>
    <w:rsid w:val="00316C89"/>
    <w:rPr>
      <w:b/>
      <w:bCs/>
    </w:rPr>
  </w:style>
  <w:style w:type="paragraph" w:customStyle="1" w:styleId="src">
    <w:name w:val="src"/>
    <w:basedOn w:val="a"/>
    <w:rsid w:val="00316C89"/>
    <w:pPr>
      <w:spacing w:after="225" w:line="240" w:lineRule="auto"/>
      <w:ind w:firstLine="0"/>
      <w:jc w:val="left"/>
    </w:pPr>
    <w:rPr>
      <w:rFonts w:ascii="Times New Roman" w:eastAsia="Times New Roman" w:hAnsi="Times New Roman" w:cs="Times New Roman"/>
      <w:szCs w:val="24"/>
      <w:lang w:eastAsia="ru-RU"/>
    </w:rPr>
  </w:style>
  <w:style w:type="character" w:customStyle="1" w:styleId="src2">
    <w:name w:val="src2"/>
    <w:basedOn w:val="a0"/>
    <w:rsid w:val="00316C89"/>
  </w:style>
  <w:style w:type="paragraph" w:customStyle="1" w:styleId="msonormal0">
    <w:name w:val="msonormal"/>
    <w:basedOn w:val="a"/>
    <w:rsid w:val="006470AD"/>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xl65">
    <w:name w:val="xl65"/>
    <w:basedOn w:val="a"/>
    <w:rsid w:val="00647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6470AD"/>
    <w:pPr>
      <w:pBdr>
        <w:top w:val="single" w:sz="4" w:space="0" w:color="auto"/>
        <w:left w:val="single" w:sz="4" w:space="0" w:color="auto"/>
        <w:bottom w:val="single" w:sz="4" w:space="0" w:color="auto"/>
        <w:right w:val="single" w:sz="4" w:space="0" w:color="auto"/>
      </w:pBdr>
      <w:shd w:val="clear" w:color="000000" w:fill="0F81BF"/>
      <w:spacing w:before="100" w:beforeAutospacing="1" w:after="100" w:afterAutospacing="1" w:line="240" w:lineRule="auto"/>
      <w:ind w:firstLine="0"/>
      <w:jc w:val="center"/>
      <w:textAlignment w:val="center"/>
    </w:pPr>
    <w:rPr>
      <w:rFonts w:ascii="Times New Roman" w:eastAsia="Times New Roman" w:hAnsi="Times New Roman" w:cs="Times New Roman"/>
      <w:b/>
      <w:bCs/>
      <w:color w:val="FFFFFF"/>
      <w:sz w:val="20"/>
      <w:szCs w:val="20"/>
      <w:lang w:eastAsia="ru-RU"/>
    </w:rPr>
  </w:style>
  <w:style w:type="paragraph" w:customStyle="1" w:styleId="xl67">
    <w:name w:val="xl67"/>
    <w:basedOn w:val="a"/>
    <w:rsid w:val="00647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6470AD"/>
    <w:pPr>
      <w:spacing w:before="100" w:beforeAutospacing="1" w:after="100" w:afterAutospacing="1" w:line="240" w:lineRule="auto"/>
      <w:ind w:firstLine="0"/>
      <w:jc w:val="left"/>
    </w:pPr>
    <w:rPr>
      <w:rFonts w:ascii="Times New Roman" w:eastAsia="Times New Roman" w:hAnsi="Times New Roman" w:cs="Times New Roman"/>
      <w:b/>
      <w:bCs/>
      <w:szCs w:val="24"/>
      <w:lang w:eastAsia="ru-RU"/>
    </w:rPr>
  </w:style>
  <w:style w:type="paragraph" w:customStyle="1" w:styleId="xl69">
    <w:name w:val="xl69"/>
    <w:basedOn w:val="a"/>
    <w:rsid w:val="00647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6470A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character" w:customStyle="1" w:styleId="aff3">
    <w:name w:val="Обычный (веб) Знак"/>
    <w:aliases w:val="Обычный (веб) Знак2 Знак,Обычный (веб) Знак Знак1 Знак,Обычный (веб) Знак1 Знак Знак Знак,Обычный (веб) Знак Знак Знак Знак Знак, Знак Знак Знак Знак Знак Знак Знак, Знак Знак1 Знак Знак Знак Знак, Знак Знак Знак1 Знак Знак Знак"/>
    <w:basedOn w:val="a0"/>
    <w:link w:val="aff2"/>
    <w:uiPriority w:val="99"/>
    <w:rsid w:val="002D6E8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23">
      <w:bodyDiv w:val="1"/>
      <w:marLeft w:val="0"/>
      <w:marRight w:val="0"/>
      <w:marTop w:val="0"/>
      <w:marBottom w:val="0"/>
      <w:divBdr>
        <w:top w:val="none" w:sz="0" w:space="0" w:color="auto"/>
        <w:left w:val="none" w:sz="0" w:space="0" w:color="auto"/>
        <w:bottom w:val="none" w:sz="0" w:space="0" w:color="auto"/>
        <w:right w:val="none" w:sz="0" w:space="0" w:color="auto"/>
      </w:divBdr>
    </w:div>
    <w:div w:id="14964911">
      <w:bodyDiv w:val="1"/>
      <w:marLeft w:val="0"/>
      <w:marRight w:val="0"/>
      <w:marTop w:val="0"/>
      <w:marBottom w:val="0"/>
      <w:divBdr>
        <w:top w:val="none" w:sz="0" w:space="0" w:color="auto"/>
        <w:left w:val="none" w:sz="0" w:space="0" w:color="auto"/>
        <w:bottom w:val="none" w:sz="0" w:space="0" w:color="auto"/>
        <w:right w:val="none" w:sz="0" w:space="0" w:color="auto"/>
      </w:divBdr>
    </w:div>
    <w:div w:id="23290116">
      <w:bodyDiv w:val="1"/>
      <w:marLeft w:val="0"/>
      <w:marRight w:val="0"/>
      <w:marTop w:val="0"/>
      <w:marBottom w:val="0"/>
      <w:divBdr>
        <w:top w:val="none" w:sz="0" w:space="0" w:color="auto"/>
        <w:left w:val="none" w:sz="0" w:space="0" w:color="auto"/>
        <w:bottom w:val="none" w:sz="0" w:space="0" w:color="auto"/>
        <w:right w:val="none" w:sz="0" w:space="0" w:color="auto"/>
      </w:divBdr>
    </w:div>
    <w:div w:id="23675091">
      <w:bodyDiv w:val="1"/>
      <w:marLeft w:val="0"/>
      <w:marRight w:val="0"/>
      <w:marTop w:val="0"/>
      <w:marBottom w:val="0"/>
      <w:divBdr>
        <w:top w:val="none" w:sz="0" w:space="0" w:color="auto"/>
        <w:left w:val="none" w:sz="0" w:space="0" w:color="auto"/>
        <w:bottom w:val="none" w:sz="0" w:space="0" w:color="auto"/>
        <w:right w:val="none" w:sz="0" w:space="0" w:color="auto"/>
      </w:divBdr>
    </w:div>
    <w:div w:id="25298329">
      <w:bodyDiv w:val="1"/>
      <w:marLeft w:val="0"/>
      <w:marRight w:val="0"/>
      <w:marTop w:val="0"/>
      <w:marBottom w:val="0"/>
      <w:divBdr>
        <w:top w:val="none" w:sz="0" w:space="0" w:color="auto"/>
        <w:left w:val="none" w:sz="0" w:space="0" w:color="auto"/>
        <w:bottom w:val="none" w:sz="0" w:space="0" w:color="auto"/>
        <w:right w:val="none" w:sz="0" w:space="0" w:color="auto"/>
      </w:divBdr>
    </w:div>
    <w:div w:id="32123275">
      <w:bodyDiv w:val="1"/>
      <w:marLeft w:val="0"/>
      <w:marRight w:val="0"/>
      <w:marTop w:val="0"/>
      <w:marBottom w:val="0"/>
      <w:divBdr>
        <w:top w:val="none" w:sz="0" w:space="0" w:color="auto"/>
        <w:left w:val="none" w:sz="0" w:space="0" w:color="auto"/>
        <w:bottom w:val="none" w:sz="0" w:space="0" w:color="auto"/>
        <w:right w:val="none" w:sz="0" w:space="0" w:color="auto"/>
      </w:divBdr>
    </w:div>
    <w:div w:id="32271214">
      <w:bodyDiv w:val="1"/>
      <w:marLeft w:val="0"/>
      <w:marRight w:val="0"/>
      <w:marTop w:val="0"/>
      <w:marBottom w:val="0"/>
      <w:divBdr>
        <w:top w:val="none" w:sz="0" w:space="0" w:color="auto"/>
        <w:left w:val="none" w:sz="0" w:space="0" w:color="auto"/>
        <w:bottom w:val="none" w:sz="0" w:space="0" w:color="auto"/>
        <w:right w:val="none" w:sz="0" w:space="0" w:color="auto"/>
      </w:divBdr>
    </w:div>
    <w:div w:id="47145458">
      <w:bodyDiv w:val="1"/>
      <w:marLeft w:val="0"/>
      <w:marRight w:val="0"/>
      <w:marTop w:val="0"/>
      <w:marBottom w:val="0"/>
      <w:divBdr>
        <w:top w:val="none" w:sz="0" w:space="0" w:color="auto"/>
        <w:left w:val="none" w:sz="0" w:space="0" w:color="auto"/>
        <w:bottom w:val="none" w:sz="0" w:space="0" w:color="auto"/>
        <w:right w:val="none" w:sz="0" w:space="0" w:color="auto"/>
      </w:divBdr>
    </w:div>
    <w:div w:id="50465506">
      <w:bodyDiv w:val="1"/>
      <w:marLeft w:val="0"/>
      <w:marRight w:val="0"/>
      <w:marTop w:val="0"/>
      <w:marBottom w:val="0"/>
      <w:divBdr>
        <w:top w:val="none" w:sz="0" w:space="0" w:color="auto"/>
        <w:left w:val="none" w:sz="0" w:space="0" w:color="auto"/>
        <w:bottom w:val="none" w:sz="0" w:space="0" w:color="auto"/>
        <w:right w:val="none" w:sz="0" w:space="0" w:color="auto"/>
      </w:divBdr>
    </w:div>
    <w:div w:id="62679171">
      <w:bodyDiv w:val="1"/>
      <w:marLeft w:val="0"/>
      <w:marRight w:val="0"/>
      <w:marTop w:val="0"/>
      <w:marBottom w:val="0"/>
      <w:divBdr>
        <w:top w:val="none" w:sz="0" w:space="0" w:color="auto"/>
        <w:left w:val="none" w:sz="0" w:space="0" w:color="auto"/>
        <w:bottom w:val="none" w:sz="0" w:space="0" w:color="auto"/>
        <w:right w:val="none" w:sz="0" w:space="0" w:color="auto"/>
      </w:divBdr>
    </w:div>
    <w:div w:id="75446606">
      <w:bodyDiv w:val="1"/>
      <w:marLeft w:val="0"/>
      <w:marRight w:val="0"/>
      <w:marTop w:val="0"/>
      <w:marBottom w:val="0"/>
      <w:divBdr>
        <w:top w:val="none" w:sz="0" w:space="0" w:color="auto"/>
        <w:left w:val="none" w:sz="0" w:space="0" w:color="auto"/>
        <w:bottom w:val="none" w:sz="0" w:space="0" w:color="auto"/>
        <w:right w:val="none" w:sz="0" w:space="0" w:color="auto"/>
      </w:divBdr>
    </w:div>
    <w:div w:id="82723599">
      <w:bodyDiv w:val="1"/>
      <w:marLeft w:val="0"/>
      <w:marRight w:val="0"/>
      <w:marTop w:val="0"/>
      <w:marBottom w:val="0"/>
      <w:divBdr>
        <w:top w:val="none" w:sz="0" w:space="0" w:color="auto"/>
        <w:left w:val="none" w:sz="0" w:space="0" w:color="auto"/>
        <w:bottom w:val="none" w:sz="0" w:space="0" w:color="auto"/>
        <w:right w:val="none" w:sz="0" w:space="0" w:color="auto"/>
      </w:divBdr>
    </w:div>
    <w:div w:id="84693755">
      <w:bodyDiv w:val="1"/>
      <w:marLeft w:val="0"/>
      <w:marRight w:val="0"/>
      <w:marTop w:val="0"/>
      <w:marBottom w:val="0"/>
      <w:divBdr>
        <w:top w:val="none" w:sz="0" w:space="0" w:color="auto"/>
        <w:left w:val="none" w:sz="0" w:space="0" w:color="auto"/>
        <w:bottom w:val="none" w:sz="0" w:space="0" w:color="auto"/>
        <w:right w:val="none" w:sz="0" w:space="0" w:color="auto"/>
      </w:divBdr>
    </w:div>
    <w:div w:id="86123847">
      <w:bodyDiv w:val="1"/>
      <w:marLeft w:val="0"/>
      <w:marRight w:val="0"/>
      <w:marTop w:val="0"/>
      <w:marBottom w:val="0"/>
      <w:divBdr>
        <w:top w:val="none" w:sz="0" w:space="0" w:color="auto"/>
        <w:left w:val="none" w:sz="0" w:space="0" w:color="auto"/>
        <w:bottom w:val="none" w:sz="0" w:space="0" w:color="auto"/>
        <w:right w:val="none" w:sz="0" w:space="0" w:color="auto"/>
      </w:divBdr>
    </w:div>
    <w:div w:id="87391806">
      <w:bodyDiv w:val="1"/>
      <w:marLeft w:val="0"/>
      <w:marRight w:val="0"/>
      <w:marTop w:val="0"/>
      <w:marBottom w:val="0"/>
      <w:divBdr>
        <w:top w:val="none" w:sz="0" w:space="0" w:color="auto"/>
        <w:left w:val="none" w:sz="0" w:space="0" w:color="auto"/>
        <w:bottom w:val="none" w:sz="0" w:space="0" w:color="auto"/>
        <w:right w:val="none" w:sz="0" w:space="0" w:color="auto"/>
      </w:divBdr>
    </w:div>
    <w:div w:id="93943177">
      <w:bodyDiv w:val="1"/>
      <w:marLeft w:val="0"/>
      <w:marRight w:val="0"/>
      <w:marTop w:val="0"/>
      <w:marBottom w:val="0"/>
      <w:divBdr>
        <w:top w:val="none" w:sz="0" w:space="0" w:color="auto"/>
        <w:left w:val="none" w:sz="0" w:space="0" w:color="auto"/>
        <w:bottom w:val="none" w:sz="0" w:space="0" w:color="auto"/>
        <w:right w:val="none" w:sz="0" w:space="0" w:color="auto"/>
      </w:divBdr>
    </w:div>
    <w:div w:id="101800736">
      <w:bodyDiv w:val="1"/>
      <w:marLeft w:val="0"/>
      <w:marRight w:val="0"/>
      <w:marTop w:val="0"/>
      <w:marBottom w:val="0"/>
      <w:divBdr>
        <w:top w:val="none" w:sz="0" w:space="0" w:color="auto"/>
        <w:left w:val="none" w:sz="0" w:space="0" w:color="auto"/>
        <w:bottom w:val="none" w:sz="0" w:space="0" w:color="auto"/>
        <w:right w:val="none" w:sz="0" w:space="0" w:color="auto"/>
      </w:divBdr>
    </w:div>
    <w:div w:id="105127405">
      <w:bodyDiv w:val="1"/>
      <w:marLeft w:val="0"/>
      <w:marRight w:val="0"/>
      <w:marTop w:val="0"/>
      <w:marBottom w:val="0"/>
      <w:divBdr>
        <w:top w:val="none" w:sz="0" w:space="0" w:color="auto"/>
        <w:left w:val="none" w:sz="0" w:space="0" w:color="auto"/>
        <w:bottom w:val="none" w:sz="0" w:space="0" w:color="auto"/>
        <w:right w:val="none" w:sz="0" w:space="0" w:color="auto"/>
      </w:divBdr>
    </w:div>
    <w:div w:id="115411834">
      <w:bodyDiv w:val="1"/>
      <w:marLeft w:val="0"/>
      <w:marRight w:val="0"/>
      <w:marTop w:val="0"/>
      <w:marBottom w:val="0"/>
      <w:divBdr>
        <w:top w:val="none" w:sz="0" w:space="0" w:color="auto"/>
        <w:left w:val="none" w:sz="0" w:space="0" w:color="auto"/>
        <w:bottom w:val="none" w:sz="0" w:space="0" w:color="auto"/>
        <w:right w:val="none" w:sz="0" w:space="0" w:color="auto"/>
      </w:divBdr>
    </w:div>
    <w:div w:id="125317469">
      <w:bodyDiv w:val="1"/>
      <w:marLeft w:val="0"/>
      <w:marRight w:val="0"/>
      <w:marTop w:val="0"/>
      <w:marBottom w:val="0"/>
      <w:divBdr>
        <w:top w:val="none" w:sz="0" w:space="0" w:color="auto"/>
        <w:left w:val="none" w:sz="0" w:space="0" w:color="auto"/>
        <w:bottom w:val="none" w:sz="0" w:space="0" w:color="auto"/>
        <w:right w:val="none" w:sz="0" w:space="0" w:color="auto"/>
      </w:divBdr>
    </w:div>
    <w:div w:id="127167817">
      <w:bodyDiv w:val="1"/>
      <w:marLeft w:val="0"/>
      <w:marRight w:val="0"/>
      <w:marTop w:val="0"/>
      <w:marBottom w:val="0"/>
      <w:divBdr>
        <w:top w:val="none" w:sz="0" w:space="0" w:color="auto"/>
        <w:left w:val="none" w:sz="0" w:space="0" w:color="auto"/>
        <w:bottom w:val="none" w:sz="0" w:space="0" w:color="auto"/>
        <w:right w:val="none" w:sz="0" w:space="0" w:color="auto"/>
      </w:divBdr>
    </w:div>
    <w:div w:id="135921860">
      <w:bodyDiv w:val="1"/>
      <w:marLeft w:val="0"/>
      <w:marRight w:val="0"/>
      <w:marTop w:val="0"/>
      <w:marBottom w:val="0"/>
      <w:divBdr>
        <w:top w:val="none" w:sz="0" w:space="0" w:color="auto"/>
        <w:left w:val="none" w:sz="0" w:space="0" w:color="auto"/>
        <w:bottom w:val="none" w:sz="0" w:space="0" w:color="auto"/>
        <w:right w:val="none" w:sz="0" w:space="0" w:color="auto"/>
      </w:divBdr>
    </w:div>
    <w:div w:id="166406557">
      <w:bodyDiv w:val="1"/>
      <w:marLeft w:val="0"/>
      <w:marRight w:val="0"/>
      <w:marTop w:val="0"/>
      <w:marBottom w:val="0"/>
      <w:divBdr>
        <w:top w:val="none" w:sz="0" w:space="0" w:color="auto"/>
        <w:left w:val="none" w:sz="0" w:space="0" w:color="auto"/>
        <w:bottom w:val="none" w:sz="0" w:space="0" w:color="auto"/>
        <w:right w:val="none" w:sz="0" w:space="0" w:color="auto"/>
      </w:divBdr>
    </w:div>
    <w:div w:id="173228858">
      <w:bodyDiv w:val="1"/>
      <w:marLeft w:val="0"/>
      <w:marRight w:val="0"/>
      <w:marTop w:val="0"/>
      <w:marBottom w:val="0"/>
      <w:divBdr>
        <w:top w:val="none" w:sz="0" w:space="0" w:color="auto"/>
        <w:left w:val="none" w:sz="0" w:space="0" w:color="auto"/>
        <w:bottom w:val="none" w:sz="0" w:space="0" w:color="auto"/>
        <w:right w:val="none" w:sz="0" w:space="0" w:color="auto"/>
      </w:divBdr>
    </w:div>
    <w:div w:id="201332056">
      <w:bodyDiv w:val="1"/>
      <w:marLeft w:val="0"/>
      <w:marRight w:val="0"/>
      <w:marTop w:val="0"/>
      <w:marBottom w:val="0"/>
      <w:divBdr>
        <w:top w:val="none" w:sz="0" w:space="0" w:color="auto"/>
        <w:left w:val="none" w:sz="0" w:space="0" w:color="auto"/>
        <w:bottom w:val="none" w:sz="0" w:space="0" w:color="auto"/>
        <w:right w:val="none" w:sz="0" w:space="0" w:color="auto"/>
      </w:divBdr>
    </w:div>
    <w:div w:id="209995896">
      <w:bodyDiv w:val="1"/>
      <w:marLeft w:val="0"/>
      <w:marRight w:val="0"/>
      <w:marTop w:val="0"/>
      <w:marBottom w:val="0"/>
      <w:divBdr>
        <w:top w:val="none" w:sz="0" w:space="0" w:color="auto"/>
        <w:left w:val="none" w:sz="0" w:space="0" w:color="auto"/>
        <w:bottom w:val="none" w:sz="0" w:space="0" w:color="auto"/>
        <w:right w:val="none" w:sz="0" w:space="0" w:color="auto"/>
      </w:divBdr>
    </w:div>
    <w:div w:id="211773982">
      <w:bodyDiv w:val="1"/>
      <w:marLeft w:val="0"/>
      <w:marRight w:val="0"/>
      <w:marTop w:val="0"/>
      <w:marBottom w:val="0"/>
      <w:divBdr>
        <w:top w:val="none" w:sz="0" w:space="0" w:color="auto"/>
        <w:left w:val="none" w:sz="0" w:space="0" w:color="auto"/>
        <w:bottom w:val="none" w:sz="0" w:space="0" w:color="auto"/>
        <w:right w:val="none" w:sz="0" w:space="0" w:color="auto"/>
      </w:divBdr>
    </w:div>
    <w:div w:id="223760241">
      <w:bodyDiv w:val="1"/>
      <w:marLeft w:val="0"/>
      <w:marRight w:val="0"/>
      <w:marTop w:val="0"/>
      <w:marBottom w:val="0"/>
      <w:divBdr>
        <w:top w:val="none" w:sz="0" w:space="0" w:color="auto"/>
        <w:left w:val="none" w:sz="0" w:space="0" w:color="auto"/>
        <w:bottom w:val="none" w:sz="0" w:space="0" w:color="auto"/>
        <w:right w:val="none" w:sz="0" w:space="0" w:color="auto"/>
      </w:divBdr>
    </w:div>
    <w:div w:id="226571808">
      <w:bodyDiv w:val="1"/>
      <w:marLeft w:val="0"/>
      <w:marRight w:val="0"/>
      <w:marTop w:val="0"/>
      <w:marBottom w:val="0"/>
      <w:divBdr>
        <w:top w:val="none" w:sz="0" w:space="0" w:color="auto"/>
        <w:left w:val="none" w:sz="0" w:space="0" w:color="auto"/>
        <w:bottom w:val="none" w:sz="0" w:space="0" w:color="auto"/>
        <w:right w:val="none" w:sz="0" w:space="0" w:color="auto"/>
      </w:divBdr>
    </w:div>
    <w:div w:id="234049035">
      <w:bodyDiv w:val="1"/>
      <w:marLeft w:val="0"/>
      <w:marRight w:val="0"/>
      <w:marTop w:val="0"/>
      <w:marBottom w:val="0"/>
      <w:divBdr>
        <w:top w:val="none" w:sz="0" w:space="0" w:color="auto"/>
        <w:left w:val="none" w:sz="0" w:space="0" w:color="auto"/>
        <w:bottom w:val="none" w:sz="0" w:space="0" w:color="auto"/>
        <w:right w:val="none" w:sz="0" w:space="0" w:color="auto"/>
      </w:divBdr>
    </w:div>
    <w:div w:id="246622848">
      <w:bodyDiv w:val="1"/>
      <w:marLeft w:val="0"/>
      <w:marRight w:val="0"/>
      <w:marTop w:val="0"/>
      <w:marBottom w:val="0"/>
      <w:divBdr>
        <w:top w:val="none" w:sz="0" w:space="0" w:color="auto"/>
        <w:left w:val="none" w:sz="0" w:space="0" w:color="auto"/>
        <w:bottom w:val="none" w:sz="0" w:space="0" w:color="auto"/>
        <w:right w:val="none" w:sz="0" w:space="0" w:color="auto"/>
      </w:divBdr>
    </w:div>
    <w:div w:id="250479272">
      <w:bodyDiv w:val="1"/>
      <w:marLeft w:val="0"/>
      <w:marRight w:val="0"/>
      <w:marTop w:val="0"/>
      <w:marBottom w:val="0"/>
      <w:divBdr>
        <w:top w:val="none" w:sz="0" w:space="0" w:color="auto"/>
        <w:left w:val="none" w:sz="0" w:space="0" w:color="auto"/>
        <w:bottom w:val="none" w:sz="0" w:space="0" w:color="auto"/>
        <w:right w:val="none" w:sz="0" w:space="0" w:color="auto"/>
      </w:divBdr>
    </w:div>
    <w:div w:id="265190674">
      <w:bodyDiv w:val="1"/>
      <w:marLeft w:val="0"/>
      <w:marRight w:val="0"/>
      <w:marTop w:val="0"/>
      <w:marBottom w:val="0"/>
      <w:divBdr>
        <w:top w:val="none" w:sz="0" w:space="0" w:color="auto"/>
        <w:left w:val="none" w:sz="0" w:space="0" w:color="auto"/>
        <w:bottom w:val="none" w:sz="0" w:space="0" w:color="auto"/>
        <w:right w:val="none" w:sz="0" w:space="0" w:color="auto"/>
      </w:divBdr>
    </w:div>
    <w:div w:id="286205481">
      <w:bodyDiv w:val="1"/>
      <w:marLeft w:val="0"/>
      <w:marRight w:val="0"/>
      <w:marTop w:val="0"/>
      <w:marBottom w:val="0"/>
      <w:divBdr>
        <w:top w:val="none" w:sz="0" w:space="0" w:color="auto"/>
        <w:left w:val="none" w:sz="0" w:space="0" w:color="auto"/>
        <w:bottom w:val="none" w:sz="0" w:space="0" w:color="auto"/>
        <w:right w:val="none" w:sz="0" w:space="0" w:color="auto"/>
      </w:divBdr>
    </w:div>
    <w:div w:id="290750165">
      <w:bodyDiv w:val="1"/>
      <w:marLeft w:val="0"/>
      <w:marRight w:val="0"/>
      <w:marTop w:val="0"/>
      <w:marBottom w:val="0"/>
      <w:divBdr>
        <w:top w:val="none" w:sz="0" w:space="0" w:color="auto"/>
        <w:left w:val="none" w:sz="0" w:space="0" w:color="auto"/>
        <w:bottom w:val="none" w:sz="0" w:space="0" w:color="auto"/>
        <w:right w:val="none" w:sz="0" w:space="0" w:color="auto"/>
      </w:divBdr>
    </w:div>
    <w:div w:id="323944620">
      <w:bodyDiv w:val="1"/>
      <w:marLeft w:val="0"/>
      <w:marRight w:val="0"/>
      <w:marTop w:val="0"/>
      <w:marBottom w:val="0"/>
      <w:divBdr>
        <w:top w:val="none" w:sz="0" w:space="0" w:color="auto"/>
        <w:left w:val="none" w:sz="0" w:space="0" w:color="auto"/>
        <w:bottom w:val="none" w:sz="0" w:space="0" w:color="auto"/>
        <w:right w:val="none" w:sz="0" w:space="0" w:color="auto"/>
      </w:divBdr>
    </w:div>
    <w:div w:id="328870086">
      <w:bodyDiv w:val="1"/>
      <w:marLeft w:val="0"/>
      <w:marRight w:val="0"/>
      <w:marTop w:val="0"/>
      <w:marBottom w:val="0"/>
      <w:divBdr>
        <w:top w:val="none" w:sz="0" w:space="0" w:color="auto"/>
        <w:left w:val="none" w:sz="0" w:space="0" w:color="auto"/>
        <w:bottom w:val="none" w:sz="0" w:space="0" w:color="auto"/>
        <w:right w:val="none" w:sz="0" w:space="0" w:color="auto"/>
      </w:divBdr>
    </w:div>
    <w:div w:id="339816319">
      <w:bodyDiv w:val="1"/>
      <w:marLeft w:val="0"/>
      <w:marRight w:val="0"/>
      <w:marTop w:val="0"/>
      <w:marBottom w:val="0"/>
      <w:divBdr>
        <w:top w:val="none" w:sz="0" w:space="0" w:color="auto"/>
        <w:left w:val="none" w:sz="0" w:space="0" w:color="auto"/>
        <w:bottom w:val="none" w:sz="0" w:space="0" w:color="auto"/>
        <w:right w:val="none" w:sz="0" w:space="0" w:color="auto"/>
      </w:divBdr>
    </w:div>
    <w:div w:id="349381020">
      <w:bodyDiv w:val="1"/>
      <w:marLeft w:val="0"/>
      <w:marRight w:val="0"/>
      <w:marTop w:val="0"/>
      <w:marBottom w:val="0"/>
      <w:divBdr>
        <w:top w:val="none" w:sz="0" w:space="0" w:color="auto"/>
        <w:left w:val="none" w:sz="0" w:space="0" w:color="auto"/>
        <w:bottom w:val="none" w:sz="0" w:space="0" w:color="auto"/>
        <w:right w:val="none" w:sz="0" w:space="0" w:color="auto"/>
      </w:divBdr>
    </w:div>
    <w:div w:id="354235688">
      <w:bodyDiv w:val="1"/>
      <w:marLeft w:val="0"/>
      <w:marRight w:val="0"/>
      <w:marTop w:val="0"/>
      <w:marBottom w:val="0"/>
      <w:divBdr>
        <w:top w:val="none" w:sz="0" w:space="0" w:color="auto"/>
        <w:left w:val="none" w:sz="0" w:space="0" w:color="auto"/>
        <w:bottom w:val="none" w:sz="0" w:space="0" w:color="auto"/>
        <w:right w:val="none" w:sz="0" w:space="0" w:color="auto"/>
      </w:divBdr>
    </w:div>
    <w:div w:id="355230875">
      <w:bodyDiv w:val="1"/>
      <w:marLeft w:val="0"/>
      <w:marRight w:val="0"/>
      <w:marTop w:val="0"/>
      <w:marBottom w:val="0"/>
      <w:divBdr>
        <w:top w:val="none" w:sz="0" w:space="0" w:color="auto"/>
        <w:left w:val="none" w:sz="0" w:space="0" w:color="auto"/>
        <w:bottom w:val="none" w:sz="0" w:space="0" w:color="auto"/>
        <w:right w:val="none" w:sz="0" w:space="0" w:color="auto"/>
      </w:divBdr>
    </w:div>
    <w:div w:id="371879696">
      <w:bodyDiv w:val="1"/>
      <w:marLeft w:val="0"/>
      <w:marRight w:val="0"/>
      <w:marTop w:val="0"/>
      <w:marBottom w:val="0"/>
      <w:divBdr>
        <w:top w:val="none" w:sz="0" w:space="0" w:color="auto"/>
        <w:left w:val="none" w:sz="0" w:space="0" w:color="auto"/>
        <w:bottom w:val="none" w:sz="0" w:space="0" w:color="auto"/>
        <w:right w:val="none" w:sz="0" w:space="0" w:color="auto"/>
      </w:divBdr>
    </w:div>
    <w:div w:id="389154925">
      <w:bodyDiv w:val="1"/>
      <w:marLeft w:val="0"/>
      <w:marRight w:val="0"/>
      <w:marTop w:val="0"/>
      <w:marBottom w:val="0"/>
      <w:divBdr>
        <w:top w:val="none" w:sz="0" w:space="0" w:color="auto"/>
        <w:left w:val="none" w:sz="0" w:space="0" w:color="auto"/>
        <w:bottom w:val="none" w:sz="0" w:space="0" w:color="auto"/>
        <w:right w:val="none" w:sz="0" w:space="0" w:color="auto"/>
      </w:divBdr>
    </w:div>
    <w:div w:id="390810804">
      <w:bodyDiv w:val="1"/>
      <w:marLeft w:val="0"/>
      <w:marRight w:val="0"/>
      <w:marTop w:val="0"/>
      <w:marBottom w:val="0"/>
      <w:divBdr>
        <w:top w:val="none" w:sz="0" w:space="0" w:color="auto"/>
        <w:left w:val="none" w:sz="0" w:space="0" w:color="auto"/>
        <w:bottom w:val="none" w:sz="0" w:space="0" w:color="auto"/>
        <w:right w:val="none" w:sz="0" w:space="0" w:color="auto"/>
      </w:divBdr>
    </w:div>
    <w:div w:id="396319657">
      <w:bodyDiv w:val="1"/>
      <w:marLeft w:val="0"/>
      <w:marRight w:val="0"/>
      <w:marTop w:val="0"/>
      <w:marBottom w:val="0"/>
      <w:divBdr>
        <w:top w:val="none" w:sz="0" w:space="0" w:color="auto"/>
        <w:left w:val="none" w:sz="0" w:space="0" w:color="auto"/>
        <w:bottom w:val="none" w:sz="0" w:space="0" w:color="auto"/>
        <w:right w:val="none" w:sz="0" w:space="0" w:color="auto"/>
      </w:divBdr>
    </w:div>
    <w:div w:id="401759965">
      <w:bodyDiv w:val="1"/>
      <w:marLeft w:val="0"/>
      <w:marRight w:val="0"/>
      <w:marTop w:val="0"/>
      <w:marBottom w:val="0"/>
      <w:divBdr>
        <w:top w:val="none" w:sz="0" w:space="0" w:color="auto"/>
        <w:left w:val="none" w:sz="0" w:space="0" w:color="auto"/>
        <w:bottom w:val="none" w:sz="0" w:space="0" w:color="auto"/>
        <w:right w:val="none" w:sz="0" w:space="0" w:color="auto"/>
      </w:divBdr>
    </w:div>
    <w:div w:id="405035994">
      <w:bodyDiv w:val="1"/>
      <w:marLeft w:val="0"/>
      <w:marRight w:val="0"/>
      <w:marTop w:val="0"/>
      <w:marBottom w:val="0"/>
      <w:divBdr>
        <w:top w:val="none" w:sz="0" w:space="0" w:color="auto"/>
        <w:left w:val="none" w:sz="0" w:space="0" w:color="auto"/>
        <w:bottom w:val="none" w:sz="0" w:space="0" w:color="auto"/>
        <w:right w:val="none" w:sz="0" w:space="0" w:color="auto"/>
      </w:divBdr>
    </w:div>
    <w:div w:id="405764676">
      <w:bodyDiv w:val="1"/>
      <w:marLeft w:val="0"/>
      <w:marRight w:val="0"/>
      <w:marTop w:val="0"/>
      <w:marBottom w:val="0"/>
      <w:divBdr>
        <w:top w:val="none" w:sz="0" w:space="0" w:color="auto"/>
        <w:left w:val="none" w:sz="0" w:space="0" w:color="auto"/>
        <w:bottom w:val="none" w:sz="0" w:space="0" w:color="auto"/>
        <w:right w:val="none" w:sz="0" w:space="0" w:color="auto"/>
      </w:divBdr>
    </w:div>
    <w:div w:id="411464638">
      <w:bodyDiv w:val="1"/>
      <w:marLeft w:val="0"/>
      <w:marRight w:val="0"/>
      <w:marTop w:val="0"/>
      <w:marBottom w:val="0"/>
      <w:divBdr>
        <w:top w:val="none" w:sz="0" w:space="0" w:color="auto"/>
        <w:left w:val="none" w:sz="0" w:space="0" w:color="auto"/>
        <w:bottom w:val="none" w:sz="0" w:space="0" w:color="auto"/>
        <w:right w:val="none" w:sz="0" w:space="0" w:color="auto"/>
      </w:divBdr>
    </w:div>
    <w:div w:id="419450403">
      <w:bodyDiv w:val="1"/>
      <w:marLeft w:val="0"/>
      <w:marRight w:val="0"/>
      <w:marTop w:val="0"/>
      <w:marBottom w:val="0"/>
      <w:divBdr>
        <w:top w:val="none" w:sz="0" w:space="0" w:color="auto"/>
        <w:left w:val="none" w:sz="0" w:space="0" w:color="auto"/>
        <w:bottom w:val="none" w:sz="0" w:space="0" w:color="auto"/>
        <w:right w:val="none" w:sz="0" w:space="0" w:color="auto"/>
      </w:divBdr>
    </w:div>
    <w:div w:id="430900842">
      <w:bodyDiv w:val="1"/>
      <w:marLeft w:val="0"/>
      <w:marRight w:val="0"/>
      <w:marTop w:val="0"/>
      <w:marBottom w:val="0"/>
      <w:divBdr>
        <w:top w:val="none" w:sz="0" w:space="0" w:color="auto"/>
        <w:left w:val="none" w:sz="0" w:space="0" w:color="auto"/>
        <w:bottom w:val="none" w:sz="0" w:space="0" w:color="auto"/>
        <w:right w:val="none" w:sz="0" w:space="0" w:color="auto"/>
      </w:divBdr>
    </w:div>
    <w:div w:id="434256823">
      <w:bodyDiv w:val="1"/>
      <w:marLeft w:val="0"/>
      <w:marRight w:val="0"/>
      <w:marTop w:val="0"/>
      <w:marBottom w:val="0"/>
      <w:divBdr>
        <w:top w:val="none" w:sz="0" w:space="0" w:color="auto"/>
        <w:left w:val="none" w:sz="0" w:space="0" w:color="auto"/>
        <w:bottom w:val="none" w:sz="0" w:space="0" w:color="auto"/>
        <w:right w:val="none" w:sz="0" w:space="0" w:color="auto"/>
      </w:divBdr>
    </w:div>
    <w:div w:id="441924435">
      <w:bodyDiv w:val="1"/>
      <w:marLeft w:val="0"/>
      <w:marRight w:val="0"/>
      <w:marTop w:val="0"/>
      <w:marBottom w:val="0"/>
      <w:divBdr>
        <w:top w:val="none" w:sz="0" w:space="0" w:color="auto"/>
        <w:left w:val="none" w:sz="0" w:space="0" w:color="auto"/>
        <w:bottom w:val="none" w:sz="0" w:space="0" w:color="auto"/>
        <w:right w:val="none" w:sz="0" w:space="0" w:color="auto"/>
      </w:divBdr>
    </w:div>
    <w:div w:id="443693192">
      <w:bodyDiv w:val="1"/>
      <w:marLeft w:val="0"/>
      <w:marRight w:val="0"/>
      <w:marTop w:val="0"/>
      <w:marBottom w:val="0"/>
      <w:divBdr>
        <w:top w:val="none" w:sz="0" w:space="0" w:color="auto"/>
        <w:left w:val="none" w:sz="0" w:space="0" w:color="auto"/>
        <w:bottom w:val="none" w:sz="0" w:space="0" w:color="auto"/>
        <w:right w:val="none" w:sz="0" w:space="0" w:color="auto"/>
      </w:divBdr>
    </w:div>
    <w:div w:id="446658197">
      <w:bodyDiv w:val="1"/>
      <w:marLeft w:val="0"/>
      <w:marRight w:val="0"/>
      <w:marTop w:val="0"/>
      <w:marBottom w:val="0"/>
      <w:divBdr>
        <w:top w:val="none" w:sz="0" w:space="0" w:color="auto"/>
        <w:left w:val="none" w:sz="0" w:space="0" w:color="auto"/>
        <w:bottom w:val="none" w:sz="0" w:space="0" w:color="auto"/>
        <w:right w:val="none" w:sz="0" w:space="0" w:color="auto"/>
      </w:divBdr>
    </w:div>
    <w:div w:id="455608141">
      <w:bodyDiv w:val="1"/>
      <w:marLeft w:val="0"/>
      <w:marRight w:val="0"/>
      <w:marTop w:val="0"/>
      <w:marBottom w:val="0"/>
      <w:divBdr>
        <w:top w:val="none" w:sz="0" w:space="0" w:color="auto"/>
        <w:left w:val="none" w:sz="0" w:space="0" w:color="auto"/>
        <w:bottom w:val="none" w:sz="0" w:space="0" w:color="auto"/>
        <w:right w:val="none" w:sz="0" w:space="0" w:color="auto"/>
      </w:divBdr>
    </w:div>
    <w:div w:id="473371865">
      <w:bodyDiv w:val="1"/>
      <w:marLeft w:val="0"/>
      <w:marRight w:val="0"/>
      <w:marTop w:val="0"/>
      <w:marBottom w:val="0"/>
      <w:divBdr>
        <w:top w:val="none" w:sz="0" w:space="0" w:color="auto"/>
        <w:left w:val="none" w:sz="0" w:space="0" w:color="auto"/>
        <w:bottom w:val="none" w:sz="0" w:space="0" w:color="auto"/>
        <w:right w:val="none" w:sz="0" w:space="0" w:color="auto"/>
      </w:divBdr>
    </w:div>
    <w:div w:id="495458798">
      <w:bodyDiv w:val="1"/>
      <w:marLeft w:val="0"/>
      <w:marRight w:val="0"/>
      <w:marTop w:val="0"/>
      <w:marBottom w:val="0"/>
      <w:divBdr>
        <w:top w:val="none" w:sz="0" w:space="0" w:color="auto"/>
        <w:left w:val="none" w:sz="0" w:space="0" w:color="auto"/>
        <w:bottom w:val="none" w:sz="0" w:space="0" w:color="auto"/>
        <w:right w:val="none" w:sz="0" w:space="0" w:color="auto"/>
      </w:divBdr>
    </w:div>
    <w:div w:id="505444132">
      <w:bodyDiv w:val="1"/>
      <w:marLeft w:val="0"/>
      <w:marRight w:val="0"/>
      <w:marTop w:val="0"/>
      <w:marBottom w:val="0"/>
      <w:divBdr>
        <w:top w:val="none" w:sz="0" w:space="0" w:color="auto"/>
        <w:left w:val="none" w:sz="0" w:space="0" w:color="auto"/>
        <w:bottom w:val="none" w:sz="0" w:space="0" w:color="auto"/>
        <w:right w:val="none" w:sz="0" w:space="0" w:color="auto"/>
      </w:divBdr>
    </w:div>
    <w:div w:id="533857842">
      <w:bodyDiv w:val="1"/>
      <w:marLeft w:val="0"/>
      <w:marRight w:val="0"/>
      <w:marTop w:val="0"/>
      <w:marBottom w:val="0"/>
      <w:divBdr>
        <w:top w:val="none" w:sz="0" w:space="0" w:color="auto"/>
        <w:left w:val="none" w:sz="0" w:space="0" w:color="auto"/>
        <w:bottom w:val="none" w:sz="0" w:space="0" w:color="auto"/>
        <w:right w:val="none" w:sz="0" w:space="0" w:color="auto"/>
      </w:divBdr>
    </w:div>
    <w:div w:id="533925017">
      <w:bodyDiv w:val="1"/>
      <w:marLeft w:val="0"/>
      <w:marRight w:val="0"/>
      <w:marTop w:val="0"/>
      <w:marBottom w:val="0"/>
      <w:divBdr>
        <w:top w:val="none" w:sz="0" w:space="0" w:color="auto"/>
        <w:left w:val="none" w:sz="0" w:space="0" w:color="auto"/>
        <w:bottom w:val="none" w:sz="0" w:space="0" w:color="auto"/>
        <w:right w:val="none" w:sz="0" w:space="0" w:color="auto"/>
      </w:divBdr>
    </w:div>
    <w:div w:id="535700734">
      <w:bodyDiv w:val="1"/>
      <w:marLeft w:val="0"/>
      <w:marRight w:val="0"/>
      <w:marTop w:val="0"/>
      <w:marBottom w:val="0"/>
      <w:divBdr>
        <w:top w:val="none" w:sz="0" w:space="0" w:color="auto"/>
        <w:left w:val="none" w:sz="0" w:space="0" w:color="auto"/>
        <w:bottom w:val="none" w:sz="0" w:space="0" w:color="auto"/>
        <w:right w:val="none" w:sz="0" w:space="0" w:color="auto"/>
      </w:divBdr>
    </w:div>
    <w:div w:id="539442315">
      <w:bodyDiv w:val="1"/>
      <w:marLeft w:val="0"/>
      <w:marRight w:val="0"/>
      <w:marTop w:val="0"/>
      <w:marBottom w:val="0"/>
      <w:divBdr>
        <w:top w:val="none" w:sz="0" w:space="0" w:color="auto"/>
        <w:left w:val="none" w:sz="0" w:space="0" w:color="auto"/>
        <w:bottom w:val="none" w:sz="0" w:space="0" w:color="auto"/>
        <w:right w:val="none" w:sz="0" w:space="0" w:color="auto"/>
      </w:divBdr>
    </w:div>
    <w:div w:id="540630201">
      <w:bodyDiv w:val="1"/>
      <w:marLeft w:val="0"/>
      <w:marRight w:val="0"/>
      <w:marTop w:val="0"/>
      <w:marBottom w:val="0"/>
      <w:divBdr>
        <w:top w:val="none" w:sz="0" w:space="0" w:color="auto"/>
        <w:left w:val="none" w:sz="0" w:space="0" w:color="auto"/>
        <w:bottom w:val="none" w:sz="0" w:space="0" w:color="auto"/>
        <w:right w:val="none" w:sz="0" w:space="0" w:color="auto"/>
      </w:divBdr>
    </w:div>
    <w:div w:id="543250742">
      <w:bodyDiv w:val="1"/>
      <w:marLeft w:val="0"/>
      <w:marRight w:val="0"/>
      <w:marTop w:val="0"/>
      <w:marBottom w:val="0"/>
      <w:divBdr>
        <w:top w:val="none" w:sz="0" w:space="0" w:color="auto"/>
        <w:left w:val="none" w:sz="0" w:space="0" w:color="auto"/>
        <w:bottom w:val="none" w:sz="0" w:space="0" w:color="auto"/>
        <w:right w:val="none" w:sz="0" w:space="0" w:color="auto"/>
      </w:divBdr>
    </w:div>
    <w:div w:id="562106211">
      <w:bodyDiv w:val="1"/>
      <w:marLeft w:val="0"/>
      <w:marRight w:val="0"/>
      <w:marTop w:val="0"/>
      <w:marBottom w:val="0"/>
      <w:divBdr>
        <w:top w:val="none" w:sz="0" w:space="0" w:color="auto"/>
        <w:left w:val="none" w:sz="0" w:space="0" w:color="auto"/>
        <w:bottom w:val="none" w:sz="0" w:space="0" w:color="auto"/>
        <w:right w:val="none" w:sz="0" w:space="0" w:color="auto"/>
      </w:divBdr>
    </w:div>
    <w:div w:id="563564316">
      <w:bodyDiv w:val="1"/>
      <w:marLeft w:val="0"/>
      <w:marRight w:val="0"/>
      <w:marTop w:val="0"/>
      <w:marBottom w:val="0"/>
      <w:divBdr>
        <w:top w:val="none" w:sz="0" w:space="0" w:color="auto"/>
        <w:left w:val="none" w:sz="0" w:space="0" w:color="auto"/>
        <w:bottom w:val="none" w:sz="0" w:space="0" w:color="auto"/>
        <w:right w:val="none" w:sz="0" w:space="0" w:color="auto"/>
      </w:divBdr>
    </w:div>
    <w:div w:id="564148249">
      <w:bodyDiv w:val="1"/>
      <w:marLeft w:val="0"/>
      <w:marRight w:val="0"/>
      <w:marTop w:val="0"/>
      <w:marBottom w:val="0"/>
      <w:divBdr>
        <w:top w:val="none" w:sz="0" w:space="0" w:color="auto"/>
        <w:left w:val="none" w:sz="0" w:space="0" w:color="auto"/>
        <w:bottom w:val="none" w:sz="0" w:space="0" w:color="auto"/>
        <w:right w:val="none" w:sz="0" w:space="0" w:color="auto"/>
      </w:divBdr>
    </w:div>
    <w:div w:id="567035932">
      <w:bodyDiv w:val="1"/>
      <w:marLeft w:val="0"/>
      <w:marRight w:val="0"/>
      <w:marTop w:val="0"/>
      <w:marBottom w:val="0"/>
      <w:divBdr>
        <w:top w:val="none" w:sz="0" w:space="0" w:color="auto"/>
        <w:left w:val="none" w:sz="0" w:space="0" w:color="auto"/>
        <w:bottom w:val="none" w:sz="0" w:space="0" w:color="auto"/>
        <w:right w:val="none" w:sz="0" w:space="0" w:color="auto"/>
      </w:divBdr>
    </w:div>
    <w:div w:id="568807652">
      <w:bodyDiv w:val="1"/>
      <w:marLeft w:val="0"/>
      <w:marRight w:val="0"/>
      <w:marTop w:val="0"/>
      <w:marBottom w:val="0"/>
      <w:divBdr>
        <w:top w:val="none" w:sz="0" w:space="0" w:color="auto"/>
        <w:left w:val="none" w:sz="0" w:space="0" w:color="auto"/>
        <w:bottom w:val="none" w:sz="0" w:space="0" w:color="auto"/>
        <w:right w:val="none" w:sz="0" w:space="0" w:color="auto"/>
      </w:divBdr>
    </w:div>
    <w:div w:id="572619522">
      <w:bodyDiv w:val="1"/>
      <w:marLeft w:val="0"/>
      <w:marRight w:val="0"/>
      <w:marTop w:val="0"/>
      <w:marBottom w:val="0"/>
      <w:divBdr>
        <w:top w:val="none" w:sz="0" w:space="0" w:color="auto"/>
        <w:left w:val="none" w:sz="0" w:space="0" w:color="auto"/>
        <w:bottom w:val="none" w:sz="0" w:space="0" w:color="auto"/>
        <w:right w:val="none" w:sz="0" w:space="0" w:color="auto"/>
      </w:divBdr>
    </w:div>
    <w:div w:id="590285770">
      <w:bodyDiv w:val="1"/>
      <w:marLeft w:val="0"/>
      <w:marRight w:val="0"/>
      <w:marTop w:val="0"/>
      <w:marBottom w:val="0"/>
      <w:divBdr>
        <w:top w:val="none" w:sz="0" w:space="0" w:color="auto"/>
        <w:left w:val="none" w:sz="0" w:space="0" w:color="auto"/>
        <w:bottom w:val="none" w:sz="0" w:space="0" w:color="auto"/>
        <w:right w:val="none" w:sz="0" w:space="0" w:color="auto"/>
      </w:divBdr>
    </w:div>
    <w:div w:id="591207687">
      <w:bodyDiv w:val="1"/>
      <w:marLeft w:val="0"/>
      <w:marRight w:val="0"/>
      <w:marTop w:val="0"/>
      <w:marBottom w:val="0"/>
      <w:divBdr>
        <w:top w:val="none" w:sz="0" w:space="0" w:color="auto"/>
        <w:left w:val="none" w:sz="0" w:space="0" w:color="auto"/>
        <w:bottom w:val="none" w:sz="0" w:space="0" w:color="auto"/>
        <w:right w:val="none" w:sz="0" w:space="0" w:color="auto"/>
      </w:divBdr>
    </w:div>
    <w:div w:id="594168145">
      <w:bodyDiv w:val="1"/>
      <w:marLeft w:val="0"/>
      <w:marRight w:val="0"/>
      <w:marTop w:val="0"/>
      <w:marBottom w:val="0"/>
      <w:divBdr>
        <w:top w:val="none" w:sz="0" w:space="0" w:color="auto"/>
        <w:left w:val="none" w:sz="0" w:space="0" w:color="auto"/>
        <w:bottom w:val="none" w:sz="0" w:space="0" w:color="auto"/>
        <w:right w:val="none" w:sz="0" w:space="0" w:color="auto"/>
      </w:divBdr>
    </w:div>
    <w:div w:id="598293568">
      <w:bodyDiv w:val="1"/>
      <w:marLeft w:val="0"/>
      <w:marRight w:val="0"/>
      <w:marTop w:val="0"/>
      <w:marBottom w:val="0"/>
      <w:divBdr>
        <w:top w:val="none" w:sz="0" w:space="0" w:color="auto"/>
        <w:left w:val="none" w:sz="0" w:space="0" w:color="auto"/>
        <w:bottom w:val="none" w:sz="0" w:space="0" w:color="auto"/>
        <w:right w:val="none" w:sz="0" w:space="0" w:color="auto"/>
      </w:divBdr>
    </w:div>
    <w:div w:id="599877121">
      <w:bodyDiv w:val="1"/>
      <w:marLeft w:val="0"/>
      <w:marRight w:val="0"/>
      <w:marTop w:val="0"/>
      <w:marBottom w:val="0"/>
      <w:divBdr>
        <w:top w:val="none" w:sz="0" w:space="0" w:color="auto"/>
        <w:left w:val="none" w:sz="0" w:space="0" w:color="auto"/>
        <w:bottom w:val="none" w:sz="0" w:space="0" w:color="auto"/>
        <w:right w:val="none" w:sz="0" w:space="0" w:color="auto"/>
      </w:divBdr>
    </w:div>
    <w:div w:id="599945130">
      <w:bodyDiv w:val="1"/>
      <w:marLeft w:val="0"/>
      <w:marRight w:val="0"/>
      <w:marTop w:val="0"/>
      <w:marBottom w:val="0"/>
      <w:divBdr>
        <w:top w:val="none" w:sz="0" w:space="0" w:color="auto"/>
        <w:left w:val="none" w:sz="0" w:space="0" w:color="auto"/>
        <w:bottom w:val="none" w:sz="0" w:space="0" w:color="auto"/>
        <w:right w:val="none" w:sz="0" w:space="0" w:color="auto"/>
      </w:divBdr>
    </w:div>
    <w:div w:id="601425065">
      <w:bodyDiv w:val="1"/>
      <w:marLeft w:val="0"/>
      <w:marRight w:val="0"/>
      <w:marTop w:val="0"/>
      <w:marBottom w:val="0"/>
      <w:divBdr>
        <w:top w:val="none" w:sz="0" w:space="0" w:color="auto"/>
        <w:left w:val="none" w:sz="0" w:space="0" w:color="auto"/>
        <w:bottom w:val="none" w:sz="0" w:space="0" w:color="auto"/>
        <w:right w:val="none" w:sz="0" w:space="0" w:color="auto"/>
      </w:divBdr>
    </w:div>
    <w:div w:id="603683931">
      <w:bodyDiv w:val="1"/>
      <w:marLeft w:val="0"/>
      <w:marRight w:val="0"/>
      <w:marTop w:val="0"/>
      <w:marBottom w:val="0"/>
      <w:divBdr>
        <w:top w:val="none" w:sz="0" w:space="0" w:color="auto"/>
        <w:left w:val="none" w:sz="0" w:space="0" w:color="auto"/>
        <w:bottom w:val="none" w:sz="0" w:space="0" w:color="auto"/>
        <w:right w:val="none" w:sz="0" w:space="0" w:color="auto"/>
      </w:divBdr>
    </w:div>
    <w:div w:id="614337660">
      <w:bodyDiv w:val="1"/>
      <w:marLeft w:val="0"/>
      <w:marRight w:val="0"/>
      <w:marTop w:val="0"/>
      <w:marBottom w:val="0"/>
      <w:divBdr>
        <w:top w:val="none" w:sz="0" w:space="0" w:color="auto"/>
        <w:left w:val="none" w:sz="0" w:space="0" w:color="auto"/>
        <w:bottom w:val="none" w:sz="0" w:space="0" w:color="auto"/>
        <w:right w:val="none" w:sz="0" w:space="0" w:color="auto"/>
      </w:divBdr>
    </w:div>
    <w:div w:id="622882796">
      <w:bodyDiv w:val="1"/>
      <w:marLeft w:val="0"/>
      <w:marRight w:val="0"/>
      <w:marTop w:val="0"/>
      <w:marBottom w:val="0"/>
      <w:divBdr>
        <w:top w:val="none" w:sz="0" w:space="0" w:color="auto"/>
        <w:left w:val="none" w:sz="0" w:space="0" w:color="auto"/>
        <w:bottom w:val="none" w:sz="0" w:space="0" w:color="auto"/>
        <w:right w:val="none" w:sz="0" w:space="0" w:color="auto"/>
      </w:divBdr>
    </w:div>
    <w:div w:id="626396472">
      <w:bodyDiv w:val="1"/>
      <w:marLeft w:val="0"/>
      <w:marRight w:val="0"/>
      <w:marTop w:val="0"/>
      <w:marBottom w:val="0"/>
      <w:divBdr>
        <w:top w:val="none" w:sz="0" w:space="0" w:color="auto"/>
        <w:left w:val="none" w:sz="0" w:space="0" w:color="auto"/>
        <w:bottom w:val="none" w:sz="0" w:space="0" w:color="auto"/>
        <w:right w:val="none" w:sz="0" w:space="0" w:color="auto"/>
      </w:divBdr>
    </w:div>
    <w:div w:id="631256705">
      <w:bodyDiv w:val="1"/>
      <w:marLeft w:val="0"/>
      <w:marRight w:val="0"/>
      <w:marTop w:val="0"/>
      <w:marBottom w:val="0"/>
      <w:divBdr>
        <w:top w:val="none" w:sz="0" w:space="0" w:color="auto"/>
        <w:left w:val="none" w:sz="0" w:space="0" w:color="auto"/>
        <w:bottom w:val="none" w:sz="0" w:space="0" w:color="auto"/>
        <w:right w:val="none" w:sz="0" w:space="0" w:color="auto"/>
      </w:divBdr>
    </w:div>
    <w:div w:id="632098243">
      <w:bodyDiv w:val="1"/>
      <w:marLeft w:val="0"/>
      <w:marRight w:val="0"/>
      <w:marTop w:val="0"/>
      <w:marBottom w:val="0"/>
      <w:divBdr>
        <w:top w:val="none" w:sz="0" w:space="0" w:color="auto"/>
        <w:left w:val="none" w:sz="0" w:space="0" w:color="auto"/>
        <w:bottom w:val="none" w:sz="0" w:space="0" w:color="auto"/>
        <w:right w:val="none" w:sz="0" w:space="0" w:color="auto"/>
      </w:divBdr>
    </w:div>
    <w:div w:id="663360576">
      <w:bodyDiv w:val="1"/>
      <w:marLeft w:val="0"/>
      <w:marRight w:val="0"/>
      <w:marTop w:val="0"/>
      <w:marBottom w:val="0"/>
      <w:divBdr>
        <w:top w:val="none" w:sz="0" w:space="0" w:color="auto"/>
        <w:left w:val="none" w:sz="0" w:space="0" w:color="auto"/>
        <w:bottom w:val="none" w:sz="0" w:space="0" w:color="auto"/>
        <w:right w:val="none" w:sz="0" w:space="0" w:color="auto"/>
      </w:divBdr>
    </w:div>
    <w:div w:id="663968494">
      <w:bodyDiv w:val="1"/>
      <w:marLeft w:val="0"/>
      <w:marRight w:val="0"/>
      <w:marTop w:val="0"/>
      <w:marBottom w:val="0"/>
      <w:divBdr>
        <w:top w:val="none" w:sz="0" w:space="0" w:color="auto"/>
        <w:left w:val="none" w:sz="0" w:space="0" w:color="auto"/>
        <w:bottom w:val="none" w:sz="0" w:space="0" w:color="auto"/>
        <w:right w:val="none" w:sz="0" w:space="0" w:color="auto"/>
      </w:divBdr>
    </w:div>
    <w:div w:id="665402192">
      <w:bodyDiv w:val="1"/>
      <w:marLeft w:val="0"/>
      <w:marRight w:val="0"/>
      <w:marTop w:val="0"/>
      <w:marBottom w:val="0"/>
      <w:divBdr>
        <w:top w:val="none" w:sz="0" w:space="0" w:color="auto"/>
        <w:left w:val="none" w:sz="0" w:space="0" w:color="auto"/>
        <w:bottom w:val="none" w:sz="0" w:space="0" w:color="auto"/>
        <w:right w:val="none" w:sz="0" w:space="0" w:color="auto"/>
      </w:divBdr>
    </w:div>
    <w:div w:id="669213657">
      <w:bodyDiv w:val="1"/>
      <w:marLeft w:val="0"/>
      <w:marRight w:val="0"/>
      <w:marTop w:val="0"/>
      <w:marBottom w:val="0"/>
      <w:divBdr>
        <w:top w:val="none" w:sz="0" w:space="0" w:color="auto"/>
        <w:left w:val="none" w:sz="0" w:space="0" w:color="auto"/>
        <w:bottom w:val="none" w:sz="0" w:space="0" w:color="auto"/>
        <w:right w:val="none" w:sz="0" w:space="0" w:color="auto"/>
      </w:divBdr>
    </w:div>
    <w:div w:id="685524603">
      <w:bodyDiv w:val="1"/>
      <w:marLeft w:val="0"/>
      <w:marRight w:val="0"/>
      <w:marTop w:val="0"/>
      <w:marBottom w:val="0"/>
      <w:divBdr>
        <w:top w:val="none" w:sz="0" w:space="0" w:color="auto"/>
        <w:left w:val="none" w:sz="0" w:space="0" w:color="auto"/>
        <w:bottom w:val="none" w:sz="0" w:space="0" w:color="auto"/>
        <w:right w:val="none" w:sz="0" w:space="0" w:color="auto"/>
      </w:divBdr>
    </w:div>
    <w:div w:id="686097687">
      <w:bodyDiv w:val="1"/>
      <w:marLeft w:val="0"/>
      <w:marRight w:val="0"/>
      <w:marTop w:val="0"/>
      <w:marBottom w:val="0"/>
      <w:divBdr>
        <w:top w:val="none" w:sz="0" w:space="0" w:color="auto"/>
        <w:left w:val="none" w:sz="0" w:space="0" w:color="auto"/>
        <w:bottom w:val="none" w:sz="0" w:space="0" w:color="auto"/>
        <w:right w:val="none" w:sz="0" w:space="0" w:color="auto"/>
      </w:divBdr>
    </w:div>
    <w:div w:id="695156603">
      <w:bodyDiv w:val="1"/>
      <w:marLeft w:val="0"/>
      <w:marRight w:val="0"/>
      <w:marTop w:val="0"/>
      <w:marBottom w:val="0"/>
      <w:divBdr>
        <w:top w:val="none" w:sz="0" w:space="0" w:color="auto"/>
        <w:left w:val="none" w:sz="0" w:space="0" w:color="auto"/>
        <w:bottom w:val="none" w:sz="0" w:space="0" w:color="auto"/>
        <w:right w:val="none" w:sz="0" w:space="0" w:color="auto"/>
      </w:divBdr>
    </w:div>
    <w:div w:id="712269027">
      <w:bodyDiv w:val="1"/>
      <w:marLeft w:val="0"/>
      <w:marRight w:val="0"/>
      <w:marTop w:val="0"/>
      <w:marBottom w:val="0"/>
      <w:divBdr>
        <w:top w:val="none" w:sz="0" w:space="0" w:color="auto"/>
        <w:left w:val="none" w:sz="0" w:space="0" w:color="auto"/>
        <w:bottom w:val="none" w:sz="0" w:space="0" w:color="auto"/>
        <w:right w:val="none" w:sz="0" w:space="0" w:color="auto"/>
      </w:divBdr>
    </w:div>
    <w:div w:id="713850517">
      <w:bodyDiv w:val="1"/>
      <w:marLeft w:val="0"/>
      <w:marRight w:val="0"/>
      <w:marTop w:val="0"/>
      <w:marBottom w:val="0"/>
      <w:divBdr>
        <w:top w:val="none" w:sz="0" w:space="0" w:color="auto"/>
        <w:left w:val="none" w:sz="0" w:space="0" w:color="auto"/>
        <w:bottom w:val="none" w:sz="0" w:space="0" w:color="auto"/>
        <w:right w:val="none" w:sz="0" w:space="0" w:color="auto"/>
      </w:divBdr>
    </w:div>
    <w:div w:id="716078617">
      <w:bodyDiv w:val="1"/>
      <w:marLeft w:val="0"/>
      <w:marRight w:val="0"/>
      <w:marTop w:val="0"/>
      <w:marBottom w:val="0"/>
      <w:divBdr>
        <w:top w:val="none" w:sz="0" w:space="0" w:color="auto"/>
        <w:left w:val="none" w:sz="0" w:space="0" w:color="auto"/>
        <w:bottom w:val="none" w:sz="0" w:space="0" w:color="auto"/>
        <w:right w:val="none" w:sz="0" w:space="0" w:color="auto"/>
      </w:divBdr>
    </w:div>
    <w:div w:id="726031783">
      <w:bodyDiv w:val="1"/>
      <w:marLeft w:val="0"/>
      <w:marRight w:val="0"/>
      <w:marTop w:val="0"/>
      <w:marBottom w:val="0"/>
      <w:divBdr>
        <w:top w:val="none" w:sz="0" w:space="0" w:color="auto"/>
        <w:left w:val="none" w:sz="0" w:space="0" w:color="auto"/>
        <w:bottom w:val="none" w:sz="0" w:space="0" w:color="auto"/>
        <w:right w:val="none" w:sz="0" w:space="0" w:color="auto"/>
      </w:divBdr>
    </w:div>
    <w:div w:id="743340506">
      <w:bodyDiv w:val="1"/>
      <w:marLeft w:val="0"/>
      <w:marRight w:val="0"/>
      <w:marTop w:val="0"/>
      <w:marBottom w:val="0"/>
      <w:divBdr>
        <w:top w:val="none" w:sz="0" w:space="0" w:color="auto"/>
        <w:left w:val="none" w:sz="0" w:space="0" w:color="auto"/>
        <w:bottom w:val="none" w:sz="0" w:space="0" w:color="auto"/>
        <w:right w:val="none" w:sz="0" w:space="0" w:color="auto"/>
      </w:divBdr>
    </w:div>
    <w:div w:id="754399439">
      <w:bodyDiv w:val="1"/>
      <w:marLeft w:val="0"/>
      <w:marRight w:val="0"/>
      <w:marTop w:val="0"/>
      <w:marBottom w:val="0"/>
      <w:divBdr>
        <w:top w:val="none" w:sz="0" w:space="0" w:color="auto"/>
        <w:left w:val="none" w:sz="0" w:space="0" w:color="auto"/>
        <w:bottom w:val="none" w:sz="0" w:space="0" w:color="auto"/>
        <w:right w:val="none" w:sz="0" w:space="0" w:color="auto"/>
      </w:divBdr>
    </w:div>
    <w:div w:id="756100794">
      <w:bodyDiv w:val="1"/>
      <w:marLeft w:val="0"/>
      <w:marRight w:val="0"/>
      <w:marTop w:val="0"/>
      <w:marBottom w:val="0"/>
      <w:divBdr>
        <w:top w:val="none" w:sz="0" w:space="0" w:color="auto"/>
        <w:left w:val="none" w:sz="0" w:space="0" w:color="auto"/>
        <w:bottom w:val="none" w:sz="0" w:space="0" w:color="auto"/>
        <w:right w:val="none" w:sz="0" w:space="0" w:color="auto"/>
      </w:divBdr>
    </w:div>
    <w:div w:id="759790706">
      <w:bodyDiv w:val="1"/>
      <w:marLeft w:val="0"/>
      <w:marRight w:val="0"/>
      <w:marTop w:val="0"/>
      <w:marBottom w:val="0"/>
      <w:divBdr>
        <w:top w:val="none" w:sz="0" w:space="0" w:color="auto"/>
        <w:left w:val="none" w:sz="0" w:space="0" w:color="auto"/>
        <w:bottom w:val="none" w:sz="0" w:space="0" w:color="auto"/>
        <w:right w:val="none" w:sz="0" w:space="0" w:color="auto"/>
      </w:divBdr>
    </w:div>
    <w:div w:id="768159758">
      <w:bodyDiv w:val="1"/>
      <w:marLeft w:val="0"/>
      <w:marRight w:val="0"/>
      <w:marTop w:val="0"/>
      <w:marBottom w:val="0"/>
      <w:divBdr>
        <w:top w:val="none" w:sz="0" w:space="0" w:color="auto"/>
        <w:left w:val="none" w:sz="0" w:space="0" w:color="auto"/>
        <w:bottom w:val="none" w:sz="0" w:space="0" w:color="auto"/>
        <w:right w:val="none" w:sz="0" w:space="0" w:color="auto"/>
      </w:divBdr>
    </w:div>
    <w:div w:id="775834615">
      <w:bodyDiv w:val="1"/>
      <w:marLeft w:val="0"/>
      <w:marRight w:val="0"/>
      <w:marTop w:val="0"/>
      <w:marBottom w:val="0"/>
      <w:divBdr>
        <w:top w:val="none" w:sz="0" w:space="0" w:color="auto"/>
        <w:left w:val="none" w:sz="0" w:space="0" w:color="auto"/>
        <w:bottom w:val="none" w:sz="0" w:space="0" w:color="auto"/>
        <w:right w:val="none" w:sz="0" w:space="0" w:color="auto"/>
      </w:divBdr>
    </w:div>
    <w:div w:id="788746691">
      <w:bodyDiv w:val="1"/>
      <w:marLeft w:val="0"/>
      <w:marRight w:val="0"/>
      <w:marTop w:val="0"/>
      <w:marBottom w:val="0"/>
      <w:divBdr>
        <w:top w:val="none" w:sz="0" w:space="0" w:color="auto"/>
        <w:left w:val="none" w:sz="0" w:space="0" w:color="auto"/>
        <w:bottom w:val="none" w:sz="0" w:space="0" w:color="auto"/>
        <w:right w:val="none" w:sz="0" w:space="0" w:color="auto"/>
      </w:divBdr>
    </w:div>
    <w:div w:id="796220071">
      <w:bodyDiv w:val="1"/>
      <w:marLeft w:val="0"/>
      <w:marRight w:val="0"/>
      <w:marTop w:val="0"/>
      <w:marBottom w:val="0"/>
      <w:divBdr>
        <w:top w:val="none" w:sz="0" w:space="0" w:color="auto"/>
        <w:left w:val="none" w:sz="0" w:space="0" w:color="auto"/>
        <w:bottom w:val="none" w:sz="0" w:space="0" w:color="auto"/>
        <w:right w:val="none" w:sz="0" w:space="0" w:color="auto"/>
      </w:divBdr>
    </w:div>
    <w:div w:id="804664949">
      <w:bodyDiv w:val="1"/>
      <w:marLeft w:val="0"/>
      <w:marRight w:val="0"/>
      <w:marTop w:val="0"/>
      <w:marBottom w:val="0"/>
      <w:divBdr>
        <w:top w:val="none" w:sz="0" w:space="0" w:color="auto"/>
        <w:left w:val="none" w:sz="0" w:space="0" w:color="auto"/>
        <w:bottom w:val="none" w:sz="0" w:space="0" w:color="auto"/>
        <w:right w:val="none" w:sz="0" w:space="0" w:color="auto"/>
      </w:divBdr>
    </w:div>
    <w:div w:id="816341945">
      <w:bodyDiv w:val="1"/>
      <w:marLeft w:val="0"/>
      <w:marRight w:val="0"/>
      <w:marTop w:val="0"/>
      <w:marBottom w:val="0"/>
      <w:divBdr>
        <w:top w:val="none" w:sz="0" w:space="0" w:color="auto"/>
        <w:left w:val="none" w:sz="0" w:space="0" w:color="auto"/>
        <w:bottom w:val="none" w:sz="0" w:space="0" w:color="auto"/>
        <w:right w:val="none" w:sz="0" w:space="0" w:color="auto"/>
      </w:divBdr>
    </w:div>
    <w:div w:id="816722910">
      <w:bodyDiv w:val="1"/>
      <w:marLeft w:val="0"/>
      <w:marRight w:val="0"/>
      <w:marTop w:val="0"/>
      <w:marBottom w:val="0"/>
      <w:divBdr>
        <w:top w:val="none" w:sz="0" w:space="0" w:color="auto"/>
        <w:left w:val="none" w:sz="0" w:space="0" w:color="auto"/>
        <w:bottom w:val="none" w:sz="0" w:space="0" w:color="auto"/>
        <w:right w:val="none" w:sz="0" w:space="0" w:color="auto"/>
      </w:divBdr>
    </w:div>
    <w:div w:id="821968841">
      <w:bodyDiv w:val="1"/>
      <w:marLeft w:val="0"/>
      <w:marRight w:val="0"/>
      <w:marTop w:val="0"/>
      <w:marBottom w:val="0"/>
      <w:divBdr>
        <w:top w:val="none" w:sz="0" w:space="0" w:color="auto"/>
        <w:left w:val="none" w:sz="0" w:space="0" w:color="auto"/>
        <w:bottom w:val="none" w:sz="0" w:space="0" w:color="auto"/>
        <w:right w:val="none" w:sz="0" w:space="0" w:color="auto"/>
      </w:divBdr>
    </w:div>
    <w:div w:id="827013654">
      <w:bodyDiv w:val="1"/>
      <w:marLeft w:val="0"/>
      <w:marRight w:val="0"/>
      <w:marTop w:val="0"/>
      <w:marBottom w:val="0"/>
      <w:divBdr>
        <w:top w:val="none" w:sz="0" w:space="0" w:color="auto"/>
        <w:left w:val="none" w:sz="0" w:space="0" w:color="auto"/>
        <w:bottom w:val="none" w:sz="0" w:space="0" w:color="auto"/>
        <w:right w:val="none" w:sz="0" w:space="0" w:color="auto"/>
      </w:divBdr>
    </w:div>
    <w:div w:id="850340459">
      <w:bodyDiv w:val="1"/>
      <w:marLeft w:val="0"/>
      <w:marRight w:val="0"/>
      <w:marTop w:val="0"/>
      <w:marBottom w:val="0"/>
      <w:divBdr>
        <w:top w:val="none" w:sz="0" w:space="0" w:color="auto"/>
        <w:left w:val="none" w:sz="0" w:space="0" w:color="auto"/>
        <w:bottom w:val="none" w:sz="0" w:space="0" w:color="auto"/>
        <w:right w:val="none" w:sz="0" w:space="0" w:color="auto"/>
      </w:divBdr>
    </w:div>
    <w:div w:id="856306917">
      <w:bodyDiv w:val="1"/>
      <w:marLeft w:val="0"/>
      <w:marRight w:val="0"/>
      <w:marTop w:val="0"/>
      <w:marBottom w:val="0"/>
      <w:divBdr>
        <w:top w:val="none" w:sz="0" w:space="0" w:color="auto"/>
        <w:left w:val="none" w:sz="0" w:space="0" w:color="auto"/>
        <w:bottom w:val="none" w:sz="0" w:space="0" w:color="auto"/>
        <w:right w:val="none" w:sz="0" w:space="0" w:color="auto"/>
      </w:divBdr>
    </w:div>
    <w:div w:id="858155039">
      <w:bodyDiv w:val="1"/>
      <w:marLeft w:val="0"/>
      <w:marRight w:val="0"/>
      <w:marTop w:val="0"/>
      <w:marBottom w:val="0"/>
      <w:divBdr>
        <w:top w:val="none" w:sz="0" w:space="0" w:color="auto"/>
        <w:left w:val="none" w:sz="0" w:space="0" w:color="auto"/>
        <w:bottom w:val="none" w:sz="0" w:space="0" w:color="auto"/>
        <w:right w:val="none" w:sz="0" w:space="0" w:color="auto"/>
      </w:divBdr>
    </w:div>
    <w:div w:id="863251613">
      <w:bodyDiv w:val="1"/>
      <w:marLeft w:val="0"/>
      <w:marRight w:val="0"/>
      <w:marTop w:val="0"/>
      <w:marBottom w:val="0"/>
      <w:divBdr>
        <w:top w:val="none" w:sz="0" w:space="0" w:color="auto"/>
        <w:left w:val="none" w:sz="0" w:space="0" w:color="auto"/>
        <w:bottom w:val="none" w:sz="0" w:space="0" w:color="auto"/>
        <w:right w:val="none" w:sz="0" w:space="0" w:color="auto"/>
      </w:divBdr>
    </w:div>
    <w:div w:id="872116199">
      <w:bodyDiv w:val="1"/>
      <w:marLeft w:val="0"/>
      <w:marRight w:val="0"/>
      <w:marTop w:val="0"/>
      <w:marBottom w:val="0"/>
      <w:divBdr>
        <w:top w:val="none" w:sz="0" w:space="0" w:color="auto"/>
        <w:left w:val="none" w:sz="0" w:space="0" w:color="auto"/>
        <w:bottom w:val="none" w:sz="0" w:space="0" w:color="auto"/>
        <w:right w:val="none" w:sz="0" w:space="0" w:color="auto"/>
      </w:divBdr>
    </w:div>
    <w:div w:id="877279771">
      <w:bodyDiv w:val="1"/>
      <w:marLeft w:val="0"/>
      <w:marRight w:val="0"/>
      <w:marTop w:val="0"/>
      <w:marBottom w:val="0"/>
      <w:divBdr>
        <w:top w:val="none" w:sz="0" w:space="0" w:color="auto"/>
        <w:left w:val="none" w:sz="0" w:space="0" w:color="auto"/>
        <w:bottom w:val="none" w:sz="0" w:space="0" w:color="auto"/>
        <w:right w:val="none" w:sz="0" w:space="0" w:color="auto"/>
      </w:divBdr>
    </w:div>
    <w:div w:id="878974857">
      <w:bodyDiv w:val="1"/>
      <w:marLeft w:val="0"/>
      <w:marRight w:val="0"/>
      <w:marTop w:val="0"/>
      <w:marBottom w:val="0"/>
      <w:divBdr>
        <w:top w:val="none" w:sz="0" w:space="0" w:color="auto"/>
        <w:left w:val="none" w:sz="0" w:space="0" w:color="auto"/>
        <w:bottom w:val="none" w:sz="0" w:space="0" w:color="auto"/>
        <w:right w:val="none" w:sz="0" w:space="0" w:color="auto"/>
      </w:divBdr>
    </w:div>
    <w:div w:id="887643403">
      <w:bodyDiv w:val="1"/>
      <w:marLeft w:val="0"/>
      <w:marRight w:val="0"/>
      <w:marTop w:val="0"/>
      <w:marBottom w:val="0"/>
      <w:divBdr>
        <w:top w:val="none" w:sz="0" w:space="0" w:color="auto"/>
        <w:left w:val="none" w:sz="0" w:space="0" w:color="auto"/>
        <w:bottom w:val="none" w:sz="0" w:space="0" w:color="auto"/>
        <w:right w:val="none" w:sz="0" w:space="0" w:color="auto"/>
      </w:divBdr>
    </w:div>
    <w:div w:id="918052867">
      <w:bodyDiv w:val="1"/>
      <w:marLeft w:val="0"/>
      <w:marRight w:val="0"/>
      <w:marTop w:val="0"/>
      <w:marBottom w:val="0"/>
      <w:divBdr>
        <w:top w:val="none" w:sz="0" w:space="0" w:color="auto"/>
        <w:left w:val="none" w:sz="0" w:space="0" w:color="auto"/>
        <w:bottom w:val="none" w:sz="0" w:space="0" w:color="auto"/>
        <w:right w:val="none" w:sz="0" w:space="0" w:color="auto"/>
      </w:divBdr>
    </w:div>
    <w:div w:id="927008272">
      <w:bodyDiv w:val="1"/>
      <w:marLeft w:val="0"/>
      <w:marRight w:val="0"/>
      <w:marTop w:val="0"/>
      <w:marBottom w:val="0"/>
      <w:divBdr>
        <w:top w:val="none" w:sz="0" w:space="0" w:color="auto"/>
        <w:left w:val="none" w:sz="0" w:space="0" w:color="auto"/>
        <w:bottom w:val="none" w:sz="0" w:space="0" w:color="auto"/>
        <w:right w:val="none" w:sz="0" w:space="0" w:color="auto"/>
      </w:divBdr>
    </w:div>
    <w:div w:id="954217075">
      <w:bodyDiv w:val="1"/>
      <w:marLeft w:val="0"/>
      <w:marRight w:val="0"/>
      <w:marTop w:val="0"/>
      <w:marBottom w:val="0"/>
      <w:divBdr>
        <w:top w:val="none" w:sz="0" w:space="0" w:color="auto"/>
        <w:left w:val="none" w:sz="0" w:space="0" w:color="auto"/>
        <w:bottom w:val="none" w:sz="0" w:space="0" w:color="auto"/>
        <w:right w:val="none" w:sz="0" w:space="0" w:color="auto"/>
      </w:divBdr>
    </w:div>
    <w:div w:id="959610004">
      <w:bodyDiv w:val="1"/>
      <w:marLeft w:val="0"/>
      <w:marRight w:val="0"/>
      <w:marTop w:val="0"/>
      <w:marBottom w:val="0"/>
      <w:divBdr>
        <w:top w:val="none" w:sz="0" w:space="0" w:color="auto"/>
        <w:left w:val="none" w:sz="0" w:space="0" w:color="auto"/>
        <w:bottom w:val="none" w:sz="0" w:space="0" w:color="auto"/>
        <w:right w:val="none" w:sz="0" w:space="0" w:color="auto"/>
      </w:divBdr>
    </w:div>
    <w:div w:id="967276914">
      <w:bodyDiv w:val="1"/>
      <w:marLeft w:val="0"/>
      <w:marRight w:val="0"/>
      <w:marTop w:val="0"/>
      <w:marBottom w:val="0"/>
      <w:divBdr>
        <w:top w:val="none" w:sz="0" w:space="0" w:color="auto"/>
        <w:left w:val="none" w:sz="0" w:space="0" w:color="auto"/>
        <w:bottom w:val="none" w:sz="0" w:space="0" w:color="auto"/>
        <w:right w:val="none" w:sz="0" w:space="0" w:color="auto"/>
      </w:divBdr>
    </w:div>
    <w:div w:id="991520267">
      <w:bodyDiv w:val="1"/>
      <w:marLeft w:val="0"/>
      <w:marRight w:val="0"/>
      <w:marTop w:val="0"/>
      <w:marBottom w:val="0"/>
      <w:divBdr>
        <w:top w:val="none" w:sz="0" w:space="0" w:color="auto"/>
        <w:left w:val="none" w:sz="0" w:space="0" w:color="auto"/>
        <w:bottom w:val="none" w:sz="0" w:space="0" w:color="auto"/>
        <w:right w:val="none" w:sz="0" w:space="0" w:color="auto"/>
      </w:divBdr>
    </w:div>
    <w:div w:id="1011105801">
      <w:bodyDiv w:val="1"/>
      <w:marLeft w:val="0"/>
      <w:marRight w:val="0"/>
      <w:marTop w:val="0"/>
      <w:marBottom w:val="0"/>
      <w:divBdr>
        <w:top w:val="none" w:sz="0" w:space="0" w:color="auto"/>
        <w:left w:val="none" w:sz="0" w:space="0" w:color="auto"/>
        <w:bottom w:val="none" w:sz="0" w:space="0" w:color="auto"/>
        <w:right w:val="none" w:sz="0" w:space="0" w:color="auto"/>
      </w:divBdr>
    </w:div>
    <w:div w:id="1017777432">
      <w:bodyDiv w:val="1"/>
      <w:marLeft w:val="0"/>
      <w:marRight w:val="0"/>
      <w:marTop w:val="0"/>
      <w:marBottom w:val="0"/>
      <w:divBdr>
        <w:top w:val="none" w:sz="0" w:space="0" w:color="auto"/>
        <w:left w:val="none" w:sz="0" w:space="0" w:color="auto"/>
        <w:bottom w:val="none" w:sz="0" w:space="0" w:color="auto"/>
        <w:right w:val="none" w:sz="0" w:space="0" w:color="auto"/>
      </w:divBdr>
    </w:div>
    <w:div w:id="1031566192">
      <w:bodyDiv w:val="1"/>
      <w:marLeft w:val="0"/>
      <w:marRight w:val="0"/>
      <w:marTop w:val="0"/>
      <w:marBottom w:val="0"/>
      <w:divBdr>
        <w:top w:val="none" w:sz="0" w:space="0" w:color="auto"/>
        <w:left w:val="none" w:sz="0" w:space="0" w:color="auto"/>
        <w:bottom w:val="none" w:sz="0" w:space="0" w:color="auto"/>
        <w:right w:val="none" w:sz="0" w:space="0" w:color="auto"/>
      </w:divBdr>
      <w:divsChild>
        <w:div w:id="380835139">
          <w:marLeft w:val="0"/>
          <w:marRight w:val="0"/>
          <w:marTop w:val="0"/>
          <w:marBottom w:val="0"/>
          <w:divBdr>
            <w:top w:val="none" w:sz="0" w:space="0" w:color="auto"/>
            <w:left w:val="none" w:sz="0" w:space="0" w:color="auto"/>
            <w:bottom w:val="none" w:sz="0" w:space="0" w:color="auto"/>
            <w:right w:val="none" w:sz="0" w:space="0" w:color="auto"/>
          </w:divBdr>
        </w:div>
        <w:div w:id="800419987">
          <w:marLeft w:val="0"/>
          <w:marRight w:val="0"/>
          <w:marTop w:val="0"/>
          <w:marBottom w:val="0"/>
          <w:divBdr>
            <w:top w:val="none" w:sz="0" w:space="0" w:color="auto"/>
            <w:left w:val="none" w:sz="0" w:space="0" w:color="auto"/>
            <w:bottom w:val="none" w:sz="0" w:space="0" w:color="auto"/>
            <w:right w:val="none" w:sz="0" w:space="0" w:color="auto"/>
          </w:divBdr>
        </w:div>
        <w:div w:id="824004605">
          <w:marLeft w:val="0"/>
          <w:marRight w:val="0"/>
          <w:marTop w:val="0"/>
          <w:marBottom w:val="0"/>
          <w:divBdr>
            <w:top w:val="none" w:sz="0" w:space="0" w:color="auto"/>
            <w:left w:val="none" w:sz="0" w:space="0" w:color="auto"/>
            <w:bottom w:val="none" w:sz="0" w:space="0" w:color="auto"/>
            <w:right w:val="none" w:sz="0" w:space="0" w:color="auto"/>
          </w:divBdr>
        </w:div>
        <w:div w:id="965502324">
          <w:marLeft w:val="0"/>
          <w:marRight w:val="0"/>
          <w:marTop w:val="0"/>
          <w:marBottom w:val="0"/>
          <w:divBdr>
            <w:top w:val="none" w:sz="0" w:space="0" w:color="auto"/>
            <w:left w:val="none" w:sz="0" w:space="0" w:color="auto"/>
            <w:bottom w:val="none" w:sz="0" w:space="0" w:color="auto"/>
            <w:right w:val="none" w:sz="0" w:space="0" w:color="auto"/>
          </w:divBdr>
        </w:div>
        <w:div w:id="1373504151">
          <w:marLeft w:val="0"/>
          <w:marRight w:val="0"/>
          <w:marTop w:val="0"/>
          <w:marBottom w:val="0"/>
          <w:divBdr>
            <w:top w:val="none" w:sz="0" w:space="0" w:color="auto"/>
            <w:left w:val="none" w:sz="0" w:space="0" w:color="auto"/>
            <w:bottom w:val="none" w:sz="0" w:space="0" w:color="auto"/>
            <w:right w:val="none" w:sz="0" w:space="0" w:color="auto"/>
          </w:divBdr>
        </w:div>
        <w:div w:id="1696955253">
          <w:marLeft w:val="0"/>
          <w:marRight w:val="0"/>
          <w:marTop w:val="0"/>
          <w:marBottom w:val="0"/>
          <w:divBdr>
            <w:top w:val="none" w:sz="0" w:space="0" w:color="auto"/>
            <w:left w:val="none" w:sz="0" w:space="0" w:color="auto"/>
            <w:bottom w:val="none" w:sz="0" w:space="0" w:color="auto"/>
            <w:right w:val="none" w:sz="0" w:space="0" w:color="auto"/>
          </w:divBdr>
        </w:div>
      </w:divsChild>
    </w:div>
    <w:div w:id="1040669158">
      <w:bodyDiv w:val="1"/>
      <w:marLeft w:val="0"/>
      <w:marRight w:val="0"/>
      <w:marTop w:val="0"/>
      <w:marBottom w:val="0"/>
      <w:divBdr>
        <w:top w:val="none" w:sz="0" w:space="0" w:color="auto"/>
        <w:left w:val="none" w:sz="0" w:space="0" w:color="auto"/>
        <w:bottom w:val="none" w:sz="0" w:space="0" w:color="auto"/>
        <w:right w:val="none" w:sz="0" w:space="0" w:color="auto"/>
      </w:divBdr>
    </w:div>
    <w:div w:id="1057170315">
      <w:bodyDiv w:val="1"/>
      <w:marLeft w:val="0"/>
      <w:marRight w:val="0"/>
      <w:marTop w:val="0"/>
      <w:marBottom w:val="0"/>
      <w:divBdr>
        <w:top w:val="none" w:sz="0" w:space="0" w:color="auto"/>
        <w:left w:val="none" w:sz="0" w:space="0" w:color="auto"/>
        <w:bottom w:val="none" w:sz="0" w:space="0" w:color="auto"/>
        <w:right w:val="none" w:sz="0" w:space="0" w:color="auto"/>
      </w:divBdr>
    </w:div>
    <w:div w:id="1074158700">
      <w:bodyDiv w:val="1"/>
      <w:marLeft w:val="0"/>
      <w:marRight w:val="0"/>
      <w:marTop w:val="0"/>
      <w:marBottom w:val="0"/>
      <w:divBdr>
        <w:top w:val="none" w:sz="0" w:space="0" w:color="auto"/>
        <w:left w:val="none" w:sz="0" w:space="0" w:color="auto"/>
        <w:bottom w:val="none" w:sz="0" w:space="0" w:color="auto"/>
        <w:right w:val="none" w:sz="0" w:space="0" w:color="auto"/>
      </w:divBdr>
    </w:div>
    <w:div w:id="1087112463">
      <w:bodyDiv w:val="1"/>
      <w:marLeft w:val="0"/>
      <w:marRight w:val="0"/>
      <w:marTop w:val="0"/>
      <w:marBottom w:val="0"/>
      <w:divBdr>
        <w:top w:val="none" w:sz="0" w:space="0" w:color="auto"/>
        <w:left w:val="none" w:sz="0" w:space="0" w:color="auto"/>
        <w:bottom w:val="none" w:sz="0" w:space="0" w:color="auto"/>
        <w:right w:val="none" w:sz="0" w:space="0" w:color="auto"/>
      </w:divBdr>
    </w:div>
    <w:div w:id="1089084407">
      <w:bodyDiv w:val="1"/>
      <w:marLeft w:val="0"/>
      <w:marRight w:val="0"/>
      <w:marTop w:val="0"/>
      <w:marBottom w:val="0"/>
      <w:divBdr>
        <w:top w:val="none" w:sz="0" w:space="0" w:color="auto"/>
        <w:left w:val="none" w:sz="0" w:space="0" w:color="auto"/>
        <w:bottom w:val="none" w:sz="0" w:space="0" w:color="auto"/>
        <w:right w:val="none" w:sz="0" w:space="0" w:color="auto"/>
      </w:divBdr>
      <w:divsChild>
        <w:div w:id="1207596282">
          <w:marLeft w:val="0"/>
          <w:marRight w:val="0"/>
          <w:marTop w:val="0"/>
          <w:marBottom w:val="0"/>
          <w:divBdr>
            <w:top w:val="none" w:sz="0" w:space="0" w:color="auto"/>
            <w:left w:val="none" w:sz="0" w:space="0" w:color="auto"/>
            <w:bottom w:val="none" w:sz="0" w:space="0" w:color="auto"/>
            <w:right w:val="none" w:sz="0" w:space="0" w:color="auto"/>
          </w:divBdr>
        </w:div>
      </w:divsChild>
    </w:div>
    <w:div w:id="1100763596">
      <w:bodyDiv w:val="1"/>
      <w:marLeft w:val="0"/>
      <w:marRight w:val="0"/>
      <w:marTop w:val="0"/>
      <w:marBottom w:val="0"/>
      <w:divBdr>
        <w:top w:val="none" w:sz="0" w:space="0" w:color="auto"/>
        <w:left w:val="none" w:sz="0" w:space="0" w:color="auto"/>
        <w:bottom w:val="none" w:sz="0" w:space="0" w:color="auto"/>
        <w:right w:val="none" w:sz="0" w:space="0" w:color="auto"/>
      </w:divBdr>
    </w:div>
    <w:div w:id="1141071420">
      <w:bodyDiv w:val="1"/>
      <w:marLeft w:val="0"/>
      <w:marRight w:val="0"/>
      <w:marTop w:val="0"/>
      <w:marBottom w:val="0"/>
      <w:divBdr>
        <w:top w:val="none" w:sz="0" w:space="0" w:color="auto"/>
        <w:left w:val="none" w:sz="0" w:space="0" w:color="auto"/>
        <w:bottom w:val="none" w:sz="0" w:space="0" w:color="auto"/>
        <w:right w:val="none" w:sz="0" w:space="0" w:color="auto"/>
      </w:divBdr>
    </w:div>
    <w:div w:id="1148284996">
      <w:bodyDiv w:val="1"/>
      <w:marLeft w:val="0"/>
      <w:marRight w:val="0"/>
      <w:marTop w:val="0"/>
      <w:marBottom w:val="0"/>
      <w:divBdr>
        <w:top w:val="none" w:sz="0" w:space="0" w:color="auto"/>
        <w:left w:val="none" w:sz="0" w:space="0" w:color="auto"/>
        <w:bottom w:val="none" w:sz="0" w:space="0" w:color="auto"/>
        <w:right w:val="none" w:sz="0" w:space="0" w:color="auto"/>
      </w:divBdr>
    </w:div>
    <w:div w:id="1152791689">
      <w:bodyDiv w:val="1"/>
      <w:marLeft w:val="0"/>
      <w:marRight w:val="0"/>
      <w:marTop w:val="0"/>
      <w:marBottom w:val="0"/>
      <w:divBdr>
        <w:top w:val="none" w:sz="0" w:space="0" w:color="auto"/>
        <w:left w:val="none" w:sz="0" w:space="0" w:color="auto"/>
        <w:bottom w:val="none" w:sz="0" w:space="0" w:color="auto"/>
        <w:right w:val="none" w:sz="0" w:space="0" w:color="auto"/>
      </w:divBdr>
    </w:div>
    <w:div w:id="1180001169">
      <w:bodyDiv w:val="1"/>
      <w:marLeft w:val="0"/>
      <w:marRight w:val="0"/>
      <w:marTop w:val="0"/>
      <w:marBottom w:val="0"/>
      <w:divBdr>
        <w:top w:val="none" w:sz="0" w:space="0" w:color="auto"/>
        <w:left w:val="none" w:sz="0" w:space="0" w:color="auto"/>
        <w:bottom w:val="none" w:sz="0" w:space="0" w:color="auto"/>
        <w:right w:val="none" w:sz="0" w:space="0" w:color="auto"/>
      </w:divBdr>
    </w:div>
    <w:div w:id="1192450062">
      <w:bodyDiv w:val="1"/>
      <w:marLeft w:val="0"/>
      <w:marRight w:val="0"/>
      <w:marTop w:val="0"/>
      <w:marBottom w:val="0"/>
      <w:divBdr>
        <w:top w:val="none" w:sz="0" w:space="0" w:color="auto"/>
        <w:left w:val="none" w:sz="0" w:space="0" w:color="auto"/>
        <w:bottom w:val="none" w:sz="0" w:space="0" w:color="auto"/>
        <w:right w:val="none" w:sz="0" w:space="0" w:color="auto"/>
      </w:divBdr>
    </w:div>
    <w:div w:id="1193349887">
      <w:bodyDiv w:val="1"/>
      <w:marLeft w:val="0"/>
      <w:marRight w:val="0"/>
      <w:marTop w:val="0"/>
      <w:marBottom w:val="0"/>
      <w:divBdr>
        <w:top w:val="none" w:sz="0" w:space="0" w:color="auto"/>
        <w:left w:val="none" w:sz="0" w:space="0" w:color="auto"/>
        <w:bottom w:val="none" w:sz="0" w:space="0" w:color="auto"/>
        <w:right w:val="none" w:sz="0" w:space="0" w:color="auto"/>
      </w:divBdr>
    </w:div>
    <w:div w:id="1200976012">
      <w:bodyDiv w:val="1"/>
      <w:marLeft w:val="0"/>
      <w:marRight w:val="0"/>
      <w:marTop w:val="0"/>
      <w:marBottom w:val="0"/>
      <w:divBdr>
        <w:top w:val="none" w:sz="0" w:space="0" w:color="auto"/>
        <w:left w:val="none" w:sz="0" w:space="0" w:color="auto"/>
        <w:bottom w:val="none" w:sz="0" w:space="0" w:color="auto"/>
        <w:right w:val="none" w:sz="0" w:space="0" w:color="auto"/>
      </w:divBdr>
    </w:div>
    <w:div w:id="1221554679">
      <w:bodyDiv w:val="1"/>
      <w:marLeft w:val="0"/>
      <w:marRight w:val="0"/>
      <w:marTop w:val="0"/>
      <w:marBottom w:val="0"/>
      <w:divBdr>
        <w:top w:val="none" w:sz="0" w:space="0" w:color="auto"/>
        <w:left w:val="none" w:sz="0" w:space="0" w:color="auto"/>
        <w:bottom w:val="none" w:sz="0" w:space="0" w:color="auto"/>
        <w:right w:val="none" w:sz="0" w:space="0" w:color="auto"/>
      </w:divBdr>
    </w:div>
    <w:div w:id="1242057638">
      <w:bodyDiv w:val="1"/>
      <w:marLeft w:val="0"/>
      <w:marRight w:val="0"/>
      <w:marTop w:val="0"/>
      <w:marBottom w:val="0"/>
      <w:divBdr>
        <w:top w:val="none" w:sz="0" w:space="0" w:color="auto"/>
        <w:left w:val="none" w:sz="0" w:space="0" w:color="auto"/>
        <w:bottom w:val="none" w:sz="0" w:space="0" w:color="auto"/>
        <w:right w:val="none" w:sz="0" w:space="0" w:color="auto"/>
      </w:divBdr>
    </w:div>
    <w:div w:id="1262683261">
      <w:bodyDiv w:val="1"/>
      <w:marLeft w:val="0"/>
      <w:marRight w:val="0"/>
      <w:marTop w:val="0"/>
      <w:marBottom w:val="0"/>
      <w:divBdr>
        <w:top w:val="none" w:sz="0" w:space="0" w:color="auto"/>
        <w:left w:val="none" w:sz="0" w:space="0" w:color="auto"/>
        <w:bottom w:val="none" w:sz="0" w:space="0" w:color="auto"/>
        <w:right w:val="none" w:sz="0" w:space="0" w:color="auto"/>
      </w:divBdr>
    </w:div>
    <w:div w:id="1279263426">
      <w:bodyDiv w:val="1"/>
      <w:marLeft w:val="0"/>
      <w:marRight w:val="0"/>
      <w:marTop w:val="0"/>
      <w:marBottom w:val="0"/>
      <w:divBdr>
        <w:top w:val="none" w:sz="0" w:space="0" w:color="auto"/>
        <w:left w:val="none" w:sz="0" w:space="0" w:color="auto"/>
        <w:bottom w:val="none" w:sz="0" w:space="0" w:color="auto"/>
        <w:right w:val="none" w:sz="0" w:space="0" w:color="auto"/>
      </w:divBdr>
    </w:div>
    <w:div w:id="1284077267">
      <w:bodyDiv w:val="1"/>
      <w:marLeft w:val="0"/>
      <w:marRight w:val="0"/>
      <w:marTop w:val="0"/>
      <w:marBottom w:val="0"/>
      <w:divBdr>
        <w:top w:val="none" w:sz="0" w:space="0" w:color="auto"/>
        <w:left w:val="none" w:sz="0" w:space="0" w:color="auto"/>
        <w:bottom w:val="none" w:sz="0" w:space="0" w:color="auto"/>
        <w:right w:val="none" w:sz="0" w:space="0" w:color="auto"/>
      </w:divBdr>
      <w:divsChild>
        <w:div w:id="1081368017">
          <w:marLeft w:val="0"/>
          <w:marRight w:val="0"/>
          <w:marTop w:val="0"/>
          <w:marBottom w:val="0"/>
          <w:divBdr>
            <w:top w:val="none" w:sz="0" w:space="0" w:color="auto"/>
            <w:left w:val="none" w:sz="0" w:space="0" w:color="auto"/>
            <w:bottom w:val="none" w:sz="0" w:space="0" w:color="auto"/>
            <w:right w:val="none" w:sz="0" w:space="0" w:color="auto"/>
          </w:divBdr>
          <w:divsChild>
            <w:div w:id="982274443">
              <w:marLeft w:val="0"/>
              <w:marRight w:val="0"/>
              <w:marTop w:val="0"/>
              <w:marBottom w:val="0"/>
              <w:divBdr>
                <w:top w:val="none" w:sz="0" w:space="0" w:color="auto"/>
                <w:left w:val="none" w:sz="0" w:space="0" w:color="auto"/>
                <w:bottom w:val="none" w:sz="0" w:space="0" w:color="auto"/>
                <w:right w:val="none" w:sz="0" w:space="0" w:color="auto"/>
              </w:divBdr>
              <w:divsChild>
                <w:div w:id="370613839">
                  <w:marLeft w:val="0"/>
                  <w:marRight w:val="0"/>
                  <w:marTop w:val="0"/>
                  <w:marBottom w:val="0"/>
                  <w:divBdr>
                    <w:top w:val="none" w:sz="0" w:space="0" w:color="auto"/>
                    <w:left w:val="none" w:sz="0" w:space="0" w:color="auto"/>
                    <w:bottom w:val="none" w:sz="0" w:space="0" w:color="auto"/>
                    <w:right w:val="none" w:sz="0" w:space="0" w:color="auto"/>
                  </w:divBdr>
                  <w:divsChild>
                    <w:div w:id="5721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2809">
              <w:marLeft w:val="0"/>
              <w:marRight w:val="0"/>
              <w:marTop w:val="0"/>
              <w:marBottom w:val="0"/>
              <w:divBdr>
                <w:top w:val="none" w:sz="0" w:space="0" w:color="auto"/>
                <w:left w:val="none" w:sz="0" w:space="0" w:color="auto"/>
                <w:bottom w:val="none" w:sz="0" w:space="0" w:color="auto"/>
                <w:right w:val="none" w:sz="0" w:space="0" w:color="auto"/>
              </w:divBdr>
            </w:div>
            <w:div w:id="2014140988">
              <w:marLeft w:val="0"/>
              <w:marRight w:val="0"/>
              <w:marTop w:val="450"/>
              <w:marBottom w:val="450"/>
              <w:divBdr>
                <w:top w:val="none" w:sz="0" w:space="0" w:color="auto"/>
                <w:left w:val="none" w:sz="0" w:space="0" w:color="auto"/>
                <w:bottom w:val="none" w:sz="0" w:space="0" w:color="auto"/>
                <w:right w:val="none" w:sz="0" w:space="0" w:color="auto"/>
              </w:divBdr>
              <w:divsChild>
                <w:div w:id="1496070815">
                  <w:marLeft w:val="0"/>
                  <w:marRight w:val="0"/>
                  <w:marTop w:val="0"/>
                  <w:marBottom w:val="0"/>
                  <w:divBdr>
                    <w:top w:val="none" w:sz="0" w:space="0" w:color="auto"/>
                    <w:left w:val="none" w:sz="0" w:space="0" w:color="auto"/>
                    <w:bottom w:val="none" w:sz="0" w:space="0" w:color="auto"/>
                    <w:right w:val="none" w:sz="0" w:space="0" w:color="auto"/>
                  </w:divBdr>
                  <w:divsChild>
                    <w:div w:id="366370902">
                      <w:marLeft w:val="0"/>
                      <w:marRight w:val="0"/>
                      <w:marTop w:val="0"/>
                      <w:marBottom w:val="0"/>
                      <w:divBdr>
                        <w:top w:val="none" w:sz="0" w:space="0" w:color="auto"/>
                        <w:left w:val="none" w:sz="0" w:space="0" w:color="auto"/>
                        <w:bottom w:val="none" w:sz="0" w:space="0" w:color="auto"/>
                        <w:right w:val="none" w:sz="0" w:space="0" w:color="auto"/>
                      </w:divBdr>
                      <w:divsChild>
                        <w:div w:id="2084598395">
                          <w:marLeft w:val="0"/>
                          <w:marRight w:val="0"/>
                          <w:marTop w:val="0"/>
                          <w:marBottom w:val="0"/>
                          <w:divBdr>
                            <w:top w:val="none" w:sz="0" w:space="0" w:color="auto"/>
                            <w:left w:val="none" w:sz="0" w:space="0" w:color="auto"/>
                            <w:bottom w:val="none" w:sz="0" w:space="0" w:color="auto"/>
                            <w:right w:val="none" w:sz="0" w:space="0" w:color="auto"/>
                          </w:divBdr>
                          <w:divsChild>
                            <w:div w:id="766121578">
                              <w:marLeft w:val="0"/>
                              <w:marRight w:val="0"/>
                              <w:marTop w:val="0"/>
                              <w:marBottom w:val="0"/>
                              <w:divBdr>
                                <w:top w:val="none" w:sz="0" w:space="0" w:color="auto"/>
                                <w:left w:val="none" w:sz="0" w:space="0" w:color="auto"/>
                                <w:bottom w:val="none" w:sz="0" w:space="0" w:color="auto"/>
                                <w:right w:val="none" w:sz="0" w:space="0" w:color="auto"/>
                              </w:divBdr>
                              <w:divsChild>
                                <w:div w:id="667908679">
                                  <w:marLeft w:val="0"/>
                                  <w:marRight w:val="0"/>
                                  <w:marTop w:val="0"/>
                                  <w:marBottom w:val="0"/>
                                  <w:divBdr>
                                    <w:top w:val="none" w:sz="0" w:space="0" w:color="auto"/>
                                    <w:left w:val="none" w:sz="0" w:space="0" w:color="auto"/>
                                    <w:bottom w:val="none" w:sz="0" w:space="0" w:color="auto"/>
                                    <w:right w:val="none" w:sz="0" w:space="0" w:color="auto"/>
                                  </w:divBdr>
                                  <w:divsChild>
                                    <w:div w:id="345330519">
                                      <w:marLeft w:val="0"/>
                                      <w:marRight w:val="0"/>
                                      <w:marTop w:val="0"/>
                                      <w:marBottom w:val="0"/>
                                      <w:divBdr>
                                        <w:top w:val="none" w:sz="0" w:space="0" w:color="auto"/>
                                        <w:left w:val="none" w:sz="0" w:space="0" w:color="auto"/>
                                        <w:bottom w:val="none" w:sz="0" w:space="0" w:color="auto"/>
                                        <w:right w:val="none" w:sz="0" w:space="0" w:color="auto"/>
                                      </w:divBdr>
                                      <w:divsChild>
                                        <w:div w:id="1521431513">
                                          <w:marLeft w:val="0"/>
                                          <w:marRight w:val="0"/>
                                          <w:marTop w:val="0"/>
                                          <w:marBottom w:val="0"/>
                                          <w:divBdr>
                                            <w:top w:val="none" w:sz="0" w:space="0" w:color="auto"/>
                                            <w:left w:val="none" w:sz="0" w:space="0" w:color="auto"/>
                                            <w:bottom w:val="none" w:sz="0" w:space="0" w:color="auto"/>
                                            <w:right w:val="none" w:sz="0" w:space="0" w:color="auto"/>
                                          </w:divBdr>
                                        </w:div>
                                      </w:divsChild>
                                    </w:div>
                                    <w:div w:id="635335479">
                                      <w:marLeft w:val="0"/>
                                      <w:marRight w:val="0"/>
                                      <w:marTop w:val="0"/>
                                      <w:marBottom w:val="0"/>
                                      <w:divBdr>
                                        <w:top w:val="none" w:sz="0" w:space="0" w:color="auto"/>
                                        <w:left w:val="none" w:sz="0" w:space="0" w:color="auto"/>
                                        <w:bottom w:val="none" w:sz="0" w:space="0" w:color="auto"/>
                                        <w:right w:val="none" w:sz="0" w:space="0" w:color="auto"/>
                                      </w:divBdr>
                                    </w:div>
                                    <w:div w:id="931930956">
                                      <w:marLeft w:val="0"/>
                                      <w:marRight w:val="0"/>
                                      <w:marTop w:val="0"/>
                                      <w:marBottom w:val="0"/>
                                      <w:divBdr>
                                        <w:top w:val="none" w:sz="0" w:space="0" w:color="auto"/>
                                        <w:left w:val="none" w:sz="0" w:space="0" w:color="auto"/>
                                        <w:bottom w:val="none" w:sz="0" w:space="0" w:color="auto"/>
                                        <w:right w:val="none" w:sz="0" w:space="0" w:color="auto"/>
                                      </w:divBdr>
                                      <w:divsChild>
                                        <w:div w:id="641422510">
                                          <w:marLeft w:val="0"/>
                                          <w:marRight w:val="0"/>
                                          <w:marTop w:val="0"/>
                                          <w:marBottom w:val="0"/>
                                          <w:divBdr>
                                            <w:top w:val="none" w:sz="0" w:space="0" w:color="auto"/>
                                            <w:left w:val="none" w:sz="0" w:space="0" w:color="auto"/>
                                            <w:bottom w:val="none" w:sz="0" w:space="0" w:color="auto"/>
                                            <w:right w:val="none" w:sz="0" w:space="0" w:color="auto"/>
                                          </w:divBdr>
                                          <w:divsChild>
                                            <w:div w:id="9453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61377">
                                      <w:marLeft w:val="0"/>
                                      <w:marRight w:val="0"/>
                                      <w:marTop w:val="0"/>
                                      <w:marBottom w:val="0"/>
                                      <w:divBdr>
                                        <w:top w:val="none" w:sz="0" w:space="0" w:color="auto"/>
                                        <w:left w:val="none" w:sz="0" w:space="0" w:color="auto"/>
                                        <w:bottom w:val="none" w:sz="0" w:space="0" w:color="auto"/>
                                        <w:right w:val="none" w:sz="0" w:space="0" w:color="auto"/>
                                      </w:divBdr>
                                      <w:divsChild>
                                        <w:div w:id="702482768">
                                          <w:marLeft w:val="0"/>
                                          <w:marRight w:val="0"/>
                                          <w:marTop w:val="0"/>
                                          <w:marBottom w:val="0"/>
                                          <w:divBdr>
                                            <w:top w:val="none" w:sz="0" w:space="0" w:color="auto"/>
                                            <w:left w:val="none" w:sz="0" w:space="0" w:color="auto"/>
                                            <w:bottom w:val="none" w:sz="0" w:space="0" w:color="auto"/>
                                            <w:right w:val="none" w:sz="0" w:space="0" w:color="auto"/>
                                          </w:divBdr>
                                        </w:div>
                                      </w:divsChild>
                                    </w:div>
                                    <w:div w:id="1480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70981">
                      <w:marLeft w:val="0"/>
                      <w:marRight w:val="0"/>
                      <w:marTop w:val="0"/>
                      <w:marBottom w:val="0"/>
                      <w:divBdr>
                        <w:top w:val="none" w:sz="0" w:space="0" w:color="auto"/>
                        <w:left w:val="none" w:sz="0" w:space="0" w:color="auto"/>
                        <w:bottom w:val="none" w:sz="0" w:space="0" w:color="auto"/>
                        <w:right w:val="none" w:sz="0" w:space="0" w:color="auto"/>
                      </w:divBdr>
                      <w:divsChild>
                        <w:div w:id="210070928">
                          <w:marLeft w:val="0"/>
                          <w:marRight w:val="0"/>
                          <w:marTop w:val="0"/>
                          <w:marBottom w:val="0"/>
                          <w:divBdr>
                            <w:top w:val="none" w:sz="0" w:space="0" w:color="auto"/>
                            <w:left w:val="none" w:sz="0" w:space="0" w:color="auto"/>
                            <w:bottom w:val="none" w:sz="0" w:space="0" w:color="auto"/>
                            <w:right w:val="none" w:sz="0" w:space="0" w:color="auto"/>
                          </w:divBdr>
                          <w:divsChild>
                            <w:div w:id="843398340">
                              <w:marLeft w:val="0"/>
                              <w:marRight w:val="0"/>
                              <w:marTop w:val="0"/>
                              <w:marBottom w:val="0"/>
                              <w:divBdr>
                                <w:top w:val="none" w:sz="0" w:space="0" w:color="auto"/>
                                <w:left w:val="none" w:sz="0" w:space="0" w:color="auto"/>
                                <w:bottom w:val="none" w:sz="0" w:space="0" w:color="auto"/>
                                <w:right w:val="none" w:sz="0" w:space="0" w:color="auto"/>
                              </w:divBdr>
                              <w:divsChild>
                                <w:div w:id="126823621">
                                  <w:marLeft w:val="0"/>
                                  <w:marRight w:val="0"/>
                                  <w:marTop w:val="0"/>
                                  <w:marBottom w:val="0"/>
                                  <w:divBdr>
                                    <w:top w:val="none" w:sz="0" w:space="0" w:color="auto"/>
                                    <w:left w:val="none" w:sz="0" w:space="0" w:color="auto"/>
                                    <w:bottom w:val="none" w:sz="0" w:space="0" w:color="auto"/>
                                    <w:right w:val="none" w:sz="0" w:space="0" w:color="auto"/>
                                  </w:divBdr>
                                </w:div>
                                <w:div w:id="805390345">
                                  <w:marLeft w:val="0"/>
                                  <w:marRight w:val="0"/>
                                  <w:marTop w:val="0"/>
                                  <w:marBottom w:val="0"/>
                                  <w:divBdr>
                                    <w:top w:val="none" w:sz="0" w:space="0" w:color="auto"/>
                                    <w:left w:val="none" w:sz="0" w:space="0" w:color="auto"/>
                                    <w:bottom w:val="none" w:sz="0" w:space="0" w:color="auto"/>
                                    <w:right w:val="none" w:sz="0" w:space="0" w:color="auto"/>
                                  </w:divBdr>
                                </w:div>
                                <w:div w:id="1037586563">
                                  <w:marLeft w:val="0"/>
                                  <w:marRight w:val="0"/>
                                  <w:marTop w:val="0"/>
                                  <w:marBottom w:val="0"/>
                                  <w:divBdr>
                                    <w:top w:val="none" w:sz="0" w:space="0" w:color="auto"/>
                                    <w:left w:val="none" w:sz="0" w:space="0" w:color="auto"/>
                                    <w:bottom w:val="none" w:sz="0" w:space="0" w:color="auto"/>
                                    <w:right w:val="none" w:sz="0" w:space="0" w:color="auto"/>
                                  </w:divBdr>
                                </w:div>
                                <w:div w:id="1086613233">
                                  <w:marLeft w:val="0"/>
                                  <w:marRight w:val="0"/>
                                  <w:marTop w:val="0"/>
                                  <w:marBottom w:val="0"/>
                                  <w:divBdr>
                                    <w:top w:val="none" w:sz="0" w:space="0" w:color="auto"/>
                                    <w:left w:val="none" w:sz="0" w:space="0" w:color="auto"/>
                                    <w:bottom w:val="none" w:sz="0" w:space="0" w:color="auto"/>
                                    <w:right w:val="none" w:sz="0" w:space="0" w:color="auto"/>
                                  </w:divBdr>
                                  <w:divsChild>
                                    <w:div w:id="584461573">
                                      <w:marLeft w:val="0"/>
                                      <w:marRight w:val="0"/>
                                      <w:marTop w:val="0"/>
                                      <w:marBottom w:val="0"/>
                                      <w:divBdr>
                                        <w:top w:val="none" w:sz="0" w:space="0" w:color="auto"/>
                                        <w:left w:val="none" w:sz="0" w:space="0" w:color="auto"/>
                                        <w:bottom w:val="none" w:sz="0" w:space="0" w:color="auto"/>
                                        <w:right w:val="none" w:sz="0" w:space="0" w:color="auto"/>
                                      </w:divBdr>
                                    </w:div>
                                  </w:divsChild>
                                </w:div>
                                <w:div w:id="1120413717">
                                  <w:marLeft w:val="0"/>
                                  <w:marRight w:val="0"/>
                                  <w:marTop w:val="0"/>
                                  <w:marBottom w:val="0"/>
                                  <w:divBdr>
                                    <w:top w:val="none" w:sz="0" w:space="0" w:color="auto"/>
                                    <w:left w:val="none" w:sz="0" w:space="0" w:color="auto"/>
                                    <w:bottom w:val="none" w:sz="0" w:space="0" w:color="auto"/>
                                    <w:right w:val="none" w:sz="0" w:space="0" w:color="auto"/>
                                  </w:divBdr>
                                </w:div>
                                <w:div w:id="1464500052">
                                  <w:marLeft w:val="0"/>
                                  <w:marRight w:val="0"/>
                                  <w:marTop w:val="0"/>
                                  <w:marBottom w:val="0"/>
                                  <w:divBdr>
                                    <w:top w:val="none" w:sz="0" w:space="0" w:color="auto"/>
                                    <w:left w:val="none" w:sz="0" w:space="0" w:color="auto"/>
                                    <w:bottom w:val="none" w:sz="0" w:space="0" w:color="auto"/>
                                    <w:right w:val="none" w:sz="0" w:space="0" w:color="auto"/>
                                  </w:divBdr>
                                </w:div>
                                <w:div w:id="1522471801">
                                  <w:marLeft w:val="0"/>
                                  <w:marRight w:val="0"/>
                                  <w:marTop w:val="0"/>
                                  <w:marBottom w:val="0"/>
                                  <w:divBdr>
                                    <w:top w:val="none" w:sz="0" w:space="0" w:color="auto"/>
                                    <w:left w:val="none" w:sz="0" w:space="0" w:color="auto"/>
                                    <w:bottom w:val="none" w:sz="0" w:space="0" w:color="auto"/>
                                    <w:right w:val="none" w:sz="0" w:space="0" w:color="auto"/>
                                  </w:divBdr>
                                </w:div>
                                <w:div w:id="1762600424">
                                  <w:marLeft w:val="0"/>
                                  <w:marRight w:val="0"/>
                                  <w:marTop w:val="0"/>
                                  <w:marBottom w:val="0"/>
                                  <w:divBdr>
                                    <w:top w:val="none" w:sz="0" w:space="0" w:color="auto"/>
                                    <w:left w:val="none" w:sz="0" w:space="0" w:color="auto"/>
                                    <w:bottom w:val="none" w:sz="0" w:space="0" w:color="auto"/>
                                    <w:right w:val="none" w:sz="0" w:space="0" w:color="auto"/>
                                  </w:divBdr>
                                  <w:divsChild>
                                    <w:div w:id="815102457">
                                      <w:marLeft w:val="0"/>
                                      <w:marRight w:val="0"/>
                                      <w:marTop w:val="0"/>
                                      <w:marBottom w:val="0"/>
                                      <w:divBdr>
                                        <w:top w:val="none" w:sz="0" w:space="0" w:color="auto"/>
                                        <w:left w:val="none" w:sz="0" w:space="0" w:color="auto"/>
                                        <w:bottom w:val="none" w:sz="0" w:space="0" w:color="auto"/>
                                        <w:right w:val="none" w:sz="0" w:space="0" w:color="auto"/>
                                      </w:divBdr>
                                      <w:divsChild>
                                        <w:div w:id="887112266">
                                          <w:marLeft w:val="0"/>
                                          <w:marRight w:val="0"/>
                                          <w:marTop w:val="0"/>
                                          <w:marBottom w:val="0"/>
                                          <w:divBdr>
                                            <w:top w:val="none" w:sz="0" w:space="0" w:color="auto"/>
                                            <w:left w:val="none" w:sz="0" w:space="0" w:color="auto"/>
                                            <w:bottom w:val="none" w:sz="0" w:space="0" w:color="auto"/>
                                            <w:right w:val="none" w:sz="0" w:space="0" w:color="auto"/>
                                          </w:divBdr>
                                          <w:divsChild>
                                            <w:div w:id="20195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1772">
                              <w:marLeft w:val="0"/>
                              <w:marRight w:val="0"/>
                              <w:marTop w:val="0"/>
                              <w:marBottom w:val="0"/>
                              <w:divBdr>
                                <w:top w:val="none" w:sz="0" w:space="0" w:color="auto"/>
                                <w:left w:val="none" w:sz="0" w:space="0" w:color="auto"/>
                                <w:bottom w:val="none" w:sz="0" w:space="0" w:color="auto"/>
                                <w:right w:val="none" w:sz="0" w:space="0" w:color="auto"/>
                              </w:divBdr>
                              <w:divsChild>
                                <w:div w:id="8376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16147">
                      <w:marLeft w:val="0"/>
                      <w:marRight w:val="0"/>
                      <w:marTop w:val="0"/>
                      <w:marBottom w:val="0"/>
                      <w:divBdr>
                        <w:top w:val="none" w:sz="0" w:space="0" w:color="auto"/>
                        <w:left w:val="none" w:sz="0" w:space="0" w:color="auto"/>
                        <w:bottom w:val="none" w:sz="0" w:space="0" w:color="auto"/>
                        <w:right w:val="none" w:sz="0" w:space="0" w:color="auto"/>
                      </w:divBdr>
                      <w:divsChild>
                        <w:div w:id="2115514283">
                          <w:marLeft w:val="0"/>
                          <w:marRight w:val="0"/>
                          <w:marTop w:val="0"/>
                          <w:marBottom w:val="0"/>
                          <w:divBdr>
                            <w:top w:val="none" w:sz="0" w:space="0" w:color="auto"/>
                            <w:left w:val="none" w:sz="0" w:space="0" w:color="auto"/>
                            <w:bottom w:val="none" w:sz="0" w:space="0" w:color="auto"/>
                            <w:right w:val="none" w:sz="0" w:space="0" w:color="auto"/>
                          </w:divBdr>
                        </w:div>
                        <w:div w:id="2121138929">
                          <w:marLeft w:val="0"/>
                          <w:marRight w:val="0"/>
                          <w:marTop w:val="0"/>
                          <w:marBottom w:val="0"/>
                          <w:divBdr>
                            <w:top w:val="none" w:sz="0" w:space="0" w:color="auto"/>
                            <w:left w:val="none" w:sz="0" w:space="0" w:color="auto"/>
                            <w:bottom w:val="none" w:sz="0" w:space="0" w:color="auto"/>
                            <w:right w:val="none" w:sz="0" w:space="0" w:color="auto"/>
                          </w:divBdr>
                        </w:div>
                      </w:divsChild>
                    </w:div>
                    <w:div w:id="20288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8055">
              <w:marLeft w:val="0"/>
              <w:marRight w:val="0"/>
              <w:marTop w:val="0"/>
              <w:marBottom w:val="0"/>
              <w:divBdr>
                <w:top w:val="none" w:sz="0" w:space="0" w:color="auto"/>
                <w:left w:val="none" w:sz="0" w:space="0" w:color="auto"/>
                <w:bottom w:val="none" w:sz="0" w:space="0" w:color="auto"/>
                <w:right w:val="none" w:sz="0" w:space="0" w:color="auto"/>
              </w:divBdr>
              <w:divsChild>
                <w:div w:id="1183857564">
                  <w:marLeft w:val="0"/>
                  <w:marRight w:val="0"/>
                  <w:marTop w:val="0"/>
                  <w:marBottom w:val="0"/>
                  <w:divBdr>
                    <w:top w:val="none" w:sz="0" w:space="0" w:color="auto"/>
                    <w:left w:val="none" w:sz="0" w:space="0" w:color="auto"/>
                    <w:bottom w:val="none" w:sz="0" w:space="0" w:color="auto"/>
                    <w:right w:val="none" w:sz="0" w:space="0" w:color="auto"/>
                  </w:divBdr>
                </w:div>
                <w:div w:id="1652833711">
                  <w:marLeft w:val="0"/>
                  <w:marRight w:val="0"/>
                  <w:marTop w:val="0"/>
                  <w:marBottom w:val="0"/>
                  <w:divBdr>
                    <w:top w:val="none" w:sz="0" w:space="0" w:color="auto"/>
                    <w:left w:val="none" w:sz="0" w:space="0" w:color="auto"/>
                    <w:bottom w:val="none" w:sz="0" w:space="0" w:color="auto"/>
                    <w:right w:val="none" w:sz="0" w:space="0" w:color="auto"/>
                  </w:divBdr>
                </w:div>
                <w:div w:id="2112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4905">
      <w:bodyDiv w:val="1"/>
      <w:marLeft w:val="0"/>
      <w:marRight w:val="0"/>
      <w:marTop w:val="0"/>
      <w:marBottom w:val="0"/>
      <w:divBdr>
        <w:top w:val="none" w:sz="0" w:space="0" w:color="auto"/>
        <w:left w:val="none" w:sz="0" w:space="0" w:color="auto"/>
        <w:bottom w:val="none" w:sz="0" w:space="0" w:color="auto"/>
        <w:right w:val="none" w:sz="0" w:space="0" w:color="auto"/>
      </w:divBdr>
    </w:div>
    <w:div w:id="1316256747">
      <w:bodyDiv w:val="1"/>
      <w:marLeft w:val="0"/>
      <w:marRight w:val="0"/>
      <w:marTop w:val="0"/>
      <w:marBottom w:val="0"/>
      <w:divBdr>
        <w:top w:val="none" w:sz="0" w:space="0" w:color="auto"/>
        <w:left w:val="none" w:sz="0" w:space="0" w:color="auto"/>
        <w:bottom w:val="none" w:sz="0" w:space="0" w:color="auto"/>
        <w:right w:val="none" w:sz="0" w:space="0" w:color="auto"/>
      </w:divBdr>
    </w:div>
    <w:div w:id="1349143422">
      <w:bodyDiv w:val="1"/>
      <w:marLeft w:val="0"/>
      <w:marRight w:val="0"/>
      <w:marTop w:val="0"/>
      <w:marBottom w:val="0"/>
      <w:divBdr>
        <w:top w:val="none" w:sz="0" w:space="0" w:color="auto"/>
        <w:left w:val="none" w:sz="0" w:space="0" w:color="auto"/>
        <w:bottom w:val="none" w:sz="0" w:space="0" w:color="auto"/>
        <w:right w:val="none" w:sz="0" w:space="0" w:color="auto"/>
      </w:divBdr>
    </w:div>
    <w:div w:id="1349987818">
      <w:bodyDiv w:val="1"/>
      <w:marLeft w:val="0"/>
      <w:marRight w:val="0"/>
      <w:marTop w:val="0"/>
      <w:marBottom w:val="0"/>
      <w:divBdr>
        <w:top w:val="none" w:sz="0" w:space="0" w:color="auto"/>
        <w:left w:val="none" w:sz="0" w:space="0" w:color="auto"/>
        <w:bottom w:val="none" w:sz="0" w:space="0" w:color="auto"/>
        <w:right w:val="none" w:sz="0" w:space="0" w:color="auto"/>
      </w:divBdr>
    </w:div>
    <w:div w:id="1352025976">
      <w:bodyDiv w:val="1"/>
      <w:marLeft w:val="0"/>
      <w:marRight w:val="0"/>
      <w:marTop w:val="0"/>
      <w:marBottom w:val="0"/>
      <w:divBdr>
        <w:top w:val="none" w:sz="0" w:space="0" w:color="auto"/>
        <w:left w:val="none" w:sz="0" w:space="0" w:color="auto"/>
        <w:bottom w:val="none" w:sz="0" w:space="0" w:color="auto"/>
        <w:right w:val="none" w:sz="0" w:space="0" w:color="auto"/>
      </w:divBdr>
    </w:div>
    <w:div w:id="1365133002">
      <w:bodyDiv w:val="1"/>
      <w:marLeft w:val="0"/>
      <w:marRight w:val="0"/>
      <w:marTop w:val="0"/>
      <w:marBottom w:val="0"/>
      <w:divBdr>
        <w:top w:val="none" w:sz="0" w:space="0" w:color="auto"/>
        <w:left w:val="none" w:sz="0" w:space="0" w:color="auto"/>
        <w:bottom w:val="none" w:sz="0" w:space="0" w:color="auto"/>
        <w:right w:val="none" w:sz="0" w:space="0" w:color="auto"/>
      </w:divBdr>
    </w:div>
    <w:div w:id="1368025988">
      <w:bodyDiv w:val="1"/>
      <w:marLeft w:val="0"/>
      <w:marRight w:val="0"/>
      <w:marTop w:val="0"/>
      <w:marBottom w:val="0"/>
      <w:divBdr>
        <w:top w:val="none" w:sz="0" w:space="0" w:color="auto"/>
        <w:left w:val="none" w:sz="0" w:space="0" w:color="auto"/>
        <w:bottom w:val="none" w:sz="0" w:space="0" w:color="auto"/>
        <w:right w:val="none" w:sz="0" w:space="0" w:color="auto"/>
      </w:divBdr>
    </w:div>
    <w:div w:id="1371956220">
      <w:bodyDiv w:val="1"/>
      <w:marLeft w:val="0"/>
      <w:marRight w:val="0"/>
      <w:marTop w:val="0"/>
      <w:marBottom w:val="0"/>
      <w:divBdr>
        <w:top w:val="none" w:sz="0" w:space="0" w:color="auto"/>
        <w:left w:val="none" w:sz="0" w:space="0" w:color="auto"/>
        <w:bottom w:val="none" w:sz="0" w:space="0" w:color="auto"/>
        <w:right w:val="none" w:sz="0" w:space="0" w:color="auto"/>
      </w:divBdr>
    </w:div>
    <w:div w:id="1379359767">
      <w:bodyDiv w:val="1"/>
      <w:marLeft w:val="0"/>
      <w:marRight w:val="0"/>
      <w:marTop w:val="0"/>
      <w:marBottom w:val="0"/>
      <w:divBdr>
        <w:top w:val="none" w:sz="0" w:space="0" w:color="auto"/>
        <w:left w:val="none" w:sz="0" w:space="0" w:color="auto"/>
        <w:bottom w:val="none" w:sz="0" w:space="0" w:color="auto"/>
        <w:right w:val="none" w:sz="0" w:space="0" w:color="auto"/>
      </w:divBdr>
    </w:div>
    <w:div w:id="1385368555">
      <w:bodyDiv w:val="1"/>
      <w:marLeft w:val="0"/>
      <w:marRight w:val="0"/>
      <w:marTop w:val="0"/>
      <w:marBottom w:val="0"/>
      <w:divBdr>
        <w:top w:val="none" w:sz="0" w:space="0" w:color="auto"/>
        <w:left w:val="none" w:sz="0" w:space="0" w:color="auto"/>
        <w:bottom w:val="none" w:sz="0" w:space="0" w:color="auto"/>
        <w:right w:val="none" w:sz="0" w:space="0" w:color="auto"/>
      </w:divBdr>
    </w:div>
    <w:div w:id="1386297217">
      <w:bodyDiv w:val="1"/>
      <w:marLeft w:val="0"/>
      <w:marRight w:val="0"/>
      <w:marTop w:val="0"/>
      <w:marBottom w:val="0"/>
      <w:divBdr>
        <w:top w:val="none" w:sz="0" w:space="0" w:color="auto"/>
        <w:left w:val="none" w:sz="0" w:space="0" w:color="auto"/>
        <w:bottom w:val="none" w:sz="0" w:space="0" w:color="auto"/>
        <w:right w:val="none" w:sz="0" w:space="0" w:color="auto"/>
      </w:divBdr>
    </w:div>
    <w:div w:id="1391923692">
      <w:bodyDiv w:val="1"/>
      <w:marLeft w:val="0"/>
      <w:marRight w:val="0"/>
      <w:marTop w:val="0"/>
      <w:marBottom w:val="0"/>
      <w:divBdr>
        <w:top w:val="none" w:sz="0" w:space="0" w:color="auto"/>
        <w:left w:val="none" w:sz="0" w:space="0" w:color="auto"/>
        <w:bottom w:val="none" w:sz="0" w:space="0" w:color="auto"/>
        <w:right w:val="none" w:sz="0" w:space="0" w:color="auto"/>
      </w:divBdr>
    </w:div>
    <w:div w:id="1435202868">
      <w:bodyDiv w:val="1"/>
      <w:marLeft w:val="0"/>
      <w:marRight w:val="0"/>
      <w:marTop w:val="0"/>
      <w:marBottom w:val="0"/>
      <w:divBdr>
        <w:top w:val="none" w:sz="0" w:space="0" w:color="auto"/>
        <w:left w:val="none" w:sz="0" w:space="0" w:color="auto"/>
        <w:bottom w:val="none" w:sz="0" w:space="0" w:color="auto"/>
        <w:right w:val="none" w:sz="0" w:space="0" w:color="auto"/>
      </w:divBdr>
    </w:div>
    <w:div w:id="1441954051">
      <w:bodyDiv w:val="1"/>
      <w:marLeft w:val="0"/>
      <w:marRight w:val="0"/>
      <w:marTop w:val="0"/>
      <w:marBottom w:val="0"/>
      <w:divBdr>
        <w:top w:val="none" w:sz="0" w:space="0" w:color="auto"/>
        <w:left w:val="none" w:sz="0" w:space="0" w:color="auto"/>
        <w:bottom w:val="none" w:sz="0" w:space="0" w:color="auto"/>
        <w:right w:val="none" w:sz="0" w:space="0" w:color="auto"/>
      </w:divBdr>
    </w:div>
    <w:div w:id="1450783710">
      <w:bodyDiv w:val="1"/>
      <w:marLeft w:val="0"/>
      <w:marRight w:val="0"/>
      <w:marTop w:val="0"/>
      <w:marBottom w:val="0"/>
      <w:divBdr>
        <w:top w:val="none" w:sz="0" w:space="0" w:color="auto"/>
        <w:left w:val="none" w:sz="0" w:space="0" w:color="auto"/>
        <w:bottom w:val="none" w:sz="0" w:space="0" w:color="auto"/>
        <w:right w:val="none" w:sz="0" w:space="0" w:color="auto"/>
      </w:divBdr>
    </w:div>
    <w:div w:id="1462042848">
      <w:bodyDiv w:val="1"/>
      <w:marLeft w:val="0"/>
      <w:marRight w:val="0"/>
      <w:marTop w:val="0"/>
      <w:marBottom w:val="0"/>
      <w:divBdr>
        <w:top w:val="none" w:sz="0" w:space="0" w:color="auto"/>
        <w:left w:val="none" w:sz="0" w:space="0" w:color="auto"/>
        <w:bottom w:val="none" w:sz="0" w:space="0" w:color="auto"/>
        <w:right w:val="none" w:sz="0" w:space="0" w:color="auto"/>
      </w:divBdr>
    </w:div>
    <w:div w:id="1476874372">
      <w:bodyDiv w:val="1"/>
      <w:marLeft w:val="0"/>
      <w:marRight w:val="0"/>
      <w:marTop w:val="0"/>
      <w:marBottom w:val="0"/>
      <w:divBdr>
        <w:top w:val="none" w:sz="0" w:space="0" w:color="auto"/>
        <w:left w:val="none" w:sz="0" w:space="0" w:color="auto"/>
        <w:bottom w:val="none" w:sz="0" w:space="0" w:color="auto"/>
        <w:right w:val="none" w:sz="0" w:space="0" w:color="auto"/>
      </w:divBdr>
    </w:div>
    <w:div w:id="1478261389">
      <w:bodyDiv w:val="1"/>
      <w:marLeft w:val="0"/>
      <w:marRight w:val="0"/>
      <w:marTop w:val="0"/>
      <w:marBottom w:val="0"/>
      <w:divBdr>
        <w:top w:val="none" w:sz="0" w:space="0" w:color="auto"/>
        <w:left w:val="none" w:sz="0" w:space="0" w:color="auto"/>
        <w:bottom w:val="none" w:sz="0" w:space="0" w:color="auto"/>
        <w:right w:val="none" w:sz="0" w:space="0" w:color="auto"/>
      </w:divBdr>
    </w:div>
    <w:div w:id="1485927949">
      <w:bodyDiv w:val="1"/>
      <w:marLeft w:val="0"/>
      <w:marRight w:val="0"/>
      <w:marTop w:val="0"/>
      <w:marBottom w:val="0"/>
      <w:divBdr>
        <w:top w:val="none" w:sz="0" w:space="0" w:color="auto"/>
        <w:left w:val="none" w:sz="0" w:space="0" w:color="auto"/>
        <w:bottom w:val="none" w:sz="0" w:space="0" w:color="auto"/>
        <w:right w:val="none" w:sz="0" w:space="0" w:color="auto"/>
      </w:divBdr>
    </w:div>
    <w:div w:id="1502771878">
      <w:bodyDiv w:val="1"/>
      <w:marLeft w:val="0"/>
      <w:marRight w:val="0"/>
      <w:marTop w:val="0"/>
      <w:marBottom w:val="0"/>
      <w:divBdr>
        <w:top w:val="none" w:sz="0" w:space="0" w:color="auto"/>
        <w:left w:val="none" w:sz="0" w:space="0" w:color="auto"/>
        <w:bottom w:val="none" w:sz="0" w:space="0" w:color="auto"/>
        <w:right w:val="none" w:sz="0" w:space="0" w:color="auto"/>
      </w:divBdr>
    </w:div>
    <w:div w:id="1529951052">
      <w:bodyDiv w:val="1"/>
      <w:marLeft w:val="0"/>
      <w:marRight w:val="0"/>
      <w:marTop w:val="0"/>
      <w:marBottom w:val="0"/>
      <w:divBdr>
        <w:top w:val="none" w:sz="0" w:space="0" w:color="auto"/>
        <w:left w:val="none" w:sz="0" w:space="0" w:color="auto"/>
        <w:bottom w:val="none" w:sz="0" w:space="0" w:color="auto"/>
        <w:right w:val="none" w:sz="0" w:space="0" w:color="auto"/>
      </w:divBdr>
    </w:div>
    <w:div w:id="1539587546">
      <w:bodyDiv w:val="1"/>
      <w:marLeft w:val="0"/>
      <w:marRight w:val="0"/>
      <w:marTop w:val="0"/>
      <w:marBottom w:val="0"/>
      <w:divBdr>
        <w:top w:val="none" w:sz="0" w:space="0" w:color="auto"/>
        <w:left w:val="none" w:sz="0" w:space="0" w:color="auto"/>
        <w:bottom w:val="none" w:sz="0" w:space="0" w:color="auto"/>
        <w:right w:val="none" w:sz="0" w:space="0" w:color="auto"/>
      </w:divBdr>
    </w:div>
    <w:div w:id="1542589947">
      <w:bodyDiv w:val="1"/>
      <w:marLeft w:val="0"/>
      <w:marRight w:val="0"/>
      <w:marTop w:val="0"/>
      <w:marBottom w:val="0"/>
      <w:divBdr>
        <w:top w:val="none" w:sz="0" w:space="0" w:color="auto"/>
        <w:left w:val="none" w:sz="0" w:space="0" w:color="auto"/>
        <w:bottom w:val="none" w:sz="0" w:space="0" w:color="auto"/>
        <w:right w:val="none" w:sz="0" w:space="0" w:color="auto"/>
      </w:divBdr>
    </w:div>
    <w:div w:id="1543208664">
      <w:bodyDiv w:val="1"/>
      <w:marLeft w:val="0"/>
      <w:marRight w:val="0"/>
      <w:marTop w:val="0"/>
      <w:marBottom w:val="0"/>
      <w:divBdr>
        <w:top w:val="none" w:sz="0" w:space="0" w:color="auto"/>
        <w:left w:val="none" w:sz="0" w:space="0" w:color="auto"/>
        <w:bottom w:val="none" w:sz="0" w:space="0" w:color="auto"/>
        <w:right w:val="none" w:sz="0" w:space="0" w:color="auto"/>
      </w:divBdr>
    </w:div>
    <w:div w:id="1545828839">
      <w:bodyDiv w:val="1"/>
      <w:marLeft w:val="0"/>
      <w:marRight w:val="0"/>
      <w:marTop w:val="0"/>
      <w:marBottom w:val="0"/>
      <w:divBdr>
        <w:top w:val="none" w:sz="0" w:space="0" w:color="auto"/>
        <w:left w:val="none" w:sz="0" w:space="0" w:color="auto"/>
        <w:bottom w:val="none" w:sz="0" w:space="0" w:color="auto"/>
        <w:right w:val="none" w:sz="0" w:space="0" w:color="auto"/>
      </w:divBdr>
    </w:div>
    <w:div w:id="1574461800">
      <w:bodyDiv w:val="1"/>
      <w:marLeft w:val="0"/>
      <w:marRight w:val="0"/>
      <w:marTop w:val="0"/>
      <w:marBottom w:val="0"/>
      <w:divBdr>
        <w:top w:val="none" w:sz="0" w:space="0" w:color="auto"/>
        <w:left w:val="none" w:sz="0" w:space="0" w:color="auto"/>
        <w:bottom w:val="none" w:sz="0" w:space="0" w:color="auto"/>
        <w:right w:val="none" w:sz="0" w:space="0" w:color="auto"/>
      </w:divBdr>
    </w:div>
    <w:div w:id="1591423073">
      <w:bodyDiv w:val="1"/>
      <w:marLeft w:val="0"/>
      <w:marRight w:val="0"/>
      <w:marTop w:val="0"/>
      <w:marBottom w:val="0"/>
      <w:divBdr>
        <w:top w:val="none" w:sz="0" w:space="0" w:color="auto"/>
        <w:left w:val="none" w:sz="0" w:space="0" w:color="auto"/>
        <w:bottom w:val="none" w:sz="0" w:space="0" w:color="auto"/>
        <w:right w:val="none" w:sz="0" w:space="0" w:color="auto"/>
      </w:divBdr>
    </w:div>
    <w:div w:id="1592424049">
      <w:bodyDiv w:val="1"/>
      <w:marLeft w:val="0"/>
      <w:marRight w:val="0"/>
      <w:marTop w:val="0"/>
      <w:marBottom w:val="0"/>
      <w:divBdr>
        <w:top w:val="none" w:sz="0" w:space="0" w:color="auto"/>
        <w:left w:val="none" w:sz="0" w:space="0" w:color="auto"/>
        <w:bottom w:val="none" w:sz="0" w:space="0" w:color="auto"/>
        <w:right w:val="none" w:sz="0" w:space="0" w:color="auto"/>
      </w:divBdr>
    </w:div>
    <w:div w:id="1595045821">
      <w:bodyDiv w:val="1"/>
      <w:marLeft w:val="0"/>
      <w:marRight w:val="0"/>
      <w:marTop w:val="0"/>
      <w:marBottom w:val="0"/>
      <w:divBdr>
        <w:top w:val="none" w:sz="0" w:space="0" w:color="auto"/>
        <w:left w:val="none" w:sz="0" w:space="0" w:color="auto"/>
        <w:bottom w:val="none" w:sz="0" w:space="0" w:color="auto"/>
        <w:right w:val="none" w:sz="0" w:space="0" w:color="auto"/>
      </w:divBdr>
    </w:div>
    <w:div w:id="1604800113">
      <w:bodyDiv w:val="1"/>
      <w:marLeft w:val="0"/>
      <w:marRight w:val="0"/>
      <w:marTop w:val="0"/>
      <w:marBottom w:val="0"/>
      <w:divBdr>
        <w:top w:val="none" w:sz="0" w:space="0" w:color="auto"/>
        <w:left w:val="none" w:sz="0" w:space="0" w:color="auto"/>
        <w:bottom w:val="none" w:sz="0" w:space="0" w:color="auto"/>
        <w:right w:val="none" w:sz="0" w:space="0" w:color="auto"/>
      </w:divBdr>
    </w:div>
    <w:div w:id="1606573374">
      <w:bodyDiv w:val="1"/>
      <w:marLeft w:val="0"/>
      <w:marRight w:val="0"/>
      <w:marTop w:val="0"/>
      <w:marBottom w:val="0"/>
      <w:divBdr>
        <w:top w:val="none" w:sz="0" w:space="0" w:color="auto"/>
        <w:left w:val="none" w:sz="0" w:space="0" w:color="auto"/>
        <w:bottom w:val="none" w:sz="0" w:space="0" w:color="auto"/>
        <w:right w:val="none" w:sz="0" w:space="0" w:color="auto"/>
      </w:divBdr>
    </w:div>
    <w:div w:id="1610897024">
      <w:bodyDiv w:val="1"/>
      <w:marLeft w:val="0"/>
      <w:marRight w:val="0"/>
      <w:marTop w:val="0"/>
      <w:marBottom w:val="0"/>
      <w:divBdr>
        <w:top w:val="none" w:sz="0" w:space="0" w:color="auto"/>
        <w:left w:val="none" w:sz="0" w:space="0" w:color="auto"/>
        <w:bottom w:val="none" w:sz="0" w:space="0" w:color="auto"/>
        <w:right w:val="none" w:sz="0" w:space="0" w:color="auto"/>
      </w:divBdr>
    </w:div>
    <w:div w:id="1615022012">
      <w:bodyDiv w:val="1"/>
      <w:marLeft w:val="0"/>
      <w:marRight w:val="0"/>
      <w:marTop w:val="0"/>
      <w:marBottom w:val="0"/>
      <w:divBdr>
        <w:top w:val="none" w:sz="0" w:space="0" w:color="auto"/>
        <w:left w:val="none" w:sz="0" w:space="0" w:color="auto"/>
        <w:bottom w:val="none" w:sz="0" w:space="0" w:color="auto"/>
        <w:right w:val="none" w:sz="0" w:space="0" w:color="auto"/>
      </w:divBdr>
    </w:div>
    <w:div w:id="1617248096">
      <w:bodyDiv w:val="1"/>
      <w:marLeft w:val="0"/>
      <w:marRight w:val="0"/>
      <w:marTop w:val="0"/>
      <w:marBottom w:val="0"/>
      <w:divBdr>
        <w:top w:val="none" w:sz="0" w:space="0" w:color="auto"/>
        <w:left w:val="none" w:sz="0" w:space="0" w:color="auto"/>
        <w:bottom w:val="none" w:sz="0" w:space="0" w:color="auto"/>
        <w:right w:val="none" w:sz="0" w:space="0" w:color="auto"/>
      </w:divBdr>
    </w:div>
    <w:div w:id="1621299709">
      <w:bodyDiv w:val="1"/>
      <w:marLeft w:val="0"/>
      <w:marRight w:val="0"/>
      <w:marTop w:val="0"/>
      <w:marBottom w:val="0"/>
      <w:divBdr>
        <w:top w:val="none" w:sz="0" w:space="0" w:color="auto"/>
        <w:left w:val="none" w:sz="0" w:space="0" w:color="auto"/>
        <w:bottom w:val="none" w:sz="0" w:space="0" w:color="auto"/>
        <w:right w:val="none" w:sz="0" w:space="0" w:color="auto"/>
      </w:divBdr>
    </w:div>
    <w:div w:id="1628589491">
      <w:bodyDiv w:val="1"/>
      <w:marLeft w:val="0"/>
      <w:marRight w:val="0"/>
      <w:marTop w:val="0"/>
      <w:marBottom w:val="0"/>
      <w:divBdr>
        <w:top w:val="none" w:sz="0" w:space="0" w:color="auto"/>
        <w:left w:val="none" w:sz="0" w:space="0" w:color="auto"/>
        <w:bottom w:val="none" w:sz="0" w:space="0" w:color="auto"/>
        <w:right w:val="none" w:sz="0" w:space="0" w:color="auto"/>
      </w:divBdr>
    </w:div>
    <w:div w:id="1629357218">
      <w:bodyDiv w:val="1"/>
      <w:marLeft w:val="0"/>
      <w:marRight w:val="0"/>
      <w:marTop w:val="0"/>
      <w:marBottom w:val="0"/>
      <w:divBdr>
        <w:top w:val="none" w:sz="0" w:space="0" w:color="auto"/>
        <w:left w:val="none" w:sz="0" w:space="0" w:color="auto"/>
        <w:bottom w:val="none" w:sz="0" w:space="0" w:color="auto"/>
        <w:right w:val="none" w:sz="0" w:space="0" w:color="auto"/>
      </w:divBdr>
    </w:div>
    <w:div w:id="1640652548">
      <w:bodyDiv w:val="1"/>
      <w:marLeft w:val="0"/>
      <w:marRight w:val="0"/>
      <w:marTop w:val="0"/>
      <w:marBottom w:val="0"/>
      <w:divBdr>
        <w:top w:val="none" w:sz="0" w:space="0" w:color="auto"/>
        <w:left w:val="none" w:sz="0" w:space="0" w:color="auto"/>
        <w:bottom w:val="none" w:sz="0" w:space="0" w:color="auto"/>
        <w:right w:val="none" w:sz="0" w:space="0" w:color="auto"/>
      </w:divBdr>
    </w:div>
    <w:div w:id="1643584131">
      <w:bodyDiv w:val="1"/>
      <w:marLeft w:val="0"/>
      <w:marRight w:val="0"/>
      <w:marTop w:val="0"/>
      <w:marBottom w:val="0"/>
      <w:divBdr>
        <w:top w:val="none" w:sz="0" w:space="0" w:color="auto"/>
        <w:left w:val="none" w:sz="0" w:space="0" w:color="auto"/>
        <w:bottom w:val="none" w:sz="0" w:space="0" w:color="auto"/>
        <w:right w:val="none" w:sz="0" w:space="0" w:color="auto"/>
      </w:divBdr>
    </w:div>
    <w:div w:id="1677875851">
      <w:bodyDiv w:val="1"/>
      <w:marLeft w:val="0"/>
      <w:marRight w:val="0"/>
      <w:marTop w:val="0"/>
      <w:marBottom w:val="0"/>
      <w:divBdr>
        <w:top w:val="none" w:sz="0" w:space="0" w:color="auto"/>
        <w:left w:val="none" w:sz="0" w:space="0" w:color="auto"/>
        <w:bottom w:val="none" w:sz="0" w:space="0" w:color="auto"/>
        <w:right w:val="none" w:sz="0" w:space="0" w:color="auto"/>
      </w:divBdr>
    </w:div>
    <w:div w:id="1683050134">
      <w:bodyDiv w:val="1"/>
      <w:marLeft w:val="0"/>
      <w:marRight w:val="0"/>
      <w:marTop w:val="0"/>
      <w:marBottom w:val="0"/>
      <w:divBdr>
        <w:top w:val="none" w:sz="0" w:space="0" w:color="auto"/>
        <w:left w:val="none" w:sz="0" w:space="0" w:color="auto"/>
        <w:bottom w:val="none" w:sz="0" w:space="0" w:color="auto"/>
        <w:right w:val="none" w:sz="0" w:space="0" w:color="auto"/>
      </w:divBdr>
    </w:div>
    <w:div w:id="1713799115">
      <w:bodyDiv w:val="1"/>
      <w:marLeft w:val="0"/>
      <w:marRight w:val="0"/>
      <w:marTop w:val="0"/>
      <w:marBottom w:val="0"/>
      <w:divBdr>
        <w:top w:val="none" w:sz="0" w:space="0" w:color="auto"/>
        <w:left w:val="none" w:sz="0" w:space="0" w:color="auto"/>
        <w:bottom w:val="none" w:sz="0" w:space="0" w:color="auto"/>
        <w:right w:val="none" w:sz="0" w:space="0" w:color="auto"/>
      </w:divBdr>
    </w:div>
    <w:div w:id="1724213981">
      <w:bodyDiv w:val="1"/>
      <w:marLeft w:val="0"/>
      <w:marRight w:val="0"/>
      <w:marTop w:val="0"/>
      <w:marBottom w:val="0"/>
      <w:divBdr>
        <w:top w:val="none" w:sz="0" w:space="0" w:color="auto"/>
        <w:left w:val="none" w:sz="0" w:space="0" w:color="auto"/>
        <w:bottom w:val="none" w:sz="0" w:space="0" w:color="auto"/>
        <w:right w:val="none" w:sz="0" w:space="0" w:color="auto"/>
      </w:divBdr>
    </w:div>
    <w:div w:id="1754858478">
      <w:bodyDiv w:val="1"/>
      <w:marLeft w:val="0"/>
      <w:marRight w:val="0"/>
      <w:marTop w:val="0"/>
      <w:marBottom w:val="0"/>
      <w:divBdr>
        <w:top w:val="none" w:sz="0" w:space="0" w:color="auto"/>
        <w:left w:val="none" w:sz="0" w:space="0" w:color="auto"/>
        <w:bottom w:val="none" w:sz="0" w:space="0" w:color="auto"/>
        <w:right w:val="none" w:sz="0" w:space="0" w:color="auto"/>
      </w:divBdr>
    </w:div>
    <w:div w:id="1778596641">
      <w:bodyDiv w:val="1"/>
      <w:marLeft w:val="0"/>
      <w:marRight w:val="0"/>
      <w:marTop w:val="0"/>
      <w:marBottom w:val="0"/>
      <w:divBdr>
        <w:top w:val="none" w:sz="0" w:space="0" w:color="auto"/>
        <w:left w:val="none" w:sz="0" w:space="0" w:color="auto"/>
        <w:bottom w:val="none" w:sz="0" w:space="0" w:color="auto"/>
        <w:right w:val="none" w:sz="0" w:space="0" w:color="auto"/>
      </w:divBdr>
    </w:div>
    <w:div w:id="1786847974">
      <w:bodyDiv w:val="1"/>
      <w:marLeft w:val="0"/>
      <w:marRight w:val="0"/>
      <w:marTop w:val="0"/>
      <w:marBottom w:val="0"/>
      <w:divBdr>
        <w:top w:val="none" w:sz="0" w:space="0" w:color="auto"/>
        <w:left w:val="none" w:sz="0" w:space="0" w:color="auto"/>
        <w:bottom w:val="none" w:sz="0" w:space="0" w:color="auto"/>
        <w:right w:val="none" w:sz="0" w:space="0" w:color="auto"/>
      </w:divBdr>
    </w:div>
    <w:div w:id="1793786340">
      <w:bodyDiv w:val="1"/>
      <w:marLeft w:val="0"/>
      <w:marRight w:val="0"/>
      <w:marTop w:val="0"/>
      <w:marBottom w:val="0"/>
      <w:divBdr>
        <w:top w:val="none" w:sz="0" w:space="0" w:color="auto"/>
        <w:left w:val="none" w:sz="0" w:space="0" w:color="auto"/>
        <w:bottom w:val="none" w:sz="0" w:space="0" w:color="auto"/>
        <w:right w:val="none" w:sz="0" w:space="0" w:color="auto"/>
      </w:divBdr>
    </w:div>
    <w:div w:id="1807815262">
      <w:bodyDiv w:val="1"/>
      <w:marLeft w:val="0"/>
      <w:marRight w:val="0"/>
      <w:marTop w:val="0"/>
      <w:marBottom w:val="0"/>
      <w:divBdr>
        <w:top w:val="none" w:sz="0" w:space="0" w:color="auto"/>
        <w:left w:val="none" w:sz="0" w:space="0" w:color="auto"/>
        <w:bottom w:val="none" w:sz="0" w:space="0" w:color="auto"/>
        <w:right w:val="none" w:sz="0" w:space="0" w:color="auto"/>
      </w:divBdr>
    </w:div>
    <w:div w:id="1813865875">
      <w:bodyDiv w:val="1"/>
      <w:marLeft w:val="0"/>
      <w:marRight w:val="0"/>
      <w:marTop w:val="0"/>
      <w:marBottom w:val="0"/>
      <w:divBdr>
        <w:top w:val="none" w:sz="0" w:space="0" w:color="auto"/>
        <w:left w:val="none" w:sz="0" w:space="0" w:color="auto"/>
        <w:bottom w:val="none" w:sz="0" w:space="0" w:color="auto"/>
        <w:right w:val="none" w:sz="0" w:space="0" w:color="auto"/>
      </w:divBdr>
    </w:div>
    <w:div w:id="1817065969">
      <w:bodyDiv w:val="1"/>
      <w:marLeft w:val="0"/>
      <w:marRight w:val="0"/>
      <w:marTop w:val="0"/>
      <w:marBottom w:val="0"/>
      <w:divBdr>
        <w:top w:val="none" w:sz="0" w:space="0" w:color="auto"/>
        <w:left w:val="none" w:sz="0" w:space="0" w:color="auto"/>
        <w:bottom w:val="none" w:sz="0" w:space="0" w:color="auto"/>
        <w:right w:val="none" w:sz="0" w:space="0" w:color="auto"/>
      </w:divBdr>
    </w:div>
    <w:div w:id="1834223120">
      <w:bodyDiv w:val="1"/>
      <w:marLeft w:val="0"/>
      <w:marRight w:val="0"/>
      <w:marTop w:val="0"/>
      <w:marBottom w:val="0"/>
      <w:divBdr>
        <w:top w:val="none" w:sz="0" w:space="0" w:color="auto"/>
        <w:left w:val="none" w:sz="0" w:space="0" w:color="auto"/>
        <w:bottom w:val="none" w:sz="0" w:space="0" w:color="auto"/>
        <w:right w:val="none" w:sz="0" w:space="0" w:color="auto"/>
      </w:divBdr>
    </w:div>
    <w:div w:id="1842352689">
      <w:bodyDiv w:val="1"/>
      <w:marLeft w:val="0"/>
      <w:marRight w:val="0"/>
      <w:marTop w:val="0"/>
      <w:marBottom w:val="0"/>
      <w:divBdr>
        <w:top w:val="none" w:sz="0" w:space="0" w:color="auto"/>
        <w:left w:val="none" w:sz="0" w:space="0" w:color="auto"/>
        <w:bottom w:val="none" w:sz="0" w:space="0" w:color="auto"/>
        <w:right w:val="none" w:sz="0" w:space="0" w:color="auto"/>
      </w:divBdr>
    </w:div>
    <w:div w:id="1859075203">
      <w:bodyDiv w:val="1"/>
      <w:marLeft w:val="0"/>
      <w:marRight w:val="0"/>
      <w:marTop w:val="0"/>
      <w:marBottom w:val="0"/>
      <w:divBdr>
        <w:top w:val="none" w:sz="0" w:space="0" w:color="auto"/>
        <w:left w:val="none" w:sz="0" w:space="0" w:color="auto"/>
        <w:bottom w:val="none" w:sz="0" w:space="0" w:color="auto"/>
        <w:right w:val="none" w:sz="0" w:space="0" w:color="auto"/>
      </w:divBdr>
    </w:div>
    <w:div w:id="1859587705">
      <w:bodyDiv w:val="1"/>
      <w:marLeft w:val="0"/>
      <w:marRight w:val="0"/>
      <w:marTop w:val="0"/>
      <w:marBottom w:val="0"/>
      <w:divBdr>
        <w:top w:val="none" w:sz="0" w:space="0" w:color="auto"/>
        <w:left w:val="none" w:sz="0" w:space="0" w:color="auto"/>
        <w:bottom w:val="none" w:sz="0" w:space="0" w:color="auto"/>
        <w:right w:val="none" w:sz="0" w:space="0" w:color="auto"/>
      </w:divBdr>
    </w:div>
    <w:div w:id="1874878930">
      <w:bodyDiv w:val="1"/>
      <w:marLeft w:val="0"/>
      <w:marRight w:val="0"/>
      <w:marTop w:val="0"/>
      <w:marBottom w:val="0"/>
      <w:divBdr>
        <w:top w:val="none" w:sz="0" w:space="0" w:color="auto"/>
        <w:left w:val="none" w:sz="0" w:space="0" w:color="auto"/>
        <w:bottom w:val="none" w:sz="0" w:space="0" w:color="auto"/>
        <w:right w:val="none" w:sz="0" w:space="0" w:color="auto"/>
      </w:divBdr>
    </w:div>
    <w:div w:id="1880317428">
      <w:bodyDiv w:val="1"/>
      <w:marLeft w:val="0"/>
      <w:marRight w:val="0"/>
      <w:marTop w:val="0"/>
      <w:marBottom w:val="0"/>
      <w:divBdr>
        <w:top w:val="none" w:sz="0" w:space="0" w:color="auto"/>
        <w:left w:val="none" w:sz="0" w:space="0" w:color="auto"/>
        <w:bottom w:val="none" w:sz="0" w:space="0" w:color="auto"/>
        <w:right w:val="none" w:sz="0" w:space="0" w:color="auto"/>
      </w:divBdr>
    </w:div>
    <w:div w:id="1897542284">
      <w:bodyDiv w:val="1"/>
      <w:marLeft w:val="0"/>
      <w:marRight w:val="0"/>
      <w:marTop w:val="0"/>
      <w:marBottom w:val="0"/>
      <w:divBdr>
        <w:top w:val="none" w:sz="0" w:space="0" w:color="auto"/>
        <w:left w:val="none" w:sz="0" w:space="0" w:color="auto"/>
        <w:bottom w:val="none" w:sz="0" w:space="0" w:color="auto"/>
        <w:right w:val="none" w:sz="0" w:space="0" w:color="auto"/>
      </w:divBdr>
    </w:div>
    <w:div w:id="1901205048">
      <w:bodyDiv w:val="1"/>
      <w:marLeft w:val="0"/>
      <w:marRight w:val="0"/>
      <w:marTop w:val="0"/>
      <w:marBottom w:val="0"/>
      <w:divBdr>
        <w:top w:val="none" w:sz="0" w:space="0" w:color="auto"/>
        <w:left w:val="none" w:sz="0" w:space="0" w:color="auto"/>
        <w:bottom w:val="none" w:sz="0" w:space="0" w:color="auto"/>
        <w:right w:val="none" w:sz="0" w:space="0" w:color="auto"/>
      </w:divBdr>
    </w:div>
    <w:div w:id="1909923601">
      <w:bodyDiv w:val="1"/>
      <w:marLeft w:val="0"/>
      <w:marRight w:val="0"/>
      <w:marTop w:val="0"/>
      <w:marBottom w:val="0"/>
      <w:divBdr>
        <w:top w:val="none" w:sz="0" w:space="0" w:color="auto"/>
        <w:left w:val="none" w:sz="0" w:space="0" w:color="auto"/>
        <w:bottom w:val="none" w:sz="0" w:space="0" w:color="auto"/>
        <w:right w:val="none" w:sz="0" w:space="0" w:color="auto"/>
      </w:divBdr>
    </w:div>
    <w:div w:id="1914468609">
      <w:bodyDiv w:val="1"/>
      <w:marLeft w:val="0"/>
      <w:marRight w:val="0"/>
      <w:marTop w:val="0"/>
      <w:marBottom w:val="0"/>
      <w:divBdr>
        <w:top w:val="none" w:sz="0" w:space="0" w:color="auto"/>
        <w:left w:val="none" w:sz="0" w:space="0" w:color="auto"/>
        <w:bottom w:val="none" w:sz="0" w:space="0" w:color="auto"/>
        <w:right w:val="none" w:sz="0" w:space="0" w:color="auto"/>
      </w:divBdr>
    </w:div>
    <w:div w:id="1916091108">
      <w:bodyDiv w:val="1"/>
      <w:marLeft w:val="0"/>
      <w:marRight w:val="0"/>
      <w:marTop w:val="0"/>
      <w:marBottom w:val="0"/>
      <w:divBdr>
        <w:top w:val="none" w:sz="0" w:space="0" w:color="auto"/>
        <w:left w:val="none" w:sz="0" w:space="0" w:color="auto"/>
        <w:bottom w:val="none" w:sz="0" w:space="0" w:color="auto"/>
        <w:right w:val="none" w:sz="0" w:space="0" w:color="auto"/>
      </w:divBdr>
    </w:div>
    <w:div w:id="1918051537">
      <w:bodyDiv w:val="1"/>
      <w:marLeft w:val="0"/>
      <w:marRight w:val="0"/>
      <w:marTop w:val="0"/>
      <w:marBottom w:val="0"/>
      <w:divBdr>
        <w:top w:val="none" w:sz="0" w:space="0" w:color="auto"/>
        <w:left w:val="none" w:sz="0" w:space="0" w:color="auto"/>
        <w:bottom w:val="none" w:sz="0" w:space="0" w:color="auto"/>
        <w:right w:val="none" w:sz="0" w:space="0" w:color="auto"/>
      </w:divBdr>
    </w:div>
    <w:div w:id="1944067859">
      <w:bodyDiv w:val="1"/>
      <w:marLeft w:val="0"/>
      <w:marRight w:val="0"/>
      <w:marTop w:val="0"/>
      <w:marBottom w:val="0"/>
      <w:divBdr>
        <w:top w:val="none" w:sz="0" w:space="0" w:color="auto"/>
        <w:left w:val="none" w:sz="0" w:space="0" w:color="auto"/>
        <w:bottom w:val="none" w:sz="0" w:space="0" w:color="auto"/>
        <w:right w:val="none" w:sz="0" w:space="0" w:color="auto"/>
      </w:divBdr>
    </w:div>
    <w:div w:id="1949048845">
      <w:bodyDiv w:val="1"/>
      <w:marLeft w:val="0"/>
      <w:marRight w:val="0"/>
      <w:marTop w:val="0"/>
      <w:marBottom w:val="0"/>
      <w:divBdr>
        <w:top w:val="none" w:sz="0" w:space="0" w:color="auto"/>
        <w:left w:val="none" w:sz="0" w:space="0" w:color="auto"/>
        <w:bottom w:val="none" w:sz="0" w:space="0" w:color="auto"/>
        <w:right w:val="none" w:sz="0" w:space="0" w:color="auto"/>
      </w:divBdr>
    </w:div>
    <w:div w:id="1965650591">
      <w:bodyDiv w:val="1"/>
      <w:marLeft w:val="0"/>
      <w:marRight w:val="0"/>
      <w:marTop w:val="0"/>
      <w:marBottom w:val="0"/>
      <w:divBdr>
        <w:top w:val="none" w:sz="0" w:space="0" w:color="auto"/>
        <w:left w:val="none" w:sz="0" w:space="0" w:color="auto"/>
        <w:bottom w:val="none" w:sz="0" w:space="0" w:color="auto"/>
        <w:right w:val="none" w:sz="0" w:space="0" w:color="auto"/>
      </w:divBdr>
    </w:div>
    <w:div w:id="1973712804">
      <w:bodyDiv w:val="1"/>
      <w:marLeft w:val="0"/>
      <w:marRight w:val="0"/>
      <w:marTop w:val="0"/>
      <w:marBottom w:val="0"/>
      <w:divBdr>
        <w:top w:val="none" w:sz="0" w:space="0" w:color="auto"/>
        <w:left w:val="none" w:sz="0" w:space="0" w:color="auto"/>
        <w:bottom w:val="none" w:sz="0" w:space="0" w:color="auto"/>
        <w:right w:val="none" w:sz="0" w:space="0" w:color="auto"/>
      </w:divBdr>
    </w:div>
    <w:div w:id="1989362177">
      <w:bodyDiv w:val="1"/>
      <w:marLeft w:val="0"/>
      <w:marRight w:val="0"/>
      <w:marTop w:val="0"/>
      <w:marBottom w:val="0"/>
      <w:divBdr>
        <w:top w:val="none" w:sz="0" w:space="0" w:color="auto"/>
        <w:left w:val="none" w:sz="0" w:space="0" w:color="auto"/>
        <w:bottom w:val="none" w:sz="0" w:space="0" w:color="auto"/>
        <w:right w:val="none" w:sz="0" w:space="0" w:color="auto"/>
      </w:divBdr>
    </w:div>
    <w:div w:id="1999843924">
      <w:bodyDiv w:val="1"/>
      <w:marLeft w:val="0"/>
      <w:marRight w:val="0"/>
      <w:marTop w:val="0"/>
      <w:marBottom w:val="0"/>
      <w:divBdr>
        <w:top w:val="none" w:sz="0" w:space="0" w:color="auto"/>
        <w:left w:val="none" w:sz="0" w:space="0" w:color="auto"/>
        <w:bottom w:val="none" w:sz="0" w:space="0" w:color="auto"/>
        <w:right w:val="none" w:sz="0" w:space="0" w:color="auto"/>
      </w:divBdr>
    </w:div>
    <w:div w:id="2012487359">
      <w:bodyDiv w:val="1"/>
      <w:marLeft w:val="0"/>
      <w:marRight w:val="0"/>
      <w:marTop w:val="0"/>
      <w:marBottom w:val="0"/>
      <w:divBdr>
        <w:top w:val="none" w:sz="0" w:space="0" w:color="auto"/>
        <w:left w:val="none" w:sz="0" w:space="0" w:color="auto"/>
        <w:bottom w:val="none" w:sz="0" w:space="0" w:color="auto"/>
        <w:right w:val="none" w:sz="0" w:space="0" w:color="auto"/>
      </w:divBdr>
    </w:div>
    <w:div w:id="2039960968">
      <w:bodyDiv w:val="1"/>
      <w:marLeft w:val="0"/>
      <w:marRight w:val="0"/>
      <w:marTop w:val="0"/>
      <w:marBottom w:val="0"/>
      <w:divBdr>
        <w:top w:val="none" w:sz="0" w:space="0" w:color="auto"/>
        <w:left w:val="none" w:sz="0" w:space="0" w:color="auto"/>
        <w:bottom w:val="none" w:sz="0" w:space="0" w:color="auto"/>
        <w:right w:val="none" w:sz="0" w:space="0" w:color="auto"/>
      </w:divBdr>
    </w:div>
    <w:div w:id="2049528273">
      <w:bodyDiv w:val="1"/>
      <w:marLeft w:val="0"/>
      <w:marRight w:val="0"/>
      <w:marTop w:val="0"/>
      <w:marBottom w:val="0"/>
      <w:divBdr>
        <w:top w:val="none" w:sz="0" w:space="0" w:color="auto"/>
        <w:left w:val="none" w:sz="0" w:space="0" w:color="auto"/>
        <w:bottom w:val="none" w:sz="0" w:space="0" w:color="auto"/>
        <w:right w:val="none" w:sz="0" w:space="0" w:color="auto"/>
      </w:divBdr>
    </w:div>
    <w:div w:id="2052606829">
      <w:bodyDiv w:val="1"/>
      <w:marLeft w:val="0"/>
      <w:marRight w:val="0"/>
      <w:marTop w:val="0"/>
      <w:marBottom w:val="0"/>
      <w:divBdr>
        <w:top w:val="none" w:sz="0" w:space="0" w:color="auto"/>
        <w:left w:val="none" w:sz="0" w:space="0" w:color="auto"/>
        <w:bottom w:val="none" w:sz="0" w:space="0" w:color="auto"/>
        <w:right w:val="none" w:sz="0" w:space="0" w:color="auto"/>
      </w:divBdr>
    </w:div>
    <w:div w:id="2076471122">
      <w:bodyDiv w:val="1"/>
      <w:marLeft w:val="0"/>
      <w:marRight w:val="0"/>
      <w:marTop w:val="0"/>
      <w:marBottom w:val="0"/>
      <w:divBdr>
        <w:top w:val="none" w:sz="0" w:space="0" w:color="auto"/>
        <w:left w:val="none" w:sz="0" w:space="0" w:color="auto"/>
        <w:bottom w:val="none" w:sz="0" w:space="0" w:color="auto"/>
        <w:right w:val="none" w:sz="0" w:space="0" w:color="auto"/>
      </w:divBdr>
    </w:div>
    <w:div w:id="2078431106">
      <w:bodyDiv w:val="1"/>
      <w:marLeft w:val="0"/>
      <w:marRight w:val="0"/>
      <w:marTop w:val="0"/>
      <w:marBottom w:val="0"/>
      <w:divBdr>
        <w:top w:val="none" w:sz="0" w:space="0" w:color="auto"/>
        <w:left w:val="none" w:sz="0" w:space="0" w:color="auto"/>
        <w:bottom w:val="none" w:sz="0" w:space="0" w:color="auto"/>
        <w:right w:val="none" w:sz="0" w:space="0" w:color="auto"/>
      </w:divBdr>
    </w:div>
    <w:div w:id="2078934944">
      <w:bodyDiv w:val="1"/>
      <w:marLeft w:val="0"/>
      <w:marRight w:val="0"/>
      <w:marTop w:val="0"/>
      <w:marBottom w:val="0"/>
      <w:divBdr>
        <w:top w:val="none" w:sz="0" w:space="0" w:color="auto"/>
        <w:left w:val="none" w:sz="0" w:space="0" w:color="auto"/>
        <w:bottom w:val="none" w:sz="0" w:space="0" w:color="auto"/>
        <w:right w:val="none" w:sz="0" w:space="0" w:color="auto"/>
      </w:divBdr>
    </w:div>
    <w:div w:id="2090499129">
      <w:bodyDiv w:val="1"/>
      <w:marLeft w:val="0"/>
      <w:marRight w:val="0"/>
      <w:marTop w:val="0"/>
      <w:marBottom w:val="0"/>
      <w:divBdr>
        <w:top w:val="none" w:sz="0" w:space="0" w:color="auto"/>
        <w:left w:val="none" w:sz="0" w:space="0" w:color="auto"/>
        <w:bottom w:val="none" w:sz="0" w:space="0" w:color="auto"/>
        <w:right w:val="none" w:sz="0" w:space="0" w:color="auto"/>
      </w:divBdr>
    </w:div>
    <w:div w:id="2092043384">
      <w:bodyDiv w:val="1"/>
      <w:marLeft w:val="0"/>
      <w:marRight w:val="0"/>
      <w:marTop w:val="0"/>
      <w:marBottom w:val="0"/>
      <w:divBdr>
        <w:top w:val="none" w:sz="0" w:space="0" w:color="auto"/>
        <w:left w:val="none" w:sz="0" w:space="0" w:color="auto"/>
        <w:bottom w:val="none" w:sz="0" w:space="0" w:color="auto"/>
        <w:right w:val="none" w:sz="0" w:space="0" w:color="auto"/>
      </w:divBdr>
    </w:div>
    <w:div w:id="2093702247">
      <w:bodyDiv w:val="1"/>
      <w:marLeft w:val="0"/>
      <w:marRight w:val="0"/>
      <w:marTop w:val="0"/>
      <w:marBottom w:val="0"/>
      <w:divBdr>
        <w:top w:val="none" w:sz="0" w:space="0" w:color="auto"/>
        <w:left w:val="none" w:sz="0" w:space="0" w:color="auto"/>
        <w:bottom w:val="none" w:sz="0" w:space="0" w:color="auto"/>
        <w:right w:val="none" w:sz="0" w:space="0" w:color="auto"/>
      </w:divBdr>
    </w:div>
    <w:div w:id="2101172945">
      <w:bodyDiv w:val="1"/>
      <w:marLeft w:val="0"/>
      <w:marRight w:val="0"/>
      <w:marTop w:val="0"/>
      <w:marBottom w:val="0"/>
      <w:divBdr>
        <w:top w:val="none" w:sz="0" w:space="0" w:color="auto"/>
        <w:left w:val="none" w:sz="0" w:space="0" w:color="auto"/>
        <w:bottom w:val="none" w:sz="0" w:space="0" w:color="auto"/>
        <w:right w:val="none" w:sz="0" w:space="0" w:color="auto"/>
      </w:divBdr>
    </w:div>
    <w:div w:id="2104765853">
      <w:bodyDiv w:val="1"/>
      <w:marLeft w:val="0"/>
      <w:marRight w:val="0"/>
      <w:marTop w:val="0"/>
      <w:marBottom w:val="0"/>
      <w:divBdr>
        <w:top w:val="none" w:sz="0" w:space="0" w:color="auto"/>
        <w:left w:val="none" w:sz="0" w:space="0" w:color="auto"/>
        <w:bottom w:val="none" w:sz="0" w:space="0" w:color="auto"/>
        <w:right w:val="none" w:sz="0" w:space="0" w:color="auto"/>
      </w:divBdr>
    </w:div>
    <w:div w:id="2119524484">
      <w:bodyDiv w:val="1"/>
      <w:marLeft w:val="0"/>
      <w:marRight w:val="0"/>
      <w:marTop w:val="0"/>
      <w:marBottom w:val="0"/>
      <w:divBdr>
        <w:top w:val="none" w:sz="0" w:space="0" w:color="auto"/>
        <w:left w:val="none" w:sz="0" w:space="0" w:color="auto"/>
        <w:bottom w:val="none" w:sz="0" w:space="0" w:color="auto"/>
        <w:right w:val="none" w:sz="0" w:space="0" w:color="auto"/>
      </w:divBdr>
    </w:div>
    <w:div w:id="2128504961">
      <w:bodyDiv w:val="1"/>
      <w:marLeft w:val="0"/>
      <w:marRight w:val="0"/>
      <w:marTop w:val="0"/>
      <w:marBottom w:val="0"/>
      <w:divBdr>
        <w:top w:val="none" w:sz="0" w:space="0" w:color="auto"/>
        <w:left w:val="none" w:sz="0" w:space="0" w:color="auto"/>
        <w:bottom w:val="none" w:sz="0" w:space="0" w:color="auto"/>
        <w:right w:val="none" w:sz="0" w:space="0" w:color="auto"/>
      </w:divBdr>
    </w:div>
    <w:div w:id="2129886214">
      <w:bodyDiv w:val="1"/>
      <w:marLeft w:val="0"/>
      <w:marRight w:val="0"/>
      <w:marTop w:val="0"/>
      <w:marBottom w:val="0"/>
      <w:divBdr>
        <w:top w:val="none" w:sz="0" w:space="0" w:color="auto"/>
        <w:left w:val="none" w:sz="0" w:space="0" w:color="auto"/>
        <w:bottom w:val="none" w:sz="0" w:space="0" w:color="auto"/>
        <w:right w:val="none" w:sz="0" w:space="0" w:color="auto"/>
      </w:divBdr>
    </w:div>
    <w:div w:id="213097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group.ru/reviews.html"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61" Type="http://schemas.openxmlformats.org/officeDocument/2006/relationships/image" Target="media/image4.gif"/><Relationship Id="rId10" Type="http://schemas.openxmlformats.org/officeDocument/2006/relationships/hyperlink" Target="http://www.drgroup.ru/clients.html"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s>
</file>

<file path=word/_rels/footer1.xml.rels><?xml version="1.0" encoding="UTF-8" standalone="yes"?>
<Relationships xmlns="http://schemas.openxmlformats.org/package/2006/relationships"><Relationship Id="rId3" Type="http://schemas.openxmlformats.org/officeDocument/2006/relationships/hyperlink" Target="http://www.drgroup.ru" TargetMode="External"/><Relationship Id="rId2" Type="http://schemas.openxmlformats.org/officeDocument/2006/relationships/hyperlink" Target="mailto:research@drgroup.ru" TargetMode="External"/><Relationship Id="rId1" Type="http://schemas.openxmlformats.org/officeDocument/2006/relationships/hyperlink" Target="http://www.drgroup.ru" TargetMode="External"/><Relationship Id="rId5" Type="http://schemas.openxmlformats.org/officeDocument/2006/relationships/image" Target="media/image3.jpg"/><Relationship Id="rId4" Type="http://schemas.openxmlformats.org/officeDocument/2006/relationships/hyperlink" Target="mailto:research@drgroup.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Documents\&#1055;&#1086;&#1083;&#1100;&#1079;&#1086;&#1074;&#1072;&#1090;&#1077;&#1083;&#1100;&#1089;&#1082;&#1080;&#1077;%20&#1096;&#1072;&#1073;&#1083;&#1086;&#1085;&#1099;%20Office\DISCOVERY%20RESEARCH%20GROUP.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Импорт</c:v>
                </c:pt>
              </c:strCache>
            </c:strRef>
          </c:tx>
          <c:spPr>
            <a:solidFill>
              <a:schemeClr val="accent1"/>
            </a:solidFill>
            <a:ln>
              <a:noFill/>
            </a:ln>
            <a:effectLst/>
          </c:spPr>
          <c:invertIfNegative val="0"/>
          <c:dLbls>
            <c:dLbl>
              <c:idx val="0"/>
              <c:layout>
                <c:manualLayout>
                  <c:x val="-2.1401559646237675E-3"/>
                  <c:y val="-4.8436562561720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39-4777-84B8-2328CD8472FB}"/>
                </c:ext>
              </c:extLst>
            </c:dLbl>
            <c:dLbl>
              <c:idx val="1"/>
              <c:layout>
                <c:manualLayout>
                  <c:x val="-7.8422079125435947E-17"/>
                  <c:y val="0.132504816453078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39-4777-84B8-2328CD847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0.01</c:v>
                </c:pt>
              </c:numCache>
            </c:numRef>
          </c:val>
          <c:extLst>
            <c:ext xmlns:c16="http://schemas.microsoft.com/office/drawing/2014/chart" uri="{C3380CC4-5D6E-409C-BE32-E72D297353CC}">
              <c16:uniqueId val="{00000002-6139-4777-84B8-2328CD8472FB}"/>
            </c:ext>
          </c:extLst>
        </c:ser>
        <c:ser>
          <c:idx val="1"/>
          <c:order val="1"/>
          <c:tx>
            <c:strRef>
              <c:f>Лист1!$C$1</c:f>
              <c:strCache>
                <c:ptCount val="1"/>
                <c:pt idx="0">
                  <c:v>Экспорт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0.01</c:v>
                </c:pt>
              </c:numCache>
            </c:numRef>
          </c:val>
          <c:extLst>
            <c:ext xmlns:c16="http://schemas.microsoft.com/office/drawing/2014/chart" uri="{C3380CC4-5D6E-409C-BE32-E72D297353CC}">
              <c16:uniqueId val="{00000003-6139-4777-84B8-2328CD8472FB}"/>
            </c:ext>
          </c:extLst>
        </c:ser>
        <c:ser>
          <c:idx val="2"/>
          <c:order val="2"/>
          <c:tx>
            <c:strRef>
              <c:f>Лист1!$D$1</c:f>
              <c:strCache>
                <c:ptCount val="1"/>
                <c:pt idx="0">
                  <c:v>Производство</c:v>
                </c:pt>
              </c:strCache>
            </c:strRef>
          </c:tx>
          <c:spPr>
            <a:solidFill>
              <a:schemeClr val="accent3"/>
            </a:solidFill>
            <a:ln>
              <a:noFill/>
            </a:ln>
            <a:effectLst/>
          </c:spPr>
          <c:invertIfNegative val="0"/>
          <c:dLbls>
            <c:dLbl>
              <c:idx val="0"/>
              <c:layout>
                <c:manualLayout>
                  <c:x val="-4.2789646481870228E-3"/>
                  <c:y val="-6.99150841438937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39-4777-84B8-2328CD8472FB}"/>
                </c:ext>
              </c:extLst>
            </c:dLbl>
            <c:dLbl>
              <c:idx val="1"/>
              <c:layout>
                <c:manualLayout>
                  <c:x val="0"/>
                  <c:y val="1.446063922860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39-4777-84B8-2328CD847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0.01</c:v>
                </c:pt>
              </c:numCache>
            </c:numRef>
          </c:val>
          <c:extLst>
            <c:ext xmlns:c16="http://schemas.microsoft.com/office/drawing/2014/chart" uri="{C3380CC4-5D6E-409C-BE32-E72D297353CC}">
              <c16:uniqueId val="{00000006-6139-4777-84B8-2328CD8472FB}"/>
            </c:ext>
          </c:extLst>
        </c:ser>
        <c:ser>
          <c:idx val="3"/>
          <c:order val="3"/>
          <c:tx>
            <c:strRef>
              <c:f>Лист1!$E$1</c:f>
              <c:strCache>
                <c:ptCount val="1"/>
                <c:pt idx="0">
                  <c:v>Объем рынка</c:v>
                </c:pt>
              </c:strCache>
            </c:strRef>
          </c:tx>
          <c:spPr>
            <a:solidFill>
              <a:schemeClr val="accent4"/>
            </a:solidFill>
            <a:ln>
              <a:noFill/>
            </a:ln>
            <a:effectLst/>
          </c:spPr>
          <c:invertIfNegative val="0"/>
          <c:dLbls>
            <c:dLbl>
              <c:idx val="0"/>
              <c:layout>
                <c:manualLayout>
                  <c:x val="4.2776173671264317E-3"/>
                  <c:y val="-1.4291729861263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39-4777-84B8-2328CD8472FB}"/>
                </c:ext>
              </c:extLst>
            </c:dLbl>
            <c:dLbl>
              <c:idx val="1"/>
              <c:layout>
                <c:manualLayout>
                  <c:x val="0"/>
                  <c:y val="9.9384761003312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39-4777-84B8-2328CD847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0.01</c:v>
                </c:pt>
              </c:numCache>
            </c:numRef>
          </c:val>
          <c:extLst>
            <c:ext xmlns:c16="http://schemas.microsoft.com/office/drawing/2014/chart" uri="{C3380CC4-5D6E-409C-BE32-E72D297353CC}">
              <c16:uniqueId val="{00000009-6139-4777-84B8-2328CD8472FB}"/>
            </c:ext>
          </c:extLst>
        </c:ser>
        <c:dLbls>
          <c:showLegendKey val="0"/>
          <c:showVal val="1"/>
          <c:showCatName val="0"/>
          <c:showSerName val="0"/>
          <c:showPercent val="0"/>
          <c:showBubbleSize val="0"/>
        </c:dLbls>
        <c:gapWidth val="219"/>
        <c:overlap val="-27"/>
        <c:axId val="528488408"/>
        <c:axId val="528487624"/>
      </c:barChart>
      <c:catAx>
        <c:axId val="528488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7624"/>
        <c:crosses val="autoZero"/>
        <c:auto val="1"/>
        <c:lblAlgn val="ctr"/>
        <c:lblOffset val="100"/>
        <c:noMultiLvlLbl val="0"/>
      </c:catAx>
      <c:valAx>
        <c:axId val="52848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производства, тыс.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9253-4F0D-8291-2460246C0698}"/>
            </c:ext>
          </c:extLst>
        </c:ser>
        <c:dLbls>
          <c:showLegendKey val="0"/>
          <c:showVal val="0"/>
          <c:showCatName val="0"/>
          <c:showSerName val="0"/>
          <c:showPercent val="0"/>
          <c:showBubbleSize val="0"/>
        </c:dLbls>
        <c:gapWidth val="146"/>
        <c:overlap val="-27"/>
        <c:axId val="536135504"/>
        <c:axId val="536138248"/>
      </c:barChart>
      <c:lineChart>
        <c:grouping val="standard"/>
        <c:varyColors val="0"/>
        <c:ser>
          <c:idx val="1"/>
          <c:order val="1"/>
          <c:tx>
            <c:strRef>
              <c:f>Лист1!$C$1</c:f>
              <c:strCache>
                <c:ptCount val="1"/>
                <c:pt idx="0">
                  <c:v>Темп прироста производства, в %</c:v>
                </c:pt>
              </c:strCache>
            </c:strRef>
          </c:tx>
          <c:spPr>
            <a:ln w="28575" cap="rnd">
              <a:solidFill>
                <a:srgbClr val="FF33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53-4F0D-8291-2460246C0698}"/>
                </c:ext>
              </c:extLst>
            </c:dLbl>
            <c:dLbl>
              <c:idx val="2"/>
              <c:layout>
                <c:manualLayout>
                  <c:x val="-3.8818771384202311E-2"/>
                  <c:y val="-3.8765046610553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53-4F0D-8291-2460246C0698}"/>
                </c:ext>
              </c:extLst>
            </c:dLbl>
            <c:dLbl>
              <c:idx val="3"/>
              <c:layout>
                <c:manualLayout>
                  <c:x val="-4.3094559732679061E-2"/>
                  <c:y val="-3.8511177482125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53-4F0D-8291-2460246C0698}"/>
                </c:ext>
              </c:extLst>
            </c:dLbl>
            <c:dLbl>
              <c:idx val="4"/>
              <c:layout>
                <c:manualLayout>
                  <c:x val="-3.1598075895243188E-2"/>
                  <c:y val="-2.8765046610553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53-4F0D-8291-2460246C0698}"/>
                </c:ext>
              </c:extLst>
            </c:dLbl>
            <c:dLbl>
              <c:idx val="5"/>
              <c:layout>
                <c:manualLayout>
                  <c:x val="-3.5873864243719938E-2"/>
                  <c:y val="-4.0325062383344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53-4F0D-8291-2460246C06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0.0%</c:formatCode>
                <c:ptCount val="6"/>
                <c:pt idx="1">
                  <c:v>0</c:v>
                </c:pt>
                <c:pt idx="2">
                  <c:v>0</c:v>
                </c:pt>
                <c:pt idx="3">
                  <c:v>0</c:v>
                </c:pt>
                <c:pt idx="4">
                  <c:v>0</c:v>
                </c:pt>
                <c:pt idx="5">
                  <c:v>0</c:v>
                </c:pt>
              </c:numCache>
            </c:numRef>
          </c:val>
          <c:smooth val="0"/>
          <c:extLst>
            <c:ext xmlns:c16="http://schemas.microsoft.com/office/drawing/2014/chart" uri="{C3380CC4-5D6E-409C-BE32-E72D297353CC}">
              <c16:uniqueId val="{00000006-9253-4F0D-8291-2460246C0698}"/>
            </c:ext>
          </c:extLst>
        </c:ser>
        <c:dLbls>
          <c:showLegendKey val="0"/>
          <c:showVal val="0"/>
          <c:showCatName val="0"/>
          <c:showSerName val="0"/>
          <c:showPercent val="0"/>
          <c:showBubbleSize val="0"/>
        </c:dLbls>
        <c:marker val="1"/>
        <c:smooth val="0"/>
        <c:axId val="536135112"/>
        <c:axId val="536138640"/>
      </c:lineChart>
      <c:catAx>
        <c:axId val="5361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8248"/>
        <c:crosses val="autoZero"/>
        <c:auto val="1"/>
        <c:lblAlgn val="ctr"/>
        <c:lblOffset val="100"/>
        <c:noMultiLvlLbl val="0"/>
      </c:catAx>
      <c:valAx>
        <c:axId val="536138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5504"/>
        <c:crosses val="autoZero"/>
        <c:crossBetween val="between"/>
      </c:valAx>
      <c:valAx>
        <c:axId val="5361386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5112"/>
        <c:crosses val="max"/>
        <c:crossBetween val="between"/>
      </c:valAx>
      <c:catAx>
        <c:axId val="536135112"/>
        <c:scaling>
          <c:orientation val="minMax"/>
        </c:scaling>
        <c:delete val="1"/>
        <c:axPos val="b"/>
        <c:numFmt formatCode="General" sourceLinked="1"/>
        <c:majorTickMark val="out"/>
        <c:minorTickMark val="none"/>
        <c:tickLblPos val="nextTo"/>
        <c:crossAx val="536138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03050286806089"/>
          <c:y val="0.21831215700310189"/>
          <c:w val="0.33865556757302717"/>
          <c:h val="0.60002326413743734"/>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7B69-4980-BA6F-BCB074235C72}"/>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7B69-4980-BA6F-BCB074235C72}"/>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7B69-4980-BA6F-BCB074235C72}"/>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7B69-4980-BA6F-BCB074235C72}"/>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7B69-4980-BA6F-BCB074235C72}"/>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7B69-4980-BA6F-BCB074235C72}"/>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7B69-4980-BA6F-BCB074235C72}"/>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7B69-4980-BA6F-BCB074235C72}"/>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7B69-4980-BA6F-BCB074235C72}"/>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3-7B69-4980-BA6F-BCB074235C72}"/>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5-7B69-4980-BA6F-BCB074235C72}"/>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7-7B69-4980-BA6F-BCB074235C72}"/>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9-7B69-4980-BA6F-BCB074235C72}"/>
              </c:ext>
            </c:extLst>
          </c:dPt>
          <c:dPt>
            <c:idx val="13"/>
            <c:bubble3D val="0"/>
            <c:spPr>
              <a:solidFill>
                <a:schemeClr val="accent5">
                  <a:lumMod val="60000"/>
                  <a:lumOff val="40000"/>
                </a:schemeClr>
              </a:solidFill>
              <a:ln w="19050">
                <a:solidFill>
                  <a:schemeClr val="tx1"/>
                </a:solidFill>
              </a:ln>
              <a:effectLst/>
            </c:spPr>
            <c:extLst>
              <c:ext xmlns:c16="http://schemas.microsoft.com/office/drawing/2014/chart" uri="{C3380CC4-5D6E-409C-BE32-E72D297353CC}">
                <c16:uniqueId val="{0000001B-7B69-4980-BA6F-BCB074235C72}"/>
              </c:ext>
            </c:extLst>
          </c:dPt>
          <c:dPt>
            <c:idx val="14"/>
            <c:bubble3D val="0"/>
            <c:spPr>
              <a:solidFill>
                <a:schemeClr val="accent4">
                  <a:lumMod val="60000"/>
                  <a:lumOff val="40000"/>
                </a:schemeClr>
              </a:solidFill>
              <a:ln w="19050">
                <a:solidFill>
                  <a:schemeClr val="tx1"/>
                </a:solidFill>
              </a:ln>
              <a:effectLst/>
            </c:spPr>
            <c:extLst>
              <c:ext xmlns:c16="http://schemas.microsoft.com/office/drawing/2014/chart" uri="{C3380CC4-5D6E-409C-BE32-E72D297353CC}">
                <c16:uniqueId val="{0000001D-7B69-4980-BA6F-BCB074235C72}"/>
              </c:ext>
            </c:extLst>
          </c:dPt>
          <c:dPt>
            <c:idx val="15"/>
            <c:bubble3D val="0"/>
            <c:spPr>
              <a:solidFill>
                <a:schemeClr val="accent6">
                  <a:lumMod val="50000"/>
                </a:schemeClr>
              </a:solidFill>
              <a:ln w="19050">
                <a:solidFill>
                  <a:schemeClr val="tx1"/>
                </a:solidFill>
              </a:ln>
              <a:effectLst/>
            </c:spPr>
            <c:extLst>
              <c:ext xmlns:c16="http://schemas.microsoft.com/office/drawing/2014/chart" uri="{C3380CC4-5D6E-409C-BE32-E72D297353CC}">
                <c16:uniqueId val="{0000001F-7B69-4980-BA6F-BCB074235C72}"/>
              </c:ext>
            </c:extLst>
          </c:dPt>
          <c:dLbls>
            <c:numFmt formatCode="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Лист1!$A$2:$A$17</c:f>
              <c:strCache>
                <c:ptCount val="16"/>
                <c:pt idx="0">
                  <c:v>Субъект РФ 1</c:v>
                </c:pt>
                <c:pt idx="1">
                  <c:v>Субъект РФ 2</c:v>
                </c:pt>
                <c:pt idx="2">
                  <c:v>Субъект РФ 3</c:v>
                </c:pt>
                <c:pt idx="3">
                  <c:v>Субъект РФ 4</c:v>
                </c:pt>
                <c:pt idx="4">
                  <c:v>Субъект РФ 5</c:v>
                </c:pt>
                <c:pt idx="5">
                  <c:v>Субъект РФ 6</c:v>
                </c:pt>
                <c:pt idx="6">
                  <c:v>Субъект РФ 7</c:v>
                </c:pt>
                <c:pt idx="7">
                  <c:v>Субъект РФ 8</c:v>
                </c:pt>
                <c:pt idx="8">
                  <c:v>Субъект РФ 9</c:v>
                </c:pt>
                <c:pt idx="9">
                  <c:v>Субъект РФ 10</c:v>
                </c:pt>
                <c:pt idx="10">
                  <c:v>Субъект РФ 11</c:v>
                </c:pt>
                <c:pt idx="11">
                  <c:v>Субъект РФ 12</c:v>
                </c:pt>
                <c:pt idx="12">
                  <c:v>Субъект РФ 13</c:v>
                </c:pt>
                <c:pt idx="13">
                  <c:v>Субъект РФ 14</c:v>
                </c:pt>
                <c:pt idx="14">
                  <c:v>Субъект РФ 15</c:v>
                </c:pt>
                <c:pt idx="15">
                  <c:v>Субъект РФ 16</c:v>
                </c:pt>
              </c:strCache>
            </c:strRef>
          </c:cat>
          <c:val>
            <c:numRef>
              <c:f>Лист1!$B$2:$B$17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30-7B69-4980-BA6F-BCB074235C7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03050286806089"/>
          <c:y val="0.21831215700310189"/>
          <c:w val="0.33865556757302717"/>
          <c:h val="0.60002326413743734"/>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CA28-4439-BC3B-B9377F34A8BF}"/>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CA28-4439-BC3B-B9377F34A8BF}"/>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CA28-4439-BC3B-B9377F34A8BF}"/>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CA28-4439-BC3B-B9377F34A8BF}"/>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CA28-4439-BC3B-B9377F34A8BF}"/>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CA28-4439-BC3B-B9377F34A8BF}"/>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CA28-4439-BC3B-B9377F34A8BF}"/>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CA28-4439-BC3B-B9377F34A8BF}"/>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CA28-4439-BC3B-B9377F34A8BF}"/>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3-CA28-4439-BC3B-B9377F34A8BF}"/>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5-CA28-4439-BC3B-B9377F34A8BF}"/>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7-CA28-4439-BC3B-B9377F34A8BF}"/>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9-CA28-4439-BC3B-B9377F34A8BF}"/>
              </c:ext>
            </c:extLst>
          </c:dPt>
          <c:dPt>
            <c:idx val="13"/>
            <c:bubble3D val="0"/>
            <c:spPr>
              <a:solidFill>
                <a:schemeClr val="accent5">
                  <a:lumMod val="60000"/>
                  <a:lumOff val="40000"/>
                </a:schemeClr>
              </a:solidFill>
              <a:ln w="19050">
                <a:solidFill>
                  <a:schemeClr val="tx1"/>
                </a:solidFill>
              </a:ln>
              <a:effectLst/>
            </c:spPr>
            <c:extLst>
              <c:ext xmlns:c16="http://schemas.microsoft.com/office/drawing/2014/chart" uri="{C3380CC4-5D6E-409C-BE32-E72D297353CC}">
                <c16:uniqueId val="{0000001B-CA28-4439-BC3B-B9377F34A8BF}"/>
              </c:ext>
            </c:extLst>
          </c:dPt>
          <c:dPt>
            <c:idx val="14"/>
            <c:bubble3D val="0"/>
            <c:spPr>
              <a:solidFill>
                <a:schemeClr val="accent4">
                  <a:lumMod val="60000"/>
                  <a:lumOff val="40000"/>
                </a:schemeClr>
              </a:solidFill>
              <a:ln w="19050">
                <a:solidFill>
                  <a:schemeClr val="tx1"/>
                </a:solidFill>
              </a:ln>
              <a:effectLst/>
            </c:spPr>
            <c:extLst>
              <c:ext xmlns:c16="http://schemas.microsoft.com/office/drawing/2014/chart" uri="{C3380CC4-5D6E-409C-BE32-E72D297353CC}">
                <c16:uniqueId val="{0000001D-CA28-4439-BC3B-B9377F34A8BF}"/>
              </c:ext>
            </c:extLst>
          </c:dPt>
          <c:dPt>
            <c:idx val="15"/>
            <c:bubble3D val="0"/>
            <c:spPr>
              <a:solidFill>
                <a:schemeClr val="accent6">
                  <a:lumMod val="50000"/>
                </a:schemeClr>
              </a:solidFill>
              <a:ln w="19050">
                <a:solidFill>
                  <a:schemeClr val="tx1"/>
                </a:solidFill>
              </a:ln>
              <a:effectLst/>
            </c:spPr>
            <c:extLst>
              <c:ext xmlns:c16="http://schemas.microsoft.com/office/drawing/2014/chart" uri="{C3380CC4-5D6E-409C-BE32-E72D297353CC}">
                <c16:uniqueId val="{0000001F-CA28-4439-BC3B-B9377F34A8BF}"/>
              </c:ext>
            </c:extLst>
          </c:dPt>
          <c:dLbls>
            <c:numFmt formatCode="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Лист1!$A$2:$A$17</c:f>
              <c:strCache>
                <c:ptCount val="16"/>
                <c:pt idx="0">
                  <c:v>Субъект РФ 1</c:v>
                </c:pt>
                <c:pt idx="1">
                  <c:v>Субъект РФ 2</c:v>
                </c:pt>
                <c:pt idx="2">
                  <c:v>Субъект РФ 3</c:v>
                </c:pt>
                <c:pt idx="3">
                  <c:v>Субъект РФ 4</c:v>
                </c:pt>
                <c:pt idx="4">
                  <c:v>Субъект РФ 5</c:v>
                </c:pt>
                <c:pt idx="5">
                  <c:v>Субъект РФ 6</c:v>
                </c:pt>
                <c:pt idx="6">
                  <c:v>Субъект РФ 7</c:v>
                </c:pt>
                <c:pt idx="7">
                  <c:v>Субъект РФ 8</c:v>
                </c:pt>
                <c:pt idx="8">
                  <c:v>Субъект РФ 9</c:v>
                </c:pt>
                <c:pt idx="9">
                  <c:v>Субъект РФ 10</c:v>
                </c:pt>
                <c:pt idx="10">
                  <c:v>Субъект РФ 11</c:v>
                </c:pt>
                <c:pt idx="11">
                  <c:v>Субъект РФ 12</c:v>
                </c:pt>
                <c:pt idx="12">
                  <c:v>Субъект РФ 13</c:v>
                </c:pt>
                <c:pt idx="13">
                  <c:v>Субъект РФ 14</c:v>
                </c:pt>
                <c:pt idx="14">
                  <c:v>Субъект РФ 15</c:v>
                </c:pt>
                <c:pt idx="15">
                  <c:v>Субъект РФ 16</c:v>
                </c:pt>
              </c:strCache>
            </c:strRef>
          </c:cat>
          <c:val>
            <c:numRef>
              <c:f>Лист1!$B$2:$B$17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20-CA28-4439-BC3B-B9377F34A8B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2159442529744E-2"/>
          <c:y val="4.3650793650793648E-2"/>
          <c:w val="0.82975858049692675"/>
          <c:h val="0.77351831021122364"/>
        </c:manualLayout>
      </c:layout>
      <c:barChart>
        <c:barDir val="col"/>
        <c:grouping val="clustered"/>
        <c:varyColors val="0"/>
        <c:ser>
          <c:idx val="0"/>
          <c:order val="0"/>
          <c:tx>
            <c:strRef>
              <c:f>Лист1!$B$1</c:f>
              <c:strCache>
                <c:ptCount val="1"/>
                <c:pt idx="0">
                  <c:v>Объем импорта, тн.</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9502-440E-92DD-D72E8BCE11EE}"/>
            </c:ext>
          </c:extLst>
        </c:ser>
        <c:dLbls>
          <c:showLegendKey val="0"/>
          <c:showVal val="0"/>
          <c:showCatName val="0"/>
          <c:showSerName val="0"/>
          <c:showPercent val="0"/>
          <c:showBubbleSize val="0"/>
        </c:dLbls>
        <c:gapWidth val="146"/>
        <c:overlap val="-27"/>
        <c:axId val="536074664"/>
        <c:axId val="526208608"/>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dLbl>
              <c:idx val="4"/>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layout>
                    <c:manualLayout>
                      <c:w val="8.0918459660627523E-2"/>
                      <c:h val="7.4522328065635135E-2"/>
                    </c:manualLayout>
                  </c15:layout>
                </c:ext>
                <c:ext xmlns:c16="http://schemas.microsoft.com/office/drawing/2014/chart" uri="{C3380CC4-5D6E-409C-BE32-E72D297353CC}">
                  <c16:uniqueId val="{00000000-CD65-45E1-9A46-9D2FC267614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0.0%</c:formatCode>
                <c:ptCount val="8"/>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6-9502-440E-92DD-D72E8BCE11EE}"/>
            </c:ext>
          </c:extLst>
        </c:ser>
        <c:dLbls>
          <c:showLegendKey val="0"/>
          <c:showVal val="0"/>
          <c:showCatName val="0"/>
          <c:showSerName val="0"/>
          <c:showPercent val="0"/>
          <c:showBubbleSize val="0"/>
        </c:dLbls>
        <c:marker val="1"/>
        <c:smooth val="0"/>
        <c:axId val="526209784"/>
        <c:axId val="526208216"/>
      </c:lineChart>
      <c:catAx>
        <c:axId val="5360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8608"/>
        <c:crosses val="autoZero"/>
        <c:auto val="1"/>
        <c:lblAlgn val="ctr"/>
        <c:lblOffset val="100"/>
        <c:noMultiLvlLbl val="0"/>
      </c:catAx>
      <c:valAx>
        <c:axId val="5262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074664"/>
        <c:crosses val="autoZero"/>
        <c:crossBetween val="between"/>
      </c:valAx>
      <c:valAx>
        <c:axId val="526208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9784"/>
        <c:crosses val="max"/>
        <c:crossBetween val="between"/>
      </c:valAx>
      <c:catAx>
        <c:axId val="526209784"/>
        <c:scaling>
          <c:orientation val="minMax"/>
        </c:scaling>
        <c:delete val="1"/>
        <c:axPos val="b"/>
        <c:numFmt formatCode="General" sourceLinked="1"/>
        <c:majorTickMark val="out"/>
        <c:minorTickMark val="none"/>
        <c:tickLblPos val="nextTo"/>
        <c:crossAx val="526208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2159442529744E-2"/>
          <c:y val="4.3650793650793648E-2"/>
          <c:w val="0.82975858049692675"/>
          <c:h val="0.77351831021122364"/>
        </c:manualLayout>
      </c:layout>
      <c:barChart>
        <c:barDir val="col"/>
        <c:grouping val="clustered"/>
        <c:varyColors val="0"/>
        <c:ser>
          <c:idx val="0"/>
          <c:order val="0"/>
          <c:tx>
            <c:strRef>
              <c:f>Лист1!$B$1</c:f>
              <c:strCache>
                <c:ptCount val="1"/>
                <c:pt idx="0">
                  <c:v>Объем импорта, тыс.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8CCD-48DB-B361-58F2C28D7352}"/>
            </c:ext>
          </c:extLst>
        </c:ser>
        <c:dLbls>
          <c:showLegendKey val="0"/>
          <c:showVal val="0"/>
          <c:showCatName val="0"/>
          <c:showSerName val="0"/>
          <c:showPercent val="0"/>
          <c:showBubbleSize val="0"/>
        </c:dLbls>
        <c:gapWidth val="146"/>
        <c:overlap val="-27"/>
        <c:axId val="536074664"/>
        <c:axId val="526208608"/>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dLbl>
              <c:idx val="4"/>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CCD-48DB-B361-58F2C28D735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0.0%</c:formatCode>
                <c:ptCount val="8"/>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3-8CCD-48DB-B361-58F2C28D7352}"/>
            </c:ext>
          </c:extLst>
        </c:ser>
        <c:dLbls>
          <c:showLegendKey val="0"/>
          <c:showVal val="0"/>
          <c:showCatName val="0"/>
          <c:showSerName val="0"/>
          <c:showPercent val="0"/>
          <c:showBubbleSize val="0"/>
        </c:dLbls>
        <c:marker val="1"/>
        <c:smooth val="0"/>
        <c:axId val="526209784"/>
        <c:axId val="526208216"/>
      </c:lineChart>
      <c:catAx>
        <c:axId val="5360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8608"/>
        <c:crosses val="autoZero"/>
        <c:auto val="1"/>
        <c:lblAlgn val="ctr"/>
        <c:lblOffset val="100"/>
        <c:noMultiLvlLbl val="0"/>
      </c:catAx>
      <c:valAx>
        <c:axId val="5262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074664"/>
        <c:crosses val="autoZero"/>
        <c:crossBetween val="between"/>
      </c:valAx>
      <c:valAx>
        <c:axId val="526208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9784"/>
        <c:crosses val="max"/>
        <c:crossBetween val="between"/>
      </c:valAx>
      <c:catAx>
        <c:axId val="526209784"/>
        <c:scaling>
          <c:orientation val="minMax"/>
        </c:scaling>
        <c:delete val="1"/>
        <c:axPos val="b"/>
        <c:numFmt formatCode="General" sourceLinked="1"/>
        <c:majorTickMark val="out"/>
        <c:minorTickMark val="none"/>
        <c:tickLblPos val="nextTo"/>
        <c:crossAx val="526208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21625050434464"/>
          <c:y val="0.23479159141804523"/>
          <c:w val="0.27490837761293085"/>
          <c:h val="0.53780926287035435"/>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CEC4-4C64-965F-019C6075376C}"/>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CEC4-4C64-965F-019C6075376C}"/>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5-CEC4-4C64-965F-019C6075376C}"/>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7-CEC4-4C64-965F-019C6075376C}"/>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CEC4-4C64-965F-019C6075376C}"/>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B-CEC4-4C64-965F-019C6075376C}"/>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D-CEC4-4C64-965F-019C6075376C}"/>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F-CEC4-4C64-965F-019C6075376C}"/>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1-CEC4-4C64-965F-019C6075376C}"/>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3-CEC4-4C64-965F-019C6075376C}"/>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5-CEC4-4C64-965F-019C6075376C}"/>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CEC4-4C64-965F-019C6075376C}"/>
              </c:ext>
            </c:extLst>
          </c:dPt>
          <c:dLbls>
            <c:dLbl>
              <c:idx val="0"/>
              <c:layout>
                <c:manualLayout>
                  <c:x val="0.19552516315809176"/>
                  <c:y val="-2.2934307124652942E-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442404881640191"/>
                      <c:h val="0.2060752405949256"/>
                    </c:manualLayout>
                  </c15:layout>
                </c:ext>
                <c:ext xmlns:c16="http://schemas.microsoft.com/office/drawing/2014/chart" uri="{C3380CC4-5D6E-409C-BE32-E72D297353CC}">
                  <c16:uniqueId val="{00000001-CEC4-4C64-965F-019C6075376C}"/>
                </c:ext>
              </c:extLst>
            </c:dLbl>
            <c:dLbl>
              <c:idx val="1"/>
              <c:layout>
                <c:manualLayout>
                  <c:x val="-0.20250704002728662"/>
                  <c:y val="-2.1112708737494771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9830132564649703"/>
                      <c:h val="0.2014972041538286"/>
                    </c:manualLayout>
                  </c15:layout>
                </c:ext>
                <c:ext xmlns:c16="http://schemas.microsoft.com/office/drawing/2014/chart" uri="{C3380CC4-5D6E-409C-BE32-E72D297353CC}">
                  <c16:uniqueId val="{00000003-CEC4-4C64-965F-019C6075376C}"/>
                </c:ext>
              </c:extLst>
            </c:dLbl>
            <c:dLbl>
              <c:idx val="3"/>
              <c:layout>
                <c:manualLayout>
                  <c:x val="0.21515787306772402"/>
                  <c:y val="-1.743966306537264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314586317667453"/>
                      <c:h val="0.13163642945885684"/>
                    </c:manualLayout>
                  </c15:layout>
                </c:ext>
                <c:ext xmlns:c16="http://schemas.microsoft.com/office/drawing/2014/chart" uri="{C3380CC4-5D6E-409C-BE32-E72D297353CC}">
                  <c16:uniqueId val="{00000005-CEC4-4C64-965F-019C6075376C}"/>
                </c:ext>
              </c:extLst>
            </c:dLbl>
            <c:dLbl>
              <c:idx val="4"/>
              <c:layout>
                <c:manualLayout>
                  <c:x val="3.5964993539894151E-2"/>
                  <c:y val="4.42568516144784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EC4-4C64-965F-019C6075376C}"/>
                </c:ext>
              </c:extLst>
            </c:dLbl>
            <c:dLbl>
              <c:idx val="5"/>
              <c:layout>
                <c:manualLayout>
                  <c:x val="-5.2863330164224828E-2"/>
                  <c:y val="8.497442470853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EC4-4C64-965F-019C6075376C}"/>
                </c:ext>
              </c:extLst>
            </c:dLbl>
            <c:dLbl>
              <c:idx val="6"/>
              <c:layout>
                <c:manualLayout>
                  <c:x val="-0.1388603669123403"/>
                  <c:y val="7.3772324971006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EC4-4C64-965F-019C6075376C}"/>
                </c:ext>
              </c:extLst>
            </c:dLbl>
            <c:dLbl>
              <c:idx val="7"/>
              <c:layout>
                <c:manualLayout>
                  <c:x val="-0.13507141328696143"/>
                  <c:y val="2.655569797961301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226275542605567"/>
                      <c:h val="0.11824912168110646"/>
                    </c:manualLayout>
                  </c15:layout>
                </c:ext>
                <c:ext xmlns:c16="http://schemas.microsoft.com/office/drawing/2014/chart" uri="{C3380CC4-5D6E-409C-BE32-E72D297353CC}">
                  <c16:uniqueId val="{0000000D-CEC4-4C64-965F-019C6075376C}"/>
                </c:ext>
              </c:extLst>
            </c:dLbl>
            <c:dLbl>
              <c:idx val="8"/>
              <c:layout>
                <c:manualLayout>
                  <c:x val="-9.7490174409313388E-2"/>
                  <c:y val="-5.4216688030275455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5602688991939249"/>
                      <c:h val="0.12595891030862522"/>
                    </c:manualLayout>
                  </c15:layout>
                </c:ext>
                <c:ext xmlns:c16="http://schemas.microsoft.com/office/drawing/2014/chart" uri="{C3380CC4-5D6E-409C-BE32-E72D297353CC}">
                  <c16:uniqueId val="{0000000F-CEC4-4C64-965F-019C6075376C}"/>
                </c:ext>
              </c:extLst>
            </c:dLbl>
            <c:dLbl>
              <c:idx val="9"/>
              <c:layout>
                <c:manualLayout>
                  <c:x val="-0.11820330508222077"/>
                  <c:y val="-0.20348007080510286"/>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629062444536594"/>
                      <c:h val="0.14211866149960092"/>
                    </c:manualLayout>
                  </c15:layout>
                </c:ext>
                <c:ext xmlns:c16="http://schemas.microsoft.com/office/drawing/2014/chart" uri="{C3380CC4-5D6E-409C-BE32-E72D297353CC}">
                  <c16:uniqueId val="{00000011-CEC4-4C64-965F-019C6075376C}"/>
                </c:ext>
              </c:extLst>
            </c:dLbl>
            <c:dLbl>
              <c:idx val="10"/>
              <c:layout>
                <c:manualLayout>
                  <c:x val="-0.10148178846065295"/>
                  <c:y val="-0.32787548068119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EC4-4C64-965F-019C6075376C}"/>
                </c:ext>
              </c:extLst>
            </c:dLbl>
            <c:dLbl>
              <c:idx val="11"/>
              <c:layout>
                <c:manualLayout>
                  <c:x val="0.10457516339869276"/>
                  <c:y val="-0.33798449612403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EC4-4C64-965F-019C6075376C}"/>
                </c:ext>
              </c:extLst>
            </c:dLbl>
            <c:dLbl>
              <c:idx val="12"/>
              <c:layout>
                <c:manualLayout>
                  <c:x val="0.11695906432748537"/>
                  <c:y val="-0.21395348837209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CEC4-4C64-965F-019C6075376C}"/>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Категория 1</c:v>
                </c:pt>
                <c:pt idx="1">
                  <c:v>Категория 2</c:v>
                </c:pt>
              </c:strCache>
            </c:strRef>
          </c:cat>
          <c:val>
            <c:numRef>
              <c:f>Лист1!$B$2:$B$3</c:f>
              <c:numCache>
                <c:formatCode>#,##0</c:formatCode>
                <c:ptCount val="2"/>
                <c:pt idx="0">
                  <c:v>100</c:v>
                </c:pt>
                <c:pt idx="1">
                  <c:v>100</c:v>
                </c:pt>
              </c:numCache>
            </c:numRef>
          </c:val>
          <c:extLst>
            <c:ext xmlns:c16="http://schemas.microsoft.com/office/drawing/2014/chart" uri="{C3380CC4-5D6E-409C-BE32-E72D297353CC}">
              <c16:uniqueId val="{00000018-CEC4-4C64-965F-019C6075376C}"/>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21625050434464"/>
          <c:y val="0.23479159141804523"/>
          <c:w val="0.27490837761293085"/>
          <c:h val="0.53780926287035435"/>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8388-4990-9CFD-FB20942E83CE}"/>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8388-4990-9CFD-FB20942E83CE}"/>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5-8388-4990-9CFD-FB20942E83CE}"/>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7-8388-4990-9CFD-FB20942E83CE}"/>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8388-4990-9CFD-FB20942E83CE}"/>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B-8388-4990-9CFD-FB20942E83CE}"/>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D-8388-4990-9CFD-FB20942E83CE}"/>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F-8388-4990-9CFD-FB20942E83CE}"/>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1-8388-4990-9CFD-FB20942E83CE}"/>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3-8388-4990-9CFD-FB20942E83CE}"/>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5-8388-4990-9CFD-FB20942E83CE}"/>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8388-4990-9CFD-FB20942E83CE}"/>
              </c:ext>
            </c:extLst>
          </c:dPt>
          <c:dLbls>
            <c:dLbl>
              <c:idx val="0"/>
              <c:layout>
                <c:manualLayout>
                  <c:x val="0.19552516315809176"/>
                  <c:y val="-2.2934307124652942E-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442404881640191"/>
                      <c:h val="0.2060752405949256"/>
                    </c:manualLayout>
                  </c15:layout>
                </c:ext>
                <c:ext xmlns:c16="http://schemas.microsoft.com/office/drawing/2014/chart" uri="{C3380CC4-5D6E-409C-BE32-E72D297353CC}">
                  <c16:uniqueId val="{00000001-8388-4990-9CFD-FB20942E83CE}"/>
                </c:ext>
              </c:extLst>
            </c:dLbl>
            <c:dLbl>
              <c:idx val="1"/>
              <c:layout>
                <c:manualLayout>
                  <c:x val="-0.20250704002728662"/>
                  <c:y val="-2.1112708737494771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9830132564649703"/>
                      <c:h val="0.2014972041538286"/>
                    </c:manualLayout>
                  </c15:layout>
                </c:ext>
                <c:ext xmlns:c16="http://schemas.microsoft.com/office/drawing/2014/chart" uri="{C3380CC4-5D6E-409C-BE32-E72D297353CC}">
                  <c16:uniqueId val="{00000003-8388-4990-9CFD-FB20942E83CE}"/>
                </c:ext>
              </c:extLst>
            </c:dLbl>
            <c:dLbl>
              <c:idx val="3"/>
              <c:layout>
                <c:manualLayout>
                  <c:x val="0.21515787306772402"/>
                  <c:y val="-1.743966306537264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314586317667453"/>
                      <c:h val="0.13163642945885684"/>
                    </c:manualLayout>
                  </c15:layout>
                </c:ext>
                <c:ext xmlns:c16="http://schemas.microsoft.com/office/drawing/2014/chart" uri="{C3380CC4-5D6E-409C-BE32-E72D297353CC}">
                  <c16:uniqueId val="{00000005-8388-4990-9CFD-FB20942E83CE}"/>
                </c:ext>
              </c:extLst>
            </c:dLbl>
            <c:dLbl>
              <c:idx val="4"/>
              <c:layout>
                <c:manualLayout>
                  <c:x val="3.5964993539894151E-2"/>
                  <c:y val="4.42568516144784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388-4990-9CFD-FB20942E83CE}"/>
                </c:ext>
              </c:extLst>
            </c:dLbl>
            <c:dLbl>
              <c:idx val="5"/>
              <c:layout>
                <c:manualLayout>
                  <c:x val="-5.2863330164224828E-2"/>
                  <c:y val="8.497442470853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388-4990-9CFD-FB20942E83CE}"/>
                </c:ext>
              </c:extLst>
            </c:dLbl>
            <c:dLbl>
              <c:idx val="6"/>
              <c:layout>
                <c:manualLayout>
                  <c:x val="-0.1388603669123403"/>
                  <c:y val="7.3772324971006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388-4990-9CFD-FB20942E83CE}"/>
                </c:ext>
              </c:extLst>
            </c:dLbl>
            <c:dLbl>
              <c:idx val="7"/>
              <c:layout>
                <c:manualLayout>
                  <c:x val="-0.13507141328696143"/>
                  <c:y val="2.655569797961301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226275542605567"/>
                      <c:h val="0.11824912168110646"/>
                    </c:manualLayout>
                  </c15:layout>
                </c:ext>
                <c:ext xmlns:c16="http://schemas.microsoft.com/office/drawing/2014/chart" uri="{C3380CC4-5D6E-409C-BE32-E72D297353CC}">
                  <c16:uniqueId val="{0000000D-8388-4990-9CFD-FB20942E83CE}"/>
                </c:ext>
              </c:extLst>
            </c:dLbl>
            <c:dLbl>
              <c:idx val="8"/>
              <c:layout>
                <c:manualLayout>
                  <c:x val="-9.7490174409313388E-2"/>
                  <c:y val="-5.4216688030275455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5602688991939249"/>
                      <c:h val="0.12595891030862522"/>
                    </c:manualLayout>
                  </c15:layout>
                </c:ext>
                <c:ext xmlns:c16="http://schemas.microsoft.com/office/drawing/2014/chart" uri="{C3380CC4-5D6E-409C-BE32-E72D297353CC}">
                  <c16:uniqueId val="{0000000F-8388-4990-9CFD-FB20942E83CE}"/>
                </c:ext>
              </c:extLst>
            </c:dLbl>
            <c:dLbl>
              <c:idx val="9"/>
              <c:layout>
                <c:manualLayout>
                  <c:x val="-0.11820330508222077"/>
                  <c:y val="-0.20348007080510286"/>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629062444536594"/>
                      <c:h val="0.14211866149960092"/>
                    </c:manualLayout>
                  </c15:layout>
                </c:ext>
                <c:ext xmlns:c16="http://schemas.microsoft.com/office/drawing/2014/chart" uri="{C3380CC4-5D6E-409C-BE32-E72D297353CC}">
                  <c16:uniqueId val="{00000011-8388-4990-9CFD-FB20942E83CE}"/>
                </c:ext>
              </c:extLst>
            </c:dLbl>
            <c:dLbl>
              <c:idx val="10"/>
              <c:layout>
                <c:manualLayout>
                  <c:x val="-0.10148178846065295"/>
                  <c:y val="-0.32787548068119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388-4990-9CFD-FB20942E83CE}"/>
                </c:ext>
              </c:extLst>
            </c:dLbl>
            <c:dLbl>
              <c:idx val="11"/>
              <c:layout>
                <c:manualLayout>
                  <c:x val="0.10457516339869276"/>
                  <c:y val="-0.33798449612403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388-4990-9CFD-FB20942E83CE}"/>
                </c:ext>
              </c:extLst>
            </c:dLbl>
            <c:dLbl>
              <c:idx val="12"/>
              <c:layout>
                <c:manualLayout>
                  <c:x val="0.11695906432748537"/>
                  <c:y val="-0.21395348837209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388-4990-9CFD-FB20942E83CE}"/>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Категория 1</c:v>
                </c:pt>
                <c:pt idx="1">
                  <c:v>Категория 2</c:v>
                </c:pt>
              </c:strCache>
            </c:strRef>
          </c:cat>
          <c:val>
            <c:numRef>
              <c:f>Лист1!$B$2:$B$3</c:f>
              <c:numCache>
                <c:formatCode>#,##0</c:formatCode>
                <c:ptCount val="2"/>
                <c:pt idx="0">
                  <c:v>100</c:v>
                </c:pt>
                <c:pt idx="1">
                  <c:v>100</c:v>
                </c:pt>
              </c:numCache>
            </c:numRef>
          </c:val>
          <c:extLst>
            <c:ext xmlns:c16="http://schemas.microsoft.com/office/drawing/2014/chart" uri="{C3380CC4-5D6E-409C-BE32-E72D297353CC}">
              <c16:uniqueId val="{00000018-8388-4990-9CFD-FB20942E83C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71B0-47E0-9189-A7D4C6A6994F}"/>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71B0-47E0-9189-A7D4C6A6994F}"/>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71B0-47E0-9189-A7D4C6A6994F}"/>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Подкатегория 1</c:v>
                </c:pt>
                <c:pt idx="1">
                  <c:v>Подкатегория 2</c:v>
                </c:pt>
                <c:pt idx="2">
                  <c:v>Подкатегория 3</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14-71B0-47E0-9189-A7D4C6A6994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1DEC-4AA4-A966-00ECD773DCF4}"/>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1DEC-4AA4-A966-00ECD773DCF4}"/>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1DEC-4AA4-A966-00ECD773DCF4}"/>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6BB5-491A-B1AA-00EA5930B466}"/>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6BB5-491A-B1AA-00EA5930B466}"/>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6BB5-491A-B1AA-00EA5930B466}"/>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Подкатегория 1</c:v>
                </c:pt>
                <c:pt idx="1">
                  <c:v>Подкатегория 2</c:v>
                </c:pt>
                <c:pt idx="2">
                  <c:v>Подкатегория 3</c:v>
                </c:pt>
                <c:pt idx="3">
                  <c:v>Подкатегория 4</c:v>
                </c:pt>
                <c:pt idx="4">
                  <c:v>Подкатегория 5</c:v>
                </c:pt>
                <c:pt idx="5">
                  <c:v>Подкатегория 6</c:v>
                </c:pt>
              </c:strCache>
            </c:strRef>
          </c:cat>
          <c:val>
            <c:numRef>
              <c:f>Лист1!$B$2:$B$7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6-1DEC-4AA4-A966-00ECD773DCF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2B00-456C-86A0-F99E2D7DE7A6}"/>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2B00-456C-86A0-F99E2D7DE7A6}"/>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2B00-456C-86A0-F99E2D7DE7A6}"/>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Подкатегория 1</c:v>
                </c:pt>
                <c:pt idx="1">
                  <c:v>Подкатегория 2</c:v>
                </c:pt>
                <c:pt idx="2">
                  <c:v>Подкатегория 3</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6-2B00-456C-86A0-F99E2D7DE7A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Импорт</c:v>
                </c:pt>
              </c:strCache>
            </c:strRef>
          </c:tx>
          <c:spPr>
            <a:solidFill>
              <a:schemeClr val="accent1"/>
            </a:solidFill>
            <a:ln>
              <a:noFill/>
            </a:ln>
            <a:effectLst/>
          </c:spPr>
          <c:invertIfNegative val="0"/>
          <c:dLbls>
            <c:dLbl>
              <c:idx val="0"/>
              <c:layout>
                <c:manualLayout>
                  <c:x val="-2.1401559646237675E-3"/>
                  <c:y val="-4.8436562561720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F1-4035-AF1F-09DCE63DFB92}"/>
                </c:ext>
              </c:extLst>
            </c:dLbl>
            <c:dLbl>
              <c:idx val="1"/>
              <c:layout>
                <c:manualLayout>
                  <c:x val="-7.8422079125435947E-17"/>
                  <c:y val="0.132504816453078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1-4035-AF1F-09DCE63DF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0.01</c:v>
                </c:pt>
              </c:numCache>
            </c:numRef>
          </c:val>
          <c:extLst>
            <c:ext xmlns:c16="http://schemas.microsoft.com/office/drawing/2014/chart" uri="{C3380CC4-5D6E-409C-BE32-E72D297353CC}">
              <c16:uniqueId val="{00000002-68F1-4035-AF1F-09DCE63DFB92}"/>
            </c:ext>
          </c:extLst>
        </c:ser>
        <c:ser>
          <c:idx val="1"/>
          <c:order val="1"/>
          <c:tx>
            <c:strRef>
              <c:f>Лист1!$C$1</c:f>
              <c:strCache>
                <c:ptCount val="1"/>
                <c:pt idx="0">
                  <c:v>Экспорт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0.01</c:v>
                </c:pt>
              </c:numCache>
            </c:numRef>
          </c:val>
          <c:extLst>
            <c:ext xmlns:c16="http://schemas.microsoft.com/office/drawing/2014/chart" uri="{C3380CC4-5D6E-409C-BE32-E72D297353CC}">
              <c16:uniqueId val="{00000003-68F1-4035-AF1F-09DCE63DFB92}"/>
            </c:ext>
          </c:extLst>
        </c:ser>
        <c:ser>
          <c:idx val="2"/>
          <c:order val="2"/>
          <c:tx>
            <c:strRef>
              <c:f>Лист1!$D$1</c:f>
              <c:strCache>
                <c:ptCount val="1"/>
                <c:pt idx="0">
                  <c:v>Производство</c:v>
                </c:pt>
              </c:strCache>
            </c:strRef>
          </c:tx>
          <c:spPr>
            <a:solidFill>
              <a:schemeClr val="accent3"/>
            </a:solidFill>
            <a:ln>
              <a:noFill/>
            </a:ln>
            <a:effectLst/>
          </c:spPr>
          <c:invertIfNegative val="0"/>
          <c:dLbls>
            <c:dLbl>
              <c:idx val="0"/>
              <c:layout>
                <c:manualLayout>
                  <c:x val="-4.2789646481870228E-3"/>
                  <c:y val="-6.99150841438937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F1-4035-AF1F-09DCE63DFB92}"/>
                </c:ext>
              </c:extLst>
            </c:dLbl>
            <c:dLbl>
              <c:idx val="1"/>
              <c:layout>
                <c:manualLayout>
                  <c:x val="0"/>
                  <c:y val="1.446063922860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F1-4035-AF1F-09DCE63DF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0.01</c:v>
                </c:pt>
              </c:numCache>
            </c:numRef>
          </c:val>
          <c:extLst>
            <c:ext xmlns:c16="http://schemas.microsoft.com/office/drawing/2014/chart" uri="{C3380CC4-5D6E-409C-BE32-E72D297353CC}">
              <c16:uniqueId val="{00000006-68F1-4035-AF1F-09DCE63DFB92}"/>
            </c:ext>
          </c:extLst>
        </c:ser>
        <c:ser>
          <c:idx val="3"/>
          <c:order val="3"/>
          <c:tx>
            <c:strRef>
              <c:f>Лист1!$E$1</c:f>
              <c:strCache>
                <c:ptCount val="1"/>
                <c:pt idx="0">
                  <c:v>Объем рынка</c:v>
                </c:pt>
              </c:strCache>
            </c:strRef>
          </c:tx>
          <c:spPr>
            <a:solidFill>
              <a:schemeClr val="accent4"/>
            </a:solidFill>
            <a:ln>
              <a:noFill/>
            </a:ln>
            <a:effectLst/>
          </c:spPr>
          <c:invertIfNegative val="0"/>
          <c:dLbls>
            <c:dLbl>
              <c:idx val="0"/>
              <c:layout>
                <c:manualLayout>
                  <c:x val="4.2776173671264317E-3"/>
                  <c:y val="-1.4291729861263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F1-4035-AF1F-09DCE63DFB92}"/>
                </c:ext>
              </c:extLst>
            </c:dLbl>
            <c:dLbl>
              <c:idx val="1"/>
              <c:layout>
                <c:manualLayout>
                  <c:x val="0"/>
                  <c:y val="9.9384761003312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F1-4035-AF1F-09DCE63DF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0.01</c:v>
                </c:pt>
              </c:numCache>
            </c:numRef>
          </c:val>
          <c:extLst>
            <c:ext xmlns:c16="http://schemas.microsoft.com/office/drawing/2014/chart" uri="{C3380CC4-5D6E-409C-BE32-E72D297353CC}">
              <c16:uniqueId val="{00000009-68F1-4035-AF1F-09DCE63DFB92}"/>
            </c:ext>
          </c:extLst>
        </c:ser>
        <c:dLbls>
          <c:showLegendKey val="0"/>
          <c:showVal val="1"/>
          <c:showCatName val="0"/>
          <c:showSerName val="0"/>
          <c:showPercent val="0"/>
          <c:showBubbleSize val="0"/>
        </c:dLbls>
        <c:gapWidth val="219"/>
        <c:overlap val="-27"/>
        <c:axId val="528488408"/>
        <c:axId val="528487624"/>
      </c:barChart>
      <c:catAx>
        <c:axId val="528488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7624"/>
        <c:crosses val="autoZero"/>
        <c:auto val="1"/>
        <c:lblAlgn val="ctr"/>
        <c:lblOffset val="100"/>
        <c:noMultiLvlLbl val="0"/>
      </c:catAx>
      <c:valAx>
        <c:axId val="52848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E73C-4AEF-AA2C-7FD32941A51A}"/>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E73C-4AEF-AA2C-7FD32941A51A}"/>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E73C-4AEF-AA2C-7FD32941A51A}"/>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E73C-4AEF-AA2C-7FD32941A51A}"/>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E73C-4AEF-AA2C-7FD32941A51A}"/>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E73C-4AEF-AA2C-7FD32941A51A}"/>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Подкатегория 1</c:v>
                </c:pt>
                <c:pt idx="1">
                  <c:v>Подкатегория 2</c:v>
                </c:pt>
                <c:pt idx="2">
                  <c:v>Подкатегория 3</c:v>
                </c:pt>
                <c:pt idx="3">
                  <c:v>Подкатегория 4</c:v>
                </c:pt>
                <c:pt idx="4">
                  <c:v>Подкатегория 5</c:v>
                </c:pt>
                <c:pt idx="5">
                  <c:v>Подкатегория 6</c:v>
                </c:pt>
              </c:strCache>
            </c:strRef>
          </c:cat>
          <c:val>
            <c:numRef>
              <c:f>Лист1!$B$2:$B$7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C-E73C-4AEF-AA2C-7FD32941A51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1BD2-4E7F-BC0A-CD00FCB2D981}"/>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1BD2-4E7F-BC0A-CD00FCB2D981}"/>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1BD2-4E7F-BC0A-CD00FCB2D981}"/>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C-1BD2-4E7F-BC0A-CD00FCB2D981}"/>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B-1BD2-4E7F-BC0A-CD00FCB2D981}"/>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1BD2-4E7F-BC0A-CD00FCB2D981}"/>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8-1BD2-4E7F-BC0A-CD00FCB2D981}"/>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7-1BD2-4E7F-BC0A-CD00FCB2D981}"/>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A-1BD2-4E7F-BC0A-CD00FCB2D981}"/>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6-1BD2-4E7F-BC0A-CD00FCB2D98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37AD-4B19-B6E2-F005F3FBBB2C}"/>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37AD-4B19-B6E2-F005F3FBBB2C}"/>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37AD-4B19-B6E2-F005F3FBBB2C}"/>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37AD-4B19-B6E2-F005F3FBBB2C}"/>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37AD-4B19-B6E2-F005F3FBBB2C}"/>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37AD-4B19-B6E2-F005F3FBBB2C}"/>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37AD-4B19-B6E2-F005F3FBBB2C}"/>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37AD-4B19-B6E2-F005F3FBBB2C}"/>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37AD-4B19-B6E2-F005F3FBBB2C}"/>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37AD-4B19-B6E2-F005F3FBBB2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721F-4266-9515-25BC4F7DF4ED}"/>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721F-4266-9515-25BC4F7DF4ED}"/>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721F-4266-9515-25BC4F7DF4ED}"/>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721F-4266-9515-25BC4F7DF4ED}"/>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721F-4266-9515-25BC4F7DF4ED}"/>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721F-4266-9515-25BC4F7DF4ED}"/>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721F-4266-9515-25BC4F7DF4ED}"/>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721F-4266-9515-25BC4F7DF4ED}"/>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721F-4266-9515-25BC4F7DF4ED}"/>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721F-4266-9515-25BC4F7DF4E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EC02-45A0-8FD4-12CE35A9135B}"/>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EC02-45A0-8FD4-12CE35A9135B}"/>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EC02-45A0-8FD4-12CE35A9135B}"/>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EC02-45A0-8FD4-12CE35A9135B}"/>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EC02-45A0-8FD4-12CE35A9135B}"/>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EC02-45A0-8FD4-12CE35A9135B}"/>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EC02-45A0-8FD4-12CE35A9135B}"/>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EC02-45A0-8FD4-12CE35A9135B}"/>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EC02-45A0-8FD4-12CE35A9135B}"/>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EC02-45A0-8FD4-12CE35A9135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00F8-4528-84B7-CEBDF7AD3D1F}"/>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00F8-4528-84B7-CEBDF7AD3D1F}"/>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00F8-4528-84B7-CEBDF7AD3D1F}"/>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00F8-4528-84B7-CEBDF7AD3D1F}"/>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00F8-4528-84B7-CEBDF7AD3D1F}"/>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00F8-4528-84B7-CEBDF7AD3D1F}"/>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00F8-4528-84B7-CEBDF7AD3D1F}"/>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00F8-4528-84B7-CEBDF7AD3D1F}"/>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00F8-4528-84B7-CEBDF7AD3D1F}"/>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3-00F8-4528-84B7-CEBDF7AD3D1F}"/>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8-A488-4274-B317-F2488DB1955E}"/>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9-A488-4274-B317-F2488DB1955E}"/>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A488-4274-B317-F2488DB1955E}"/>
              </c:ext>
            </c:extLst>
          </c:dPt>
          <c:dPt>
            <c:idx val="13"/>
            <c:bubble3D val="0"/>
            <c:spPr>
              <a:solidFill>
                <a:schemeClr val="accent5">
                  <a:lumMod val="60000"/>
                  <a:lumOff val="40000"/>
                </a:schemeClr>
              </a:solidFill>
              <a:ln w="19050">
                <a:solidFill>
                  <a:schemeClr val="tx1"/>
                </a:solidFill>
              </a:ln>
              <a:effectLst/>
            </c:spPr>
            <c:extLst>
              <c:ext xmlns:c16="http://schemas.microsoft.com/office/drawing/2014/chart" uri="{C3380CC4-5D6E-409C-BE32-E72D297353CC}">
                <c16:uniqueId val="{00000016-A488-4274-B317-F2488DB1955E}"/>
              </c:ext>
            </c:extLst>
          </c:dPt>
          <c:dPt>
            <c:idx val="14"/>
            <c:bubble3D val="0"/>
            <c:spPr>
              <a:solidFill>
                <a:schemeClr val="accent4">
                  <a:lumMod val="60000"/>
                  <a:lumOff val="40000"/>
                </a:schemeClr>
              </a:solidFill>
              <a:ln w="19050">
                <a:solidFill>
                  <a:schemeClr val="tx1"/>
                </a:solidFill>
              </a:ln>
              <a:effectLst/>
            </c:spPr>
            <c:extLst>
              <c:ext xmlns:c16="http://schemas.microsoft.com/office/drawing/2014/chart" uri="{C3380CC4-5D6E-409C-BE32-E72D297353CC}">
                <c16:uniqueId val="{00000015-A488-4274-B317-F2488DB1955E}"/>
              </c:ext>
            </c:extLst>
          </c:dPt>
          <c:dPt>
            <c:idx val="15"/>
            <c:bubble3D val="0"/>
            <c:spPr>
              <a:solidFill>
                <a:schemeClr val="accent6">
                  <a:lumMod val="50000"/>
                </a:schemeClr>
              </a:solidFill>
              <a:ln w="19050">
                <a:solidFill>
                  <a:schemeClr val="tx1"/>
                </a:solidFill>
              </a:ln>
              <a:effectLst/>
            </c:spPr>
            <c:extLst>
              <c:ext xmlns:c16="http://schemas.microsoft.com/office/drawing/2014/chart" uri="{C3380CC4-5D6E-409C-BE32-E72D297353CC}">
                <c16:uniqueId val="{00000014-A488-4274-B317-F2488DB1955E}"/>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Лист1!$A$2:$A$17</c:f>
              <c:strCache>
                <c:ptCount val="16"/>
                <c:pt idx="0">
                  <c:v>Производитель 1</c:v>
                </c:pt>
                <c:pt idx="1">
                  <c:v>Производитель 2</c:v>
                </c:pt>
                <c:pt idx="2">
                  <c:v>Производитель 3</c:v>
                </c:pt>
                <c:pt idx="3">
                  <c:v>Производитель 4</c:v>
                </c:pt>
                <c:pt idx="4">
                  <c:v>Производитель 5</c:v>
                </c:pt>
                <c:pt idx="5">
                  <c:v>Производитель 6</c:v>
                </c:pt>
                <c:pt idx="6">
                  <c:v>Производитель 7</c:v>
                </c:pt>
                <c:pt idx="7">
                  <c:v>Производитель 8</c:v>
                </c:pt>
                <c:pt idx="8">
                  <c:v>Производитель 9</c:v>
                </c:pt>
                <c:pt idx="9">
                  <c:v>Производитель 10</c:v>
                </c:pt>
                <c:pt idx="10">
                  <c:v>Производитель 11</c:v>
                </c:pt>
                <c:pt idx="11">
                  <c:v>Производитель 12</c:v>
                </c:pt>
                <c:pt idx="12">
                  <c:v>Производитель 13</c:v>
                </c:pt>
                <c:pt idx="13">
                  <c:v>Производитель 14</c:v>
                </c:pt>
                <c:pt idx="14">
                  <c:v>Производитель 15</c:v>
                </c:pt>
                <c:pt idx="15">
                  <c:v>Производитель 16</c:v>
                </c:pt>
              </c:strCache>
            </c:strRef>
          </c:cat>
          <c:val>
            <c:numRef>
              <c:f>Лист1!$B$2:$B$17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22-00F8-4528-84B7-CEBDF7AD3D1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7DFF-4721-988E-9F2F2A25D12D}"/>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7DFF-4721-988E-9F2F2A25D12D}"/>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7DFF-4721-988E-9F2F2A25D12D}"/>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7DFF-4721-988E-9F2F2A25D12D}"/>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7DFF-4721-988E-9F2F2A25D12D}"/>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7DFF-4721-988E-9F2F2A25D12D}"/>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7DFF-4721-988E-9F2F2A25D12D}"/>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7DFF-4721-988E-9F2F2A25D12D}"/>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7DFF-4721-988E-9F2F2A25D12D}"/>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3-7DFF-4721-988E-9F2F2A25D12D}"/>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5-7DFF-4721-988E-9F2F2A25D12D}"/>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7-7DFF-4721-988E-9F2F2A25D12D}"/>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9-7DFF-4721-988E-9F2F2A25D12D}"/>
              </c:ext>
            </c:extLst>
          </c:dPt>
          <c:dPt>
            <c:idx val="13"/>
            <c:bubble3D val="0"/>
            <c:spPr>
              <a:solidFill>
                <a:schemeClr val="accent5">
                  <a:lumMod val="60000"/>
                  <a:lumOff val="40000"/>
                </a:schemeClr>
              </a:solidFill>
              <a:ln w="19050">
                <a:solidFill>
                  <a:schemeClr val="tx1"/>
                </a:solidFill>
              </a:ln>
              <a:effectLst/>
            </c:spPr>
            <c:extLst>
              <c:ext xmlns:c16="http://schemas.microsoft.com/office/drawing/2014/chart" uri="{C3380CC4-5D6E-409C-BE32-E72D297353CC}">
                <c16:uniqueId val="{0000001B-7DFF-4721-988E-9F2F2A25D12D}"/>
              </c:ext>
            </c:extLst>
          </c:dPt>
          <c:dPt>
            <c:idx val="14"/>
            <c:bubble3D val="0"/>
            <c:spPr>
              <a:solidFill>
                <a:schemeClr val="accent4">
                  <a:lumMod val="60000"/>
                  <a:lumOff val="40000"/>
                </a:schemeClr>
              </a:solidFill>
              <a:ln w="19050">
                <a:solidFill>
                  <a:schemeClr val="tx1"/>
                </a:solidFill>
              </a:ln>
              <a:effectLst/>
            </c:spPr>
            <c:extLst>
              <c:ext xmlns:c16="http://schemas.microsoft.com/office/drawing/2014/chart" uri="{C3380CC4-5D6E-409C-BE32-E72D297353CC}">
                <c16:uniqueId val="{0000001D-7DFF-4721-988E-9F2F2A25D12D}"/>
              </c:ext>
            </c:extLst>
          </c:dPt>
          <c:dPt>
            <c:idx val="15"/>
            <c:bubble3D val="0"/>
            <c:spPr>
              <a:solidFill>
                <a:schemeClr val="accent6">
                  <a:lumMod val="50000"/>
                </a:schemeClr>
              </a:solidFill>
              <a:ln w="19050">
                <a:solidFill>
                  <a:schemeClr val="tx1"/>
                </a:solidFill>
              </a:ln>
              <a:effectLst/>
            </c:spPr>
            <c:extLst>
              <c:ext xmlns:c16="http://schemas.microsoft.com/office/drawing/2014/chart" uri="{C3380CC4-5D6E-409C-BE32-E72D297353CC}">
                <c16:uniqueId val="{0000001F-7DFF-4721-988E-9F2F2A25D12D}"/>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Лист1!$A$2:$A$17</c:f>
              <c:strCache>
                <c:ptCount val="16"/>
                <c:pt idx="0">
                  <c:v>Производитель 1</c:v>
                </c:pt>
                <c:pt idx="1">
                  <c:v>Производитель 2</c:v>
                </c:pt>
                <c:pt idx="2">
                  <c:v>Производитель 3</c:v>
                </c:pt>
                <c:pt idx="3">
                  <c:v>Производитель 4</c:v>
                </c:pt>
                <c:pt idx="4">
                  <c:v>Производитель 5</c:v>
                </c:pt>
                <c:pt idx="5">
                  <c:v>Производитель 6</c:v>
                </c:pt>
                <c:pt idx="6">
                  <c:v>Производитель 7</c:v>
                </c:pt>
                <c:pt idx="7">
                  <c:v>Производитель 8</c:v>
                </c:pt>
                <c:pt idx="8">
                  <c:v>Производитель 9</c:v>
                </c:pt>
                <c:pt idx="9">
                  <c:v>Производитель 10</c:v>
                </c:pt>
                <c:pt idx="10">
                  <c:v>Производитель 11</c:v>
                </c:pt>
                <c:pt idx="11">
                  <c:v>Производитель 12</c:v>
                </c:pt>
                <c:pt idx="12">
                  <c:v>Производитель 13</c:v>
                </c:pt>
                <c:pt idx="13">
                  <c:v>Производитель 14</c:v>
                </c:pt>
                <c:pt idx="14">
                  <c:v>Производитель 15</c:v>
                </c:pt>
                <c:pt idx="15">
                  <c:v>Производитель 16</c:v>
                </c:pt>
              </c:strCache>
            </c:strRef>
          </c:cat>
          <c:val>
            <c:numRef>
              <c:f>Лист1!$B$2:$B$17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20-7DFF-4721-988E-9F2F2A25D12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2159442529744E-2"/>
          <c:y val="4.3650793650793648E-2"/>
          <c:w val="0.82975858049692675"/>
          <c:h val="0.77351831021122364"/>
        </c:manualLayout>
      </c:layout>
      <c:barChart>
        <c:barDir val="col"/>
        <c:grouping val="clustered"/>
        <c:varyColors val="0"/>
        <c:ser>
          <c:idx val="0"/>
          <c:order val="0"/>
          <c:tx>
            <c:strRef>
              <c:f>Лист1!$B$1</c:f>
              <c:strCache>
                <c:ptCount val="1"/>
                <c:pt idx="0">
                  <c:v>Объем экспорта, тн.</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9FDE-41D4-A99B-23B6AA4F05FC}"/>
            </c:ext>
          </c:extLst>
        </c:ser>
        <c:dLbls>
          <c:showLegendKey val="0"/>
          <c:showVal val="0"/>
          <c:showCatName val="0"/>
          <c:showSerName val="0"/>
          <c:showPercent val="0"/>
          <c:showBubbleSize val="0"/>
        </c:dLbls>
        <c:gapWidth val="146"/>
        <c:overlap val="-27"/>
        <c:axId val="536074664"/>
        <c:axId val="526208608"/>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dLbl>
              <c:idx val="4"/>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FDE-41D4-A99B-23B6AA4F05F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0.0%</c:formatCode>
                <c:ptCount val="8"/>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3-9FDE-41D4-A99B-23B6AA4F05FC}"/>
            </c:ext>
          </c:extLst>
        </c:ser>
        <c:dLbls>
          <c:showLegendKey val="0"/>
          <c:showVal val="0"/>
          <c:showCatName val="0"/>
          <c:showSerName val="0"/>
          <c:showPercent val="0"/>
          <c:showBubbleSize val="0"/>
        </c:dLbls>
        <c:marker val="1"/>
        <c:smooth val="0"/>
        <c:axId val="526209784"/>
        <c:axId val="526208216"/>
      </c:lineChart>
      <c:catAx>
        <c:axId val="5360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8608"/>
        <c:crosses val="autoZero"/>
        <c:auto val="1"/>
        <c:lblAlgn val="ctr"/>
        <c:lblOffset val="100"/>
        <c:noMultiLvlLbl val="0"/>
      </c:catAx>
      <c:valAx>
        <c:axId val="5262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074664"/>
        <c:crosses val="autoZero"/>
        <c:crossBetween val="between"/>
      </c:valAx>
      <c:valAx>
        <c:axId val="526208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9784"/>
        <c:crosses val="max"/>
        <c:crossBetween val="between"/>
      </c:valAx>
      <c:catAx>
        <c:axId val="526209784"/>
        <c:scaling>
          <c:orientation val="minMax"/>
        </c:scaling>
        <c:delete val="1"/>
        <c:axPos val="b"/>
        <c:numFmt formatCode="General" sourceLinked="1"/>
        <c:majorTickMark val="out"/>
        <c:minorTickMark val="none"/>
        <c:tickLblPos val="nextTo"/>
        <c:crossAx val="526208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2159442529744E-2"/>
          <c:y val="4.3650793650793648E-2"/>
          <c:w val="0.82975858049692675"/>
          <c:h val="0.77351831021122364"/>
        </c:manualLayout>
      </c:layout>
      <c:barChart>
        <c:barDir val="col"/>
        <c:grouping val="clustered"/>
        <c:varyColors val="0"/>
        <c:ser>
          <c:idx val="0"/>
          <c:order val="0"/>
          <c:tx>
            <c:strRef>
              <c:f>Лист1!$B$1</c:f>
              <c:strCache>
                <c:ptCount val="1"/>
                <c:pt idx="0">
                  <c:v>Объем экспорта, тыс.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FA46-40C9-840C-01FEF0C65123}"/>
            </c:ext>
          </c:extLst>
        </c:ser>
        <c:dLbls>
          <c:showLegendKey val="0"/>
          <c:showVal val="0"/>
          <c:showCatName val="0"/>
          <c:showSerName val="0"/>
          <c:showPercent val="0"/>
          <c:showBubbleSize val="0"/>
        </c:dLbls>
        <c:gapWidth val="146"/>
        <c:overlap val="-27"/>
        <c:axId val="536074664"/>
        <c:axId val="526208608"/>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dLbl>
              <c:idx val="4"/>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A46-40C9-840C-01FEF0C651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0.0%</c:formatCode>
                <c:ptCount val="8"/>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2-FA46-40C9-840C-01FEF0C65123}"/>
            </c:ext>
          </c:extLst>
        </c:ser>
        <c:dLbls>
          <c:showLegendKey val="0"/>
          <c:showVal val="0"/>
          <c:showCatName val="0"/>
          <c:showSerName val="0"/>
          <c:showPercent val="0"/>
          <c:showBubbleSize val="0"/>
        </c:dLbls>
        <c:marker val="1"/>
        <c:smooth val="0"/>
        <c:axId val="526209784"/>
        <c:axId val="526208216"/>
      </c:lineChart>
      <c:catAx>
        <c:axId val="5360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8608"/>
        <c:crosses val="autoZero"/>
        <c:auto val="1"/>
        <c:lblAlgn val="ctr"/>
        <c:lblOffset val="100"/>
        <c:noMultiLvlLbl val="0"/>
      </c:catAx>
      <c:valAx>
        <c:axId val="5262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074664"/>
        <c:crosses val="autoZero"/>
        <c:crossBetween val="between"/>
      </c:valAx>
      <c:valAx>
        <c:axId val="526208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9784"/>
        <c:crosses val="max"/>
        <c:crossBetween val="between"/>
      </c:valAx>
      <c:catAx>
        <c:axId val="526209784"/>
        <c:scaling>
          <c:orientation val="minMax"/>
        </c:scaling>
        <c:delete val="1"/>
        <c:axPos val="b"/>
        <c:numFmt formatCode="General" sourceLinked="1"/>
        <c:majorTickMark val="out"/>
        <c:minorTickMark val="none"/>
        <c:tickLblPos val="nextTo"/>
        <c:crossAx val="526208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21625050434464"/>
          <c:y val="0.23479159141804523"/>
          <c:w val="0.27490837761293085"/>
          <c:h val="0.53780926287035435"/>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6D20-47BB-8E44-264CE6956147}"/>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6D20-47BB-8E44-264CE6956147}"/>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5-6D20-47BB-8E44-264CE6956147}"/>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7-6D20-47BB-8E44-264CE6956147}"/>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6D20-47BB-8E44-264CE6956147}"/>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B-6D20-47BB-8E44-264CE6956147}"/>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D-6D20-47BB-8E44-264CE6956147}"/>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F-6D20-47BB-8E44-264CE6956147}"/>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1-6D20-47BB-8E44-264CE6956147}"/>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3-6D20-47BB-8E44-264CE6956147}"/>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5-6D20-47BB-8E44-264CE6956147}"/>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6D20-47BB-8E44-264CE6956147}"/>
              </c:ext>
            </c:extLst>
          </c:dPt>
          <c:dLbls>
            <c:dLbl>
              <c:idx val="0"/>
              <c:layout>
                <c:manualLayout>
                  <c:x val="0.19552516315809176"/>
                  <c:y val="-2.2934307124652942E-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442404881640191"/>
                      <c:h val="0.2060752405949256"/>
                    </c:manualLayout>
                  </c15:layout>
                </c:ext>
                <c:ext xmlns:c16="http://schemas.microsoft.com/office/drawing/2014/chart" uri="{C3380CC4-5D6E-409C-BE32-E72D297353CC}">
                  <c16:uniqueId val="{00000001-6D20-47BB-8E44-264CE6956147}"/>
                </c:ext>
              </c:extLst>
            </c:dLbl>
            <c:dLbl>
              <c:idx val="1"/>
              <c:layout>
                <c:manualLayout>
                  <c:x val="-0.20250704002728662"/>
                  <c:y val="-2.1112708737494771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9830132564649703"/>
                      <c:h val="0.2014972041538286"/>
                    </c:manualLayout>
                  </c15:layout>
                </c:ext>
                <c:ext xmlns:c16="http://schemas.microsoft.com/office/drawing/2014/chart" uri="{C3380CC4-5D6E-409C-BE32-E72D297353CC}">
                  <c16:uniqueId val="{00000003-6D20-47BB-8E44-264CE6956147}"/>
                </c:ext>
              </c:extLst>
            </c:dLbl>
            <c:dLbl>
              <c:idx val="3"/>
              <c:layout>
                <c:manualLayout>
                  <c:x val="0.21515787306772402"/>
                  <c:y val="-1.743966306537264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314586317667453"/>
                      <c:h val="0.13163642945885684"/>
                    </c:manualLayout>
                  </c15:layout>
                </c:ext>
                <c:ext xmlns:c16="http://schemas.microsoft.com/office/drawing/2014/chart" uri="{C3380CC4-5D6E-409C-BE32-E72D297353CC}">
                  <c16:uniqueId val="{00000005-6D20-47BB-8E44-264CE6956147}"/>
                </c:ext>
              </c:extLst>
            </c:dLbl>
            <c:dLbl>
              <c:idx val="4"/>
              <c:layout>
                <c:manualLayout>
                  <c:x val="3.5964993539894151E-2"/>
                  <c:y val="4.42568516144784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20-47BB-8E44-264CE6956147}"/>
                </c:ext>
              </c:extLst>
            </c:dLbl>
            <c:dLbl>
              <c:idx val="5"/>
              <c:layout>
                <c:manualLayout>
                  <c:x val="-5.2863330164224828E-2"/>
                  <c:y val="8.497442470853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20-47BB-8E44-264CE6956147}"/>
                </c:ext>
              </c:extLst>
            </c:dLbl>
            <c:dLbl>
              <c:idx val="6"/>
              <c:layout>
                <c:manualLayout>
                  <c:x val="-0.1388603669123403"/>
                  <c:y val="7.3772324971006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D20-47BB-8E44-264CE6956147}"/>
                </c:ext>
              </c:extLst>
            </c:dLbl>
            <c:dLbl>
              <c:idx val="7"/>
              <c:layout>
                <c:manualLayout>
                  <c:x val="-0.13507141328696143"/>
                  <c:y val="2.655569797961301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226275542605567"/>
                      <c:h val="0.11824912168110646"/>
                    </c:manualLayout>
                  </c15:layout>
                </c:ext>
                <c:ext xmlns:c16="http://schemas.microsoft.com/office/drawing/2014/chart" uri="{C3380CC4-5D6E-409C-BE32-E72D297353CC}">
                  <c16:uniqueId val="{0000000D-6D20-47BB-8E44-264CE6956147}"/>
                </c:ext>
              </c:extLst>
            </c:dLbl>
            <c:dLbl>
              <c:idx val="8"/>
              <c:layout>
                <c:manualLayout>
                  <c:x val="-9.7490174409313388E-2"/>
                  <c:y val="-5.4216688030275455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5602688991939249"/>
                      <c:h val="0.12595891030862522"/>
                    </c:manualLayout>
                  </c15:layout>
                </c:ext>
                <c:ext xmlns:c16="http://schemas.microsoft.com/office/drawing/2014/chart" uri="{C3380CC4-5D6E-409C-BE32-E72D297353CC}">
                  <c16:uniqueId val="{0000000F-6D20-47BB-8E44-264CE6956147}"/>
                </c:ext>
              </c:extLst>
            </c:dLbl>
            <c:dLbl>
              <c:idx val="9"/>
              <c:layout>
                <c:manualLayout>
                  <c:x val="-0.11820330508222077"/>
                  <c:y val="-0.20348007080510286"/>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629062444536594"/>
                      <c:h val="0.14211866149960092"/>
                    </c:manualLayout>
                  </c15:layout>
                </c:ext>
                <c:ext xmlns:c16="http://schemas.microsoft.com/office/drawing/2014/chart" uri="{C3380CC4-5D6E-409C-BE32-E72D297353CC}">
                  <c16:uniqueId val="{00000011-6D20-47BB-8E44-264CE6956147}"/>
                </c:ext>
              </c:extLst>
            </c:dLbl>
            <c:dLbl>
              <c:idx val="10"/>
              <c:layout>
                <c:manualLayout>
                  <c:x val="-0.10148178846065295"/>
                  <c:y val="-0.32787548068119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D20-47BB-8E44-264CE6956147}"/>
                </c:ext>
              </c:extLst>
            </c:dLbl>
            <c:dLbl>
              <c:idx val="11"/>
              <c:layout>
                <c:manualLayout>
                  <c:x val="0.10457516339869276"/>
                  <c:y val="-0.33798449612403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D20-47BB-8E44-264CE6956147}"/>
                </c:ext>
              </c:extLst>
            </c:dLbl>
            <c:dLbl>
              <c:idx val="12"/>
              <c:layout>
                <c:manualLayout>
                  <c:x val="0.11695906432748537"/>
                  <c:y val="-0.21395348837209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6D20-47BB-8E44-264CE6956147}"/>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Категория 1</c:v>
                </c:pt>
                <c:pt idx="1">
                  <c:v>Категория 2</c:v>
                </c:pt>
              </c:strCache>
            </c:strRef>
          </c:cat>
          <c:val>
            <c:numRef>
              <c:f>Лист1!$B$2:$B$3</c:f>
              <c:numCache>
                <c:formatCode>#,##0</c:formatCode>
                <c:ptCount val="2"/>
                <c:pt idx="0">
                  <c:v>100</c:v>
                </c:pt>
                <c:pt idx="1">
                  <c:v>100</c:v>
                </c:pt>
              </c:numCache>
            </c:numRef>
          </c:val>
          <c:extLst>
            <c:ext xmlns:c16="http://schemas.microsoft.com/office/drawing/2014/chart" uri="{C3380CC4-5D6E-409C-BE32-E72D297353CC}">
              <c16:uniqueId val="{00000018-6D20-47BB-8E44-264CE6956147}"/>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Импорт</c:v>
                </c:pt>
              </c:strCache>
            </c:strRef>
          </c:tx>
          <c:spPr>
            <a:solidFill>
              <a:schemeClr val="accent1"/>
            </a:solidFill>
            <a:ln>
              <a:noFill/>
            </a:ln>
            <a:effectLst/>
          </c:spPr>
          <c:invertIfNegative val="0"/>
          <c:dLbls>
            <c:dLbl>
              <c:idx val="0"/>
              <c:layout>
                <c:manualLayout>
                  <c:x val="-2.1401559646237675E-3"/>
                  <c:y val="-4.8436562561720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A7-490B-BDF5-624E0ECFF3AE}"/>
                </c:ext>
              </c:extLst>
            </c:dLbl>
            <c:dLbl>
              <c:idx val="1"/>
              <c:layout>
                <c:manualLayout>
                  <c:x val="-7.8422079125435947E-17"/>
                  <c:y val="0.132504816453078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A7-490B-BDF5-624E0ECFF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0.01</c:v>
                </c:pt>
              </c:numCache>
            </c:numRef>
          </c:val>
          <c:extLst>
            <c:ext xmlns:c16="http://schemas.microsoft.com/office/drawing/2014/chart" uri="{C3380CC4-5D6E-409C-BE32-E72D297353CC}">
              <c16:uniqueId val="{00000002-35A7-490B-BDF5-624E0ECFF3AE}"/>
            </c:ext>
          </c:extLst>
        </c:ser>
        <c:ser>
          <c:idx val="1"/>
          <c:order val="1"/>
          <c:tx>
            <c:strRef>
              <c:f>Лист1!$C$1</c:f>
              <c:strCache>
                <c:ptCount val="1"/>
                <c:pt idx="0">
                  <c:v>Экспорт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0.01</c:v>
                </c:pt>
              </c:numCache>
            </c:numRef>
          </c:val>
          <c:extLst>
            <c:ext xmlns:c16="http://schemas.microsoft.com/office/drawing/2014/chart" uri="{C3380CC4-5D6E-409C-BE32-E72D297353CC}">
              <c16:uniqueId val="{00000003-35A7-490B-BDF5-624E0ECFF3AE}"/>
            </c:ext>
          </c:extLst>
        </c:ser>
        <c:ser>
          <c:idx val="2"/>
          <c:order val="2"/>
          <c:tx>
            <c:strRef>
              <c:f>Лист1!$D$1</c:f>
              <c:strCache>
                <c:ptCount val="1"/>
                <c:pt idx="0">
                  <c:v>Производство</c:v>
                </c:pt>
              </c:strCache>
            </c:strRef>
          </c:tx>
          <c:spPr>
            <a:solidFill>
              <a:schemeClr val="accent3"/>
            </a:solidFill>
            <a:ln>
              <a:noFill/>
            </a:ln>
            <a:effectLst/>
          </c:spPr>
          <c:invertIfNegative val="0"/>
          <c:dLbls>
            <c:dLbl>
              <c:idx val="0"/>
              <c:layout>
                <c:manualLayout>
                  <c:x val="-4.2789646481870228E-3"/>
                  <c:y val="-6.99150841438937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A7-490B-BDF5-624E0ECFF3AE}"/>
                </c:ext>
              </c:extLst>
            </c:dLbl>
            <c:dLbl>
              <c:idx val="1"/>
              <c:layout>
                <c:manualLayout>
                  <c:x val="0"/>
                  <c:y val="1.446063922860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A7-490B-BDF5-624E0ECFF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0.01</c:v>
                </c:pt>
              </c:numCache>
            </c:numRef>
          </c:val>
          <c:extLst>
            <c:ext xmlns:c16="http://schemas.microsoft.com/office/drawing/2014/chart" uri="{C3380CC4-5D6E-409C-BE32-E72D297353CC}">
              <c16:uniqueId val="{00000006-35A7-490B-BDF5-624E0ECFF3AE}"/>
            </c:ext>
          </c:extLst>
        </c:ser>
        <c:ser>
          <c:idx val="3"/>
          <c:order val="3"/>
          <c:tx>
            <c:strRef>
              <c:f>Лист1!$E$1</c:f>
              <c:strCache>
                <c:ptCount val="1"/>
                <c:pt idx="0">
                  <c:v>Объем рынка</c:v>
                </c:pt>
              </c:strCache>
            </c:strRef>
          </c:tx>
          <c:spPr>
            <a:solidFill>
              <a:schemeClr val="accent4"/>
            </a:solidFill>
            <a:ln>
              <a:noFill/>
            </a:ln>
            <a:effectLst/>
          </c:spPr>
          <c:invertIfNegative val="0"/>
          <c:dLbls>
            <c:dLbl>
              <c:idx val="0"/>
              <c:layout>
                <c:manualLayout>
                  <c:x val="4.2776173671264317E-3"/>
                  <c:y val="-1.4291729861263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A7-490B-BDF5-624E0ECFF3AE}"/>
                </c:ext>
              </c:extLst>
            </c:dLbl>
            <c:dLbl>
              <c:idx val="1"/>
              <c:layout>
                <c:manualLayout>
                  <c:x val="0"/>
                  <c:y val="9.9384761003312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A7-490B-BDF5-624E0ECFF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0.01</c:v>
                </c:pt>
              </c:numCache>
            </c:numRef>
          </c:val>
          <c:extLst>
            <c:ext xmlns:c16="http://schemas.microsoft.com/office/drawing/2014/chart" uri="{C3380CC4-5D6E-409C-BE32-E72D297353CC}">
              <c16:uniqueId val="{00000009-35A7-490B-BDF5-624E0ECFF3AE}"/>
            </c:ext>
          </c:extLst>
        </c:ser>
        <c:dLbls>
          <c:showLegendKey val="0"/>
          <c:showVal val="1"/>
          <c:showCatName val="0"/>
          <c:showSerName val="0"/>
          <c:showPercent val="0"/>
          <c:showBubbleSize val="0"/>
        </c:dLbls>
        <c:gapWidth val="219"/>
        <c:overlap val="-27"/>
        <c:axId val="528488408"/>
        <c:axId val="528487624"/>
      </c:barChart>
      <c:catAx>
        <c:axId val="528488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7624"/>
        <c:crosses val="autoZero"/>
        <c:auto val="1"/>
        <c:lblAlgn val="ctr"/>
        <c:lblOffset val="100"/>
        <c:noMultiLvlLbl val="0"/>
      </c:catAx>
      <c:valAx>
        <c:axId val="52848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21625050434464"/>
          <c:y val="0.23479159141804523"/>
          <c:w val="0.27490837761293085"/>
          <c:h val="0.53780926287035435"/>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0338-4D24-BC9E-F76914387B56}"/>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0338-4D24-BC9E-F76914387B56}"/>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5-0338-4D24-BC9E-F76914387B56}"/>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7-0338-4D24-BC9E-F76914387B56}"/>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0338-4D24-BC9E-F76914387B56}"/>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B-0338-4D24-BC9E-F76914387B56}"/>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D-0338-4D24-BC9E-F76914387B56}"/>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F-0338-4D24-BC9E-F76914387B56}"/>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1-0338-4D24-BC9E-F76914387B56}"/>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3-0338-4D24-BC9E-F76914387B56}"/>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5-0338-4D24-BC9E-F76914387B56}"/>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0338-4D24-BC9E-F76914387B56}"/>
              </c:ext>
            </c:extLst>
          </c:dPt>
          <c:dLbls>
            <c:dLbl>
              <c:idx val="0"/>
              <c:layout>
                <c:manualLayout>
                  <c:x val="0.19552516315809176"/>
                  <c:y val="-2.2934307124652942E-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442404881640191"/>
                      <c:h val="0.2060752405949256"/>
                    </c:manualLayout>
                  </c15:layout>
                </c:ext>
                <c:ext xmlns:c16="http://schemas.microsoft.com/office/drawing/2014/chart" uri="{C3380CC4-5D6E-409C-BE32-E72D297353CC}">
                  <c16:uniqueId val="{00000001-0338-4D24-BC9E-F76914387B56}"/>
                </c:ext>
              </c:extLst>
            </c:dLbl>
            <c:dLbl>
              <c:idx val="1"/>
              <c:layout>
                <c:manualLayout>
                  <c:x val="-0.20250704002728662"/>
                  <c:y val="-2.1112708737494771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9830132564649703"/>
                      <c:h val="0.2014972041538286"/>
                    </c:manualLayout>
                  </c15:layout>
                </c:ext>
                <c:ext xmlns:c16="http://schemas.microsoft.com/office/drawing/2014/chart" uri="{C3380CC4-5D6E-409C-BE32-E72D297353CC}">
                  <c16:uniqueId val="{00000003-0338-4D24-BC9E-F76914387B56}"/>
                </c:ext>
              </c:extLst>
            </c:dLbl>
            <c:dLbl>
              <c:idx val="3"/>
              <c:layout>
                <c:manualLayout>
                  <c:x val="0.21515787306772402"/>
                  <c:y val="-1.743966306537264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314586317667453"/>
                      <c:h val="0.13163642945885684"/>
                    </c:manualLayout>
                  </c15:layout>
                </c:ext>
                <c:ext xmlns:c16="http://schemas.microsoft.com/office/drawing/2014/chart" uri="{C3380CC4-5D6E-409C-BE32-E72D297353CC}">
                  <c16:uniqueId val="{00000005-0338-4D24-BC9E-F76914387B56}"/>
                </c:ext>
              </c:extLst>
            </c:dLbl>
            <c:dLbl>
              <c:idx val="4"/>
              <c:layout>
                <c:manualLayout>
                  <c:x val="3.5964993539894151E-2"/>
                  <c:y val="4.42568516144784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338-4D24-BC9E-F76914387B56}"/>
                </c:ext>
              </c:extLst>
            </c:dLbl>
            <c:dLbl>
              <c:idx val="5"/>
              <c:layout>
                <c:manualLayout>
                  <c:x val="-5.2863330164224828E-2"/>
                  <c:y val="8.497442470853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338-4D24-BC9E-F76914387B56}"/>
                </c:ext>
              </c:extLst>
            </c:dLbl>
            <c:dLbl>
              <c:idx val="6"/>
              <c:layout>
                <c:manualLayout>
                  <c:x val="-0.1388603669123403"/>
                  <c:y val="7.3772324971006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338-4D24-BC9E-F76914387B56}"/>
                </c:ext>
              </c:extLst>
            </c:dLbl>
            <c:dLbl>
              <c:idx val="7"/>
              <c:layout>
                <c:manualLayout>
                  <c:x val="-0.13507141328696143"/>
                  <c:y val="2.655569797961301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226275542605567"/>
                      <c:h val="0.11824912168110646"/>
                    </c:manualLayout>
                  </c15:layout>
                </c:ext>
                <c:ext xmlns:c16="http://schemas.microsoft.com/office/drawing/2014/chart" uri="{C3380CC4-5D6E-409C-BE32-E72D297353CC}">
                  <c16:uniqueId val="{0000000D-0338-4D24-BC9E-F76914387B56}"/>
                </c:ext>
              </c:extLst>
            </c:dLbl>
            <c:dLbl>
              <c:idx val="8"/>
              <c:layout>
                <c:manualLayout>
                  <c:x val="-9.7490174409313388E-2"/>
                  <c:y val="-5.4216688030275455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5602688991939249"/>
                      <c:h val="0.12595891030862522"/>
                    </c:manualLayout>
                  </c15:layout>
                </c:ext>
                <c:ext xmlns:c16="http://schemas.microsoft.com/office/drawing/2014/chart" uri="{C3380CC4-5D6E-409C-BE32-E72D297353CC}">
                  <c16:uniqueId val="{0000000F-0338-4D24-BC9E-F76914387B56}"/>
                </c:ext>
              </c:extLst>
            </c:dLbl>
            <c:dLbl>
              <c:idx val="9"/>
              <c:layout>
                <c:manualLayout>
                  <c:x val="-0.11820330508222077"/>
                  <c:y val="-0.20348007080510286"/>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629062444536594"/>
                      <c:h val="0.14211866149960092"/>
                    </c:manualLayout>
                  </c15:layout>
                </c:ext>
                <c:ext xmlns:c16="http://schemas.microsoft.com/office/drawing/2014/chart" uri="{C3380CC4-5D6E-409C-BE32-E72D297353CC}">
                  <c16:uniqueId val="{00000011-0338-4D24-BC9E-F76914387B56}"/>
                </c:ext>
              </c:extLst>
            </c:dLbl>
            <c:dLbl>
              <c:idx val="10"/>
              <c:layout>
                <c:manualLayout>
                  <c:x val="-0.10148178846065295"/>
                  <c:y val="-0.32787548068119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338-4D24-BC9E-F76914387B56}"/>
                </c:ext>
              </c:extLst>
            </c:dLbl>
            <c:dLbl>
              <c:idx val="11"/>
              <c:layout>
                <c:manualLayout>
                  <c:x val="0.10457516339869276"/>
                  <c:y val="-0.33798449612403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338-4D24-BC9E-F76914387B56}"/>
                </c:ext>
              </c:extLst>
            </c:dLbl>
            <c:dLbl>
              <c:idx val="12"/>
              <c:layout>
                <c:manualLayout>
                  <c:x val="0.11695906432748537"/>
                  <c:y val="-0.21395348837209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0338-4D24-BC9E-F76914387B56}"/>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Категория 1</c:v>
                </c:pt>
                <c:pt idx="1">
                  <c:v>Категория 2</c:v>
                </c:pt>
              </c:strCache>
            </c:strRef>
          </c:cat>
          <c:val>
            <c:numRef>
              <c:f>Лист1!$B$2:$B$3</c:f>
              <c:numCache>
                <c:formatCode>#,##0</c:formatCode>
                <c:ptCount val="2"/>
                <c:pt idx="0">
                  <c:v>100</c:v>
                </c:pt>
                <c:pt idx="1">
                  <c:v>100</c:v>
                </c:pt>
              </c:numCache>
            </c:numRef>
          </c:val>
          <c:extLst>
            <c:ext xmlns:c16="http://schemas.microsoft.com/office/drawing/2014/chart" uri="{C3380CC4-5D6E-409C-BE32-E72D297353CC}">
              <c16:uniqueId val="{00000018-0338-4D24-BC9E-F76914387B56}"/>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716F-4D15-9145-AC565B739C93}"/>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716F-4D15-9145-AC565B739C93}"/>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716F-4D15-9145-AC565B739C93}"/>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Подкатегория 1</c:v>
                </c:pt>
                <c:pt idx="1">
                  <c:v>Подкатегория 2</c:v>
                </c:pt>
                <c:pt idx="2">
                  <c:v>Подкатегория 3</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6-716F-4D15-9145-AC565B739C9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FA5A-4DFF-80C6-DF4FA4C257A1}"/>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FA5A-4DFF-80C6-DF4FA4C257A1}"/>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FA5A-4DFF-80C6-DF4FA4C257A1}"/>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FA5A-4DFF-80C6-DF4FA4C257A1}"/>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FA5A-4DFF-80C6-DF4FA4C257A1}"/>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FA5A-4DFF-80C6-DF4FA4C257A1}"/>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Подкатегория 1</c:v>
                </c:pt>
                <c:pt idx="1">
                  <c:v>Подкатегория 2</c:v>
                </c:pt>
                <c:pt idx="2">
                  <c:v>Подкатегория 3</c:v>
                </c:pt>
                <c:pt idx="3">
                  <c:v>Подкатегория 4</c:v>
                </c:pt>
                <c:pt idx="4">
                  <c:v>Подкатегория 5</c:v>
                </c:pt>
                <c:pt idx="5">
                  <c:v>Подкатегория 6</c:v>
                </c:pt>
              </c:strCache>
            </c:strRef>
          </c:cat>
          <c:val>
            <c:numRef>
              <c:f>Лист1!$B$2:$B$7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C-FA5A-4DFF-80C6-DF4FA4C257A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4C7D-47D1-8165-7502E5ACA674}"/>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4C7D-47D1-8165-7502E5ACA674}"/>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4C7D-47D1-8165-7502E5ACA674}"/>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Подкатегория 1</c:v>
                </c:pt>
                <c:pt idx="1">
                  <c:v>Подкатегория 2</c:v>
                </c:pt>
                <c:pt idx="2">
                  <c:v>Подкатегория 3</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6-4C7D-47D1-8165-7502E5ACA67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5EF7-4D77-98E9-99D2AD686F8C}"/>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5EF7-4D77-98E9-99D2AD686F8C}"/>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5EF7-4D77-98E9-99D2AD686F8C}"/>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5EF7-4D77-98E9-99D2AD686F8C}"/>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5EF7-4D77-98E9-99D2AD686F8C}"/>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5EF7-4D77-98E9-99D2AD686F8C}"/>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Подкатегория 1</c:v>
                </c:pt>
                <c:pt idx="1">
                  <c:v>Подкатегория 2</c:v>
                </c:pt>
                <c:pt idx="2">
                  <c:v>Подкатегория 3</c:v>
                </c:pt>
                <c:pt idx="3">
                  <c:v>Подкатегория 4</c:v>
                </c:pt>
                <c:pt idx="4">
                  <c:v>Подкатегория 5</c:v>
                </c:pt>
                <c:pt idx="5">
                  <c:v>Подкатегория 6</c:v>
                </c:pt>
              </c:strCache>
            </c:strRef>
          </c:cat>
          <c:val>
            <c:numRef>
              <c:f>Лист1!$B$2:$B$7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C-5EF7-4D77-98E9-99D2AD686F8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2E21-473E-B201-B3601D3D2B20}"/>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2E21-473E-B201-B3601D3D2B20}"/>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2E21-473E-B201-B3601D3D2B20}"/>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2E21-473E-B201-B3601D3D2B20}"/>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2E21-473E-B201-B3601D3D2B20}"/>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2E21-473E-B201-B3601D3D2B20}"/>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2E21-473E-B201-B3601D3D2B20}"/>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2E21-473E-B201-B3601D3D2B20}"/>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2E21-473E-B201-B3601D3D2B20}"/>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2E21-473E-B201-B3601D3D2B2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A3D1-4F20-B17F-06C8D5C5EF4C}"/>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A3D1-4F20-B17F-06C8D5C5EF4C}"/>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A3D1-4F20-B17F-06C8D5C5EF4C}"/>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A3D1-4F20-B17F-06C8D5C5EF4C}"/>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A3D1-4F20-B17F-06C8D5C5EF4C}"/>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A3D1-4F20-B17F-06C8D5C5EF4C}"/>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A3D1-4F20-B17F-06C8D5C5EF4C}"/>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A3D1-4F20-B17F-06C8D5C5EF4C}"/>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A3D1-4F20-B17F-06C8D5C5EF4C}"/>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A3D1-4F20-B17F-06C8D5C5EF4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34D0-49F8-87BF-9D318510BEA5}"/>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34D0-49F8-87BF-9D318510BEA5}"/>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34D0-49F8-87BF-9D318510BEA5}"/>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34D0-49F8-87BF-9D318510BEA5}"/>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34D0-49F8-87BF-9D318510BEA5}"/>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34D0-49F8-87BF-9D318510BEA5}"/>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34D0-49F8-87BF-9D318510BEA5}"/>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34D0-49F8-87BF-9D318510BEA5}"/>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34D0-49F8-87BF-9D318510BEA5}"/>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34D0-49F8-87BF-9D318510BEA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08050941168131"/>
          <c:y val="0.24733713841325389"/>
          <c:w val="0.36764434652345723"/>
          <c:h val="0.61176797344776346"/>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373D-4591-B2A4-507F9D339637}"/>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373D-4591-B2A4-507F9D339637}"/>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373D-4591-B2A4-507F9D339637}"/>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373D-4591-B2A4-507F9D339637}"/>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373D-4591-B2A4-507F9D339637}"/>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373D-4591-B2A4-507F9D339637}"/>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373D-4591-B2A4-507F9D339637}"/>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373D-4591-B2A4-507F9D339637}"/>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373D-4591-B2A4-507F9D339637}"/>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Лист1!$A$2:$A$10</c:f>
              <c:strCache>
                <c:ptCount val="9"/>
                <c:pt idx="0">
                  <c:v>Группа 1</c:v>
                </c:pt>
                <c:pt idx="1">
                  <c:v>Группа 2</c:v>
                </c:pt>
                <c:pt idx="2">
                  <c:v>Группа 3</c:v>
                </c:pt>
                <c:pt idx="3">
                  <c:v>Группа 4</c:v>
                </c:pt>
                <c:pt idx="4">
                  <c:v>Группа 5</c:v>
                </c:pt>
                <c:pt idx="5">
                  <c:v>Группа 6</c:v>
                </c:pt>
                <c:pt idx="6">
                  <c:v>Группа 7</c:v>
                </c:pt>
                <c:pt idx="7">
                  <c:v>Группа 8</c:v>
                </c:pt>
                <c:pt idx="8">
                  <c:v>Группа 9</c:v>
                </c:pt>
              </c:strCache>
            </c:strRef>
          </c:cat>
          <c:val>
            <c:numRef>
              <c:f>Лист1!$B$2:$B$10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12-373D-4591-B2A4-507F9D33963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9C6E-4136-9757-F3652BDA2B3F}"/>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9C6E-4136-9757-F3652BDA2B3F}"/>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9C6E-4136-9757-F3652BDA2B3F}"/>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9C6E-4136-9757-F3652BDA2B3F}"/>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9C6E-4136-9757-F3652BDA2B3F}"/>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9C6E-4136-9757-F3652BDA2B3F}"/>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9C6E-4136-9757-F3652BDA2B3F}"/>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9C6E-4136-9757-F3652BDA2B3F}"/>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9C6E-4136-9757-F3652BDA2B3F}"/>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3-9C6E-4136-9757-F3652BDA2B3F}"/>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5-9C6E-4136-9757-F3652BDA2B3F}"/>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7-9C6E-4136-9757-F3652BDA2B3F}"/>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9-9C6E-4136-9757-F3652BDA2B3F}"/>
              </c:ext>
            </c:extLst>
          </c:dPt>
          <c:dPt>
            <c:idx val="13"/>
            <c:bubble3D val="0"/>
            <c:spPr>
              <a:solidFill>
                <a:schemeClr val="accent5">
                  <a:lumMod val="60000"/>
                  <a:lumOff val="40000"/>
                </a:schemeClr>
              </a:solidFill>
              <a:ln w="19050">
                <a:solidFill>
                  <a:schemeClr val="tx1"/>
                </a:solidFill>
              </a:ln>
              <a:effectLst/>
            </c:spPr>
            <c:extLst>
              <c:ext xmlns:c16="http://schemas.microsoft.com/office/drawing/2014/chart" uri="{C3380CC4-5D6E-409C-BE32-E72D297353CC}">
                <c16:uniqueId val="{0000001B-9C6E-4136-9757-F3652BDA2B3F}"/>
              </c:ext>
            </c:extLst>
          </c:dPt>
          <c:dPt>
            <c:idx val="14"/>
            <c:bubble3D val="0"/>
            <c:spPr>
              <a:solidFill>
                <a:schemeClr val="accent4">
                  <a:lumMod val="60000"/>
                  <a:lumOff val="40000"/>
                </a:schemeClr>
              </a:solidFill>
              <a:ln w="19050">
                <a:solidFill>
                  <a:schemeClr val="tx1"/>
                </a:solidFill>
              </a:ln>
              <a:effectLst/>
            </c:spPr>
            <c:extLst>
              <c:ext xmlns:c16="http://schemas.microsoft.com/office/drawing/2014/chart" uri="{C3380CC4-5D6E-409C-BE32-E72D297353CC}">
                <c16:uniqueId val="{0000001D-9C6E-4136-9757-F3652BDA2B3F}"/>
              </c:ext>
            </c:extLst>
          </c:dPt>
          <c:dPt>
            <c:idx val="15"/>
            <c:bubble3D val="0"/>
            <c:spPr>
              <a:solidFill>
                <a:schemeClr val="accent6">
                  <a:lumMod val="50000"/>
                </a:schemeClr>
              </a:solidFill>
              <a:ln w="19050">
                <a:solidFill>
                  <a:schemeClr val="tx1"/>
                </a:solidFill>
              </a:ln>
              <a:effectLst/>
            </c:spPr>
            <c:extLst>
              <c:ext xmlns:c16="http://schemas.microsoft.com/office/drawing/2014/chart" uri="{C3380CC4-5D6E-409C-BE32-E72D297353CC}">
                <c16:uniqueId val="{0000001F-9C6E-4136-9757-F3652BDA2B3F}"/>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Лист1!$A$2:$A$17</c:f>
              <c:strCache>
                <c:ptCount val="16"/>
                <c:pt idx="0">
                  <c:v>Производитель 1</c:v>
                </c:pt>
                <c:pt idx="1">
                  <c:v>Производитель 2</c:v>
                </c:pt>
                <c:pt idx="2">
                  <c:v>Производитель 3</c:v>
                </c:pt>
                <c:pt idx="3">
                  <c:v>Производитель 4</c:v>
                </c:pt>
                <c:pt idx="4">
                  <c:v>Производитель 5</c:v>
                </c:pt>
                <c:pt idx="5">
                  <c:v>Производитель 6</c:v>
                </c:pt>
                <c:pt idx="6">
                  <c:v>Производитель 7</c:v>
                </c:pt>
                <c:pt idx="7">
                  <c:v>Производитель 8</c:v>
                </c:pt>
                <c:pt idx="8">
                  <c:v>Производитель 9</c:v>
                </c:pt>
                <c:pt idx="9">
                  <c:v>Производитель 10</c:v>
                </c:pt>
                <c:pt idx="10">
                  <c:v>Производитель 11</c:v>
                </c:pt>
                <c:pt idx="11">
                  <c:v>Производитель 12</c:v>
                </c:pt>
                <c:pt idx="12">
                  <c:v>Производитель 13</c:v>
                </c:pt>
                <c:pt idx="13">
                  <c:v>Производитель 14</c:v>
                </c:pt>
                <c:pt idx="14">
                  <c:v>Производитель 15</c:v>
                </c:pt>
                <c:pt idx="15">
                  <c:v>Производитель 16</c:v>
                </c:pt>
              </c:strCache>
            </c:strRef>
          </c:cat>
          <c:val>
            <c:numRef>
              <c:f>Лист1!$B$2:$B$17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20-9C6E-4136-9757-F3652BDA2B3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Импорт</c:v>
                </c:pt>
              </c:strCache>
            </c:strRef>
          </c:tx>
          <c:spPr>
            <a:solidFill>
              <a:schemeClr val="accent1"/>
            </a:solidFill>
            <a:ln>
              <a:noFill/>
            </a:ln>
            <a:effectLst/>
          </c:spPr>
          <c:invertIfNegative val="0"/>
          <c:dLbls>
            <c:dLbl>
              <c:idx val="0"/>
              <c:layout>
                <c:manualLayout>
                  <c:x val="-2.1401559646237675E-3"/>
                  <c:y val="-4.8436562561720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F0-466F-AA76-4EF81F51EC4B}"/>
                </c:ext>
              </c:extLst>
            </c:dLbl>
            <c:dLbl>
              <c:idx val="1"/>
              <c:layout>
                <c:manualLayout>
                  <c:x val="-7.8422079125435947E-17"/>
                  <c:y val="0.132504816453078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F0-466F-AA76-4EF81F51EC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0.01</c:v>
                </c:pt>
              </c:numCache>
            </c:numRef>
          </c:val>
          <c:extLst>
            <c:ext xmlns:c16="http://schemas.microsoft.com/office/drawing/2014/chart" uri="{C3380CC4-5D6E-409C-BE32-E72D297353CC}">
              <c16:uniqueId val="{00000002-0EF0-466F-AA76-4EF81F51EC4B}"/>
            </c:ext>
          </c:extLst>
        </c:ser>
        <c:ser>
          <c:idx val="1"/>
          <c:order val="1"/>
          <c:tx>
            <c:strRef>
              <c:f>Лист1!$C$1</c:f>
              <c:strCache>
                <c:ptCount val="1"/>
                <c:pt idx="0">
                  <c:v>Экспорт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0.01</c:v>
                </c:pt>
              </c:numCache>
            </c:numRef>
          </c:val>
          <c:extLst>
            <c:ext xmlns:c16="http://schemas.microsoft.com/office/drawing/2014/chart" uri="{C3380CC4-5D6E-409C-BE32-E72D297353CC}">
              <c16:uniqueId val="{00000003-0EF0-466F-AA76-4EF81F51EC4B}"/>
            </c:ext>
          </c:extLst>
        </c:ser>
        <c:ser>
          <c:idx val="2"/>
          <c:order val="2"/>
          <c:tx>
            <c:strRef>
              <c:f>Лист1!$D$1</c:f>
              <c:strCache>
                <c:ptCount val="1"/>
                <c:pt idx="0">
                  <c:v>Производство</c:v>
                </c:pt>
              </c:strCache>
            </c:strRef>
          </c:tx>
          <c:spPr>
            <a:solidFill>
              <a:schemeClr val="accent3"/>
            </a:solidFill>
            <a:ln>
              <a:noFill/>
            </a:ln>
            <a:effectLst/>
          </c:spPr>
          <c:invertIfNegative val="0"/>
          <c:dLbls>
            <c:dLbl>
              <c:idx val="0"/>
              <c:layout>
                <c:manualLayout>
                  <c:x val="-4.2789646481870228E-3"/>
                  <c:y val="-6.99150841438937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F0-466F-AA76-4EF81F51EC4B}"/>
                </c:ext>
              </c:extLst>
            </c:dLbl>
            <c:dLbl>
              <c:idx val="1"/>
              <c:layout>
                <c:manualLayout>
                  <c:x val="0"/>
                  <c:y val="1.446063922860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F0-466F-AA76-4EF81F51EC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0.01</c:v>
                </c:pt>
              </c:numCache>
            </c:numRef>
          </c:val>
          <c:extLst>
            <c:ext xmlns:c16="http://schemas.microsoft.com/office/drawing/2014/chart" uri="{C3380CC4-5D6E-409C-BE32-E72D297353CC}">
              <c16:uniqueId val="{00000006-0EF0-466F-AA76-4EF81F51EC4B}"/>
            </c:ext>
          </c:extLst>
        </c:ser>
        <c:ser>
          <c:idx val="3"/>
          <c:order val="3"/>
          <c:tx>
            <c:strRef>
              <c:f>Лист1!$E$1</c:f>
              <c:strCache>
                <c:ptCount val="1"/>
                <c:pt idx="0">
                  <c:v>Объем рынка</c:v>
                </c:pt>
              </c:strCache>
            </c:strRef>
          </c:tx>
          <c:spPr>
            <a:solidFill>
              <a:schemeClr val="accent4"/>
            </a:solidFill>
            <a:ln>
              <a:noFill/>
            </a:ln>
            <a:effectLst/>
          </c:spPr>
          <c:invertIfNegative val="0"/>
          <c:dLbls>
            <c:dLbl>
              <c:idx val="0"/>
              <c:layout>
                <c:manualLayout>
                  <c:x val="4.2776173671264317E-3"/>
                  <c:y val="-1.4291729861263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F0-466F-AA76-4EF81F51EC4B}"/>
                </c:ext>
              </c:extLst>
            </c:dLbl>
            <c:dLbl>
              <c:idx val="1"/>
              <c:layout>
                <c:manualLayout>
                  <c:x val="0"/>
                  <c:y val="9.9384761003312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F0-466F-AA76-4EF81F51EC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0.01</c:v>
                </c:pt>
              </c:numCache>
            </c:numRef>
          </c:val>
          <c:extLst>
            <c:ext xmlns:c16="http://schemas.microsoft.com/office/drawing/2014/chart" uri="{C3380CC4-5D6E-409C-BE32-E72D297353CC}">
              <c16:uniqueId val="{00000009-0EF0-466F-AA76-4EF81F51EC4B}"/>
            </c:ext>
          </c:extLst>
        </c:ser>
        <c:dLbls>
          <c:showLegendKey val="0"/>
          <c:showVal val="1"/>
          <c:showCatName val="0"/>
          <c:showSerName val="0"/>
          <c:showPercent val="0"/>
          <c:showBubbleSize val="0"/>
        </c:dLbls>
        <c:gapWidth val="219"/>
        <c:overlap val="-27"/>
        <c:axId val="528488408"/>
        <c:axId val="528487624"/>
      </c:barChart>
      <c:catAx>
        <c:axId val="528488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7624"/>
        <c:crosses val="autoZero"/>
        <c:auto val="1"/>
        <c:lblAlgn val="ctr"/>
        <c:lblOffset val="100"/>
        <c:noMultiLvlLbl val="0"/>
      </c:catAx>
      <c:valAx>
        <c:axId val="52848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8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6656340612723"/>
          <c:y val="0.15562650484805102"/>
          <c:w val="0.42275823926394096"/>
          <c:h val="0.71711676536300728"/>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F8AD-4FA4-BF5F-C40404B4C3EF}"/>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F8AD-4FA4-BF5F-C40404B4C3EF}"/>
              </c:ext>
            </c:extLst>
          </c:dPt>
          <c:dPt>
            <c:idx val="2"/>
            <c:bubble3D val="0"/>
            <c:spPr>
              <a:solidFill>
                <a:schemeClr val="accent4"/>
              </a:solidFill>
              <a:ln w="19050">
                <a:solidFill>
                  <a:schemeClr val="tx1"/>
                </a:solidFill>
              </a:ln>
              <a:effectLst/>
            </c:spPr>
            <c:extLst>
              <c:ext xmlns:c16="http://schemas.microsoft.com/office/drawing/2014/chart" uri="{C3380CC4-5D6E-409C-BE32-E72D297353CC}">
                <c16:uniqueId val="{00000005-F8AD-4FA4-BF5F-C40404B4C3EF}"/>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7-F8AD-4FA4-BF5F-C40404B4C3EF}"/>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9-F8AD-4FA4-BF5F-C40404B4C3EF}"/>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B-F8AD-4FA4-BF5F-C40404B4C3EF}"/>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D-F8AD-4FA4-BF5F-C40404B4C3EF}"/>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F-F8AD-4FA4-BF5F-C40404B4C3EF}"/>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11-F8AD-4FA4-BF5F-C40404B4C3EF}"/>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3-F8AD-4FA4-BF5F-C40404B4C3EF}"/>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5-F8AD-4FA4-BF5F-C40404B4C3EF}"/>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7-F8AD-4FA4-BF5F-C40404B4C3EF}"/>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9-F8AD-4FA4-BF5F-C40404B4C3EF}"/>
              </c:ext>
            </c:extLst>
          </c:dPt>
          <c:dPt>
            <c:idx val="13"/>
            <c:bubble3D val="0"/>
            <c:spPr>
              <a:solidFill>
                <a:schemeClr val="accent5">
                  <a:lumMod val="60000"/>
                  <a:lumOff val="40000"/>
                </a:schemeClr>
              </a:solidFill>
              <a:ln w="19050">
                <a:solidFill>
                  <a:schemeClr val="tx1"/>
                </a:solidFill>
              </a:ln>
              <a:effectLst/>
            </c:spPr>
            <c:extLst>
              <c:ext xmlns:c16="http://schemas.microsoft.com/office/drawing/2014/chart" uri="{C3380CC4-5D6E-409C-BE32-E72D297353CC}">
                <c16:uniqueId val="{0000001B-F8AD-4FA4-BF5F-C40404B4C3EF}"/>
              </c:ext>
            </c:extLst>
          </c:dPt>
          <c:dPt>
            <c:idx val="14"/>
            <c:bubble3D val="0"/>
            <c:spPr>
              <a:solidFill>
                <a:schemeClr val="accent4">
                  <a:lumMod val="60000"/>
                  <a:lumOff val="40000"/>
                </a:schemeClr>
              </a:solidFill>
              <a:ln w="19050">
                <a:solidFill>
                  <a:schemeClr val="tx1"/>
                </a:solidFill>
              </a:ln>
              <a:effectLst/>
            </c:spPr>
            <c:extLst>
              <c:ext xmlns:c16="http://schemas.microsoft.com/office/drawing/2014/chart" uri="{C3380CC4-5D6E-409C-BE32-E72D297353CC}">
                <c16:uniqueId val="{0000001D-F8AD-4FA4-BF5F-C40404B4C3EF}"/>
              </c:ext>
            </c:extLst>
          </c:dPt>
          <c:dPt>
            <c:idx val="15"/>
            <c:bubble3D val="0"/>
            <c:spPr>
              <a:solidFill>
                <a:schemeClr val="accent6">
                  <a:lumMod val="50000"/>
                </a:schemeClr>
              </a:solidFill>
              <a:ln w="19050">
                <a:solidFill>
                  <a:schemeClr val="tx1"/>
                </a:solidFill>
              </a:ln>
              <a:effectLst/>
            </c:spPr>
            <c:extLst>
              <c:ext xmlns:c16="http://schemas.microsoft.com/office/drawing/2014/chart" uri="{C3380CC4-5D6E-409C-BE32-E72D297353CC}">
                <c16:uniqueId val="{0000001F-F8AD-4FA4-BF5F-C40404B4C3EF}"/>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Лист1!$A$2:$A$17</c:f>
              <c:strCache>
                <c:ptCount val="16"/>
                <c:pt idx="0">
                  <c:v>Производитель 1</c:v>
                </c:pt>
                <c:pt idx="1">
                  <c:v>Производитель 2</c:v>
                </c:pt>
                <c:pt idx="2">
                  <c:v>Производитель 3</c:v>
                </c:pt>
                <c:pt idx="3">
                  <c:v>Производитель 4</c:v>
                </c:pt>
                <c:pt idx="4">
                  <c:v>Производитель 5</c:v>
                </c:pt>
                <c:pt idx="5">
                  <c:v>Производитель 6</c:v>
                </c:pt>
                <c:pt idx="6">
                  <c:v>Производитель 7</c:v>
                </c:pt>
                <c:pt idx="7">
                  <c:v>Производитель 8</c:v>
                </c:pt>
                <c:pt idx="8">
                  <c:v>Производитель 9</c:v>
                </c:pt>
                <c:pt idx="9">
                  <c:v>Производитель 10</c:v>
                </c:pt>
                <c:pt idx="10">
                  <c:v>Производитель 11</c:v>
                </c:pt>
                <c:pt idx="11">
                  <c:v>Производитель 12</c:v>
                </c:pt>
                <c:pt idx="12">
                  <c:v>Производитель 13</c:v>
                </c:pt>
                <c:pt idx="13">
                  <c:v>Производитель 14</c:v>
                </c:pt>
                <c:pt idx="14">
                  <c:v>Производитель 15</c:v>
                </c:pt>
                <c:pt idx="15">
                  <c:v>Производитель 16</c:v>
                </c:pt>
              </c:strCache>
            </c:strRef>
          </c:cat>
          <c:val>
            <c:numRef>
              <c:f>Лист1!$B$2:$B$17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20-F8AD-4FA4-BF5F-C40404B4C3E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2159442529744E-2"/>
          <c:y val="4.3650793650793648E-2"/>
          <c:w val="0.82975858049692675"/>
          <c:h val="0.77351831021122364"/>
        </c:manualLayout>
      </c:layout>
      <c:barChart>
        <c:barDir val="col"/>
        <c:grouping val="clustered"/>
        <c:varyColors val="0"/>
        <c:ser>
          <c:idx val="0"/>
          <c:order val="0"/>
          <c:tx>
            <c:strRef>
              <c:f>Лист1!$B$1</c:f>
              <c:strCache>
                <c:ptCount val="1"/>
                <c:pt idx="0">
                  <c:v>Уровень цен, руб./тн</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0520-488B-BCEE-2379609FEF30}"/>
            </c:ext>
          </c:extLst>
        </c:ser>
        <c:dLbls>
          <c:showLegendKey val="0"/>
          <c:showVal val="0"/>
          <c:showCatName val="0"/>
          <c:showSerName val="0"/>
          <c:showPercent val="0"/>
          <c:showBubbleSize val="0"/>
        </c:dLbls>
        <c:gapWidth val="146"/>
        <c:overlap val="-27"/>
        <c:axId val="536074664"/>
        <c:axId val="526208608"/>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dLbl>
              <c:idx val="2"/>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520-488B-BCEE-2379609FEF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0.0%</c:formatCode>
                <c:ptCount val="6"/>
                <c:pt idx="1">
                  <c:v>0</c:v>
                </c:pt>
                <c:pt idx="2">
                  <c:v>0</c:v>
                </c:pt>
                <c:pt idx="3">
                  <c:v>0</c:v>
                </c:pt>
                <c:pt idx="4">
                  <c:v>0</c:v>
                </c:pt>
                <c:pt idx="5">
                  <c:v>0</c:v>
                </c:pt>
              </c:numCache>
            </c:numRef>
          </c:val>
          <c:smooth val="0"/>
          <c:extLst>
            <c:ext xmlns:c16="http://schemas.microsoft.com/office/drawing/2014/chart" uri="{C3380CC4-5D6E-409C-BE32-E72D297353CC}">
              <c16:uniqueId val="{00000003-0520-488B-BCEE-2379609FEF30}"/>
            </c:ext>
          </c:extLst>
        </c:ser>
        <c:dLbls>
          <c:showLegendKey val="0"/>
          <c:showVal val="0"/>
          <c:showCatName val="0"/>
          <c:showSerName val="0"/>
          <c:showPercent val="0"/>
          <c:showBubbleSize val="0"/>
        </c:dLbls>
        <c:marker val="1"/>
        <c:smooth val="0"/>
        <c:axId val="526209784"/>
        <c:axId val="526208216"/>
      </c:lineChart>
      <c:catAx>
        <c:axId val="5360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8608"/>
        <c:crosses val="autoZero"/>
        <c:auto val="1"/>
        <c:lblAlgn val="ctr"/>
        <c:lblOffset val="100"/>
        <c:noMultiLvlLbl val="0"/>
      </c:catAx>
      <c:valAx>
        <c:axId val="5262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074664"/>
        <c:crosses val="autoZero"/>
        <c:crossBetween val="between"/>
      </c:valAx>
      <c:valAx>
        <c:axId val="526208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9784"/>
        <c:crosses val="max"/>
        <c:crossBetween val="between"/>
      </c:valAx>
      <c:catAx>
        <c:axId val="526209784"/>
        <c:scaling>
          <c:orientation val="minMax"/>
        </c:scaling>
        <c:delete val="1"/>
        <c:axPos val="b"/>
        <c:numFmt formatCode="General" sourceLinked="1"/>
        <c:majorTickMark val="out"/>
        <c:minorTickMark val="none"/>
        <c:tickLblPos val="nextTo"/>
        <c:crossAx val="526208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2159442529744E-2"/>
          <c:y val="4.3650793650793648E-2"/>
          <c:w val="0.82975858049692675"/>
          <c:h val="0.77351831021122364"/>
        </c:manualLayout>
      </c:layout>
      <c:barChart>
        <c:barDir val="col"/>
        <c:grouping val="clustered"/>
        <c:varyColors val="0"/>
        <c:ser>
          <c:idx val="0"/>
          <c:order val="0"/>
          <c:tx>
            <c:strRef>
              <c:f>Лист1!$B$1</c:f>
              <c:strCache>
                <c:ptCount val="1"/>
                <c:pt idx="0">
                  <c:v>Уровень цен, руб./тн</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49F2-4248-9AF0-652C491BFFF0}"/>
            </c:ext>
          </c:extLst>
        </c:ser>
        <c:dLbls>
          <c:showLegendKey val="0"/>
          <c:showVal val="0"/>
          <c:showCatName val="0"/>
          <c:showSerName val="0"/>
          <c:showPercent val="0"/>
          <c:showBubbleSize val="0"/>
        </c:dLbls>
        <c:gapWidth val="146"/>
        <c:overlap val="-27"/>
        <c:axId val="536074664"/>
        <c:axId val="526208608"/>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dLbl>
              <c:idx val="2"/>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9F2-4248-9AF0-652C491BFFF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0.0%</c:formatCode>
                <c:ptCount val="6"/>
                <c:pt idx="1">
                  <c:v>0</c:v>
                </c:pt>
                <c:pt idx="2">
                  <c:v>0</c:v>
                </c:pt>
                <c:pt idx="3">
                  <c:v>0</c:v>
                </c:pt>
                <c:pt idx="4">
                  <c:v>0</c:v>
                </c:pt>
                <c:pt idx="5">
                  <c:v>0</c:v>
                </c:pt>
              </c:numCache>
            </c:numRef>
          </c:val>
          <c:smooth val="0"/>
          <c:extLst>
            <c:ext xmlns:c16="http://schemas.microsoft.com/office/drawing/2014/chart" uri="{C3380CC4-5D6E-409C-BE32-E72D297353CC}">
              <c16:uniqueId val="{00000002-49F2-4248-9AF0-652C491BFFF0}"/>
            </c:ext>
          </c:extLst>
        </c:ser>
        <c:dLbls>
          <c:showLegendKey val="0"/>
          <c:showVal val="0"/>
          <c:showCatName val="0"/>
          <c:showSerName val="0"/>
          <c:showPercent val="0"/>
          <c:showBubbleSize val="0"/>
        </c:dLbls>
        <c:marker val="1"/>
        <c:smooth val="0"/>
        <c:axId val="526209784"/>
        <c:axId val="526208216"/>
      </c:lineChart>
      <c:catAx>
        <c:axId val="5360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8608"/>
        <c:crosses val="autoZero"/>
        <c:auto val="1"/>
        <c:lblAlgn val="ctr"/>
        <c:lblOffset val="100"/>
        <c:noMultiLvlLbl val="0"/>
      </c:catAx>
      <c:valAx>
        <c:axId val="5262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074664"/>
        <c:crosses val="autoZero"/>
        <c:crossBetween val="between"/>
      </c:valAx>
      <c:valAx>
        <c:axId val="526208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6209784"/>
        <c:crosses val="max"/>
        <c:crossBetween val="between"/>
      </c:valAx>
      <c:catAx>
        <c:axId val="526209784"/>
        <c:scaling>
          <c:orientation val="minMax"/>
        </c:scaling>
        <c:delete val="1"/>
        <c:axPos val="b"/>
        <c:numFmt formatCode="General" sourceLinked="1"/>
        <c:majorTickMark val="out"/>
        <c:minorTickMark val="none"/>
        <c:tickLblPos val="nextTo"/>
        <c:crossAx val="526208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рынка, тн</c:v>
                </c:pt>
              </c:strCache>
            </c:strRef>
          </c:tx>
          <c:spPr>
            <a:solidFill>
              <a:schemeClr val="accent1"/>
            </a:solidFill>
            <a:ln>
              <a:noFill/>
            </a:ln>
            <a:effectLst/>
          </c:spPr>
          <c:invertIfNegative val="0"/>
          <c:dLbls>
            <c:dLbl>
              <c:idx val="3"/>
              <c:layout>
                <c:manualLayout>
                  <c:x val="6.4034138971536666E-3"/>
                  <c:y val="-5.80648730384112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02-42EC-ABDA-E9B83D7A25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#,##0.00</c:formatCode>
                <c:ptCount val="4"/>
                <c:pt idx="0">
                  <c:v>100</c:v>
                </c:pt>
                <c:pt idx="1">
                  <c:v>100</c:v>
                </c:pt>
                <c:pt idx="2">
                  <c:v>100</c:v>
                </c:pt>
                <c:pt idx="3">
                  <c:v>100</c:v>
                </c:pt>
              </c:numCache>
            </c:numRef>
          </c:val>
          <c:extLst>
            <c:ext xmlns:c16="http://schemas.microsoft.com/office/drawing/2014/chart" uri="{C3380CC4-5D6E-409C-BE32-E72D297353CC}">
              <c16:uniqueId val="{00000001-4802-42EC-ABDA-E9B83D7A25F3}"/>
            </c:ext>
          </c:extLst>
        </c:ser>
        <c:dLbls>
          <c:showLegendKey val="0"/>
          <c:showVal val="0"/>
          <c:showCatName val="0"/>
          <c:showSerName val="0"/>
          <c:showPercent val="0"/>
          <c:showBubbleSize val="0"/>
        </c:dLbls>
        <c:gapWidth val="146"/>
        <c:overlap val="-27"/>
        <c:axId val="41550592"/>
        <c:axId val="41552128"/>
      </c:barChart>
      <c:lineChart>
        <c:grouping val="standard"/>
        <c:varyColors val="0"/>
        <c:ser>
          <c:idx val="1"/>
          <c:order val="1"/>
          <c:tx>
            <c:strRef>
              <c:f>Лист1!$C$1</c:f>
              <c:strCache>
                <c:ptCount val="1"/>
                <c:pt idx="0">
                  <c:v>Темп прироста производства, в %</c:v>
                </c:pt>
              </c:strCache>
            </c:strRef>
          </c:tx>
          <c:spPr>
            <a:ln w="28575" cap="rnd">
              <a:solidFill>
                <a:srgbClr val="FF33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02-42EC-ABDA-E9B83D7A25F3}"/>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02-42EC-ABDA-E9B83D7A25F3}"/>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02-42EC-ABDA-E9B83D7A25F3}"/>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02-42EC-ABDA-E9B83D7A25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0.00%</c:formatCode>
                <c:ptCount val="4"/>
                <c:pt idx="1">
                  <c:v>0</c:v>
                </c:pt>
                <c:pt idx="2">
                  <c:v>0</c:v>
                </c:pt>
                <c:pt idx="3">
                  <c:v>0</c:v>
                </c:pt>
              </c:numCache>
            </c:numRef>
          </c:val>
          <c:smooth val="0"/>
          <c:extLst>
            <c:ext xmlns:c16="http://schemas.microsoft.com/office/drawing/2014/chart" uri="{C3380CC4-5D6E-409C-BE32-E72D297353CC}">
              <c16:uniqueId val="{00000006-4802-42EC-ABDA-E9B83D7A25F3}"/>
            </c:ext>
          </c:extLst>
        </c:ser>
        <c:dLbls>
          <c:showLegendKey val="0"/>
          <c:showVal val="0"/>
          <c:showCatName val="0"/>
          <c:showSerName val="0"/>
          <c:showPercent val="0"/>
          <c:showBubbleSize val="0"/>
        </c:dLbls>
        <c:marker val="1"/>
        <c:smooth val="0"/>
        <c:axId val="41580032"/>
        <c:axId val="41578496"/>
      </c:lineChart>
      <c:catAx>
        <c:axId val="415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1552128"/>
        <c:crosses val="autoZero"/>
        <c:auto val="1"/>
        <c:lblAlgn val="ctr"/>
        <c:lblOffset val="100"/>
        <c:noMultiLvlLbl val="0"/>
      </c:catAx>
      <c:valAx>
        <c:axId val="41552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50592"/>
        <c:crosses val="autoZero"/>
        <c:crossBetween val="between"/>
      </c:valAx>
      <c:valAx>
        <c:axId val="415784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80032"/>
        <c:crosses val="max"/>
        <c:crossBetween val="between"/>
      </c:valAx>
      <c:catAx>
        <c:axId val="41580032"/>
        <c:scaling>
          <c:orientation val="minMax"/>
        </c:scaling>
        <c:delete val="1"/>
        <c:axPos val="b"/>
        <c:numFmt formatCode="General" sourceLinked="1"/>
        <c:majorTickMark val="out"/>
        <c:minorTickMark val="none"/>
        <c:tickLblPos val="none"/>
        <c:crossAx val="41578496"/>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производства,тыс. $</c:v>
                </c:pt>
              </c:strCache>
            </c:strRef>
          </c:tx>
          <c:spPr>
            <a:solidFill>
              <a:schemeClr val="accent1"/>
            </a:solidFill>
            <a:ln>
              <a:noFill/>
            </a:ln>
            <a:effectLst/>
          </c:spPr>
          <c:invertIfNegative val="0"/>
          <c:dLbls>
            <c:dLbl>
              <c:idx val="3"/>
              <c:layout>
                <c:manualLayout>
                  <c:x val="-1.5677709500843434E-16"/>
                  <c:y val="-5.19110484323788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5F-4DD8-8651-5CD15BFD73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 ##0.0</c:formatCode>
                <c:ptCount val="4"/>
                <c:pt idx="0">
                  <c:v>100</c:v>
                </c:pt>
                <c:pt idx="1">
                  <c:v>100</c:v>
                </c:pt>
                <c:pt idx="2">
                  <c:v>100</c:v>
                </c:pt>
                <c:pt idx="3">
                  <c:v>100</c:v>
                </c:pt>
              </c:numCache>
            </c:numRef>
          </c:val>
          <c:extLst>
            <c:ext xmlns:c16="http://schemas.microsoft.com/office/drawing/2014/chart" uri="{C3380CC4-5D6E-409C-BE32-E72D297353CC}">
              <c16:uniqueId val="{00000001-D65F-4DD8-8651-5CD15BFD7320}"/>
            </c:ext>
          </c:extLst>
        </c:ser>
        <c:dLbls>
          <c:showLegendKey val="0"/>
          <c:showVal val="0"/>
          <c:showCatName val="0"/>
          <c:showSerName val="0"/>
          <c:showPercent val="0"/>
          <c:showBubbleSize val="0"/>
        </c:dLbls>
        <c:gapWidth val="146"/>
        <c:overlap val="-27"/>
        <c:axId val="57336192"/>
        <c:axId val="57337728"/>
      </c:barChart>
      <c:lineChart>
        <c:grouping val="standard"/>
        <c:varyColors val="0"/>
        <c:ser>
          <c:idx val="1"/>
          <c:order val="1"/>
          <c:tx>
            <c:strRef>
              <c:f>Лист1!$C$1</c:f>
              <c:strCache>
                <c:ptCount val="1"/>
                <c:pt idx="0">
                  <c:v>Темп прироста производства, в %</c:v>
                </c:pt>
              </c:strCache>
            </c:strRef>
          </c:tx>
          <c:spPr>
            <a:ln w="28575" cap="rnd">
              <a:solidFill>
                <a:srgbClr val="FF33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F-4DD8-8651-5CD15BFD7320}"/>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F-4DD8-8651-5CD15BFD7320}"/>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F-4DD8-8651-5CD15BFD7320}"/>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F-4DD8-8651-5CD15BFD73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0.00%</c:formatCode>
                <c:ptCount val="4"/>
                <c:pt idx="1">
                  <c:v>0</c:v>
                </c:pt>
                <c:pt idx="2">
                  <c:v>0</c:v>
                </c:pt>
                <c:pt idx="3">
                  <c:v>0</c:v>
                </c:pt>
              </c:numCache>
            </c:numRef>
          </c:val>
          <c:smooth val="0"/>
          <c:extLst>
            <c:ext xmlns:c16="http://schemas.microsoft.com/office/drawing/2014/chart" uri="{C3380CC4-5D6E-409C-BE32-E72D297353CC}">
              <c16:uniqueId val="{00000006-D65F-4DD8-8651-5CD15BFD7320}"/>
            </c:ext>
          </c:extLst>
        </c:ser>
        <c:dLbls>
          <c:showLegendKey val="0"/>
          <c:showVal val="0"/>
          <c:showCatName val="0"/>
          <c:showSerName val="0"/>
          <c:showPercent val="0"/>
          <c:showBubbleSize val="0"/>
        </c:dLbls>
        <c:marker val="1"/>
        <c:smooth val="0"/>
        <c:axId val="57422976"/>
        <c:axId val="57339264"/>
      </c:lineChart>
      <c:catAx>
        <c:axId val="5733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7337728"/>
        <c:crosses val="autoZero"/>
        <c:auto val="1"/>
        <c:lblAlgn val="ctr"/>
        <c:lblOffset val="100"/>
        <c:noMultiLvlLbl val="0"/>
      </c:catAx>
      <c:valAx>
        <c:axId val="57337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36192"/>
        <c:crosses val="autoZero"/>
        <c:crossBetween val="between"/>
      </c:valAx>
      <c:valAx>
        <c:axId val="5733926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22976"/>
        <c:crosses val="max"/>
        <c:crossBetween val="between"/>
      </c:valAx>
      <c:catAx>
        <c:axId val="57422976"/>
        <c:scaling>
          <c:orientation val="minMax"/>
        </c:scaling>
        <c:delete val="1"/>
        <c:axPos val="b"/>
        <c:numFmt formatCode="General" sourceLinked="1"/>
        <c:majorTickMark val="out"/>
        <c:minorTickMark val="none"/>
        <c:tickLblPos val="none"/>
        <c:crossAx val="57339264"/>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выручки, тыс. руб.</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#,##0</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60C-44DC-A1DD-3C9549088235}"/>
            </c:ext>
          </c:extLst>
        </c:ser>
        <c:dLbls>
          <c:showLegendKey val="0"/>
          <c:showVal val="0"/>
          <c:showCatName val="0"/>
          <c:showSerName val="0"/>
          <c:showPercent val="0"/>
          <c:showBubbleSize val="0"/>
        </c:dLbls>
        <c:gapWidth val="146"/>
        <c:overlap val="-27"/>
        <c:axId val="473212728"/>
        <c:axId val="466219120"/>
      </c:barChart>
      <c:lineChart>
        <c:grouping val="standard"/>
        <c:varyColors val="0"/>
        <c:ser>
          <c:idx val="1"/>
          <c:order val="1"/>
          <c:tx>
            <c:strRef>
              <c:f>Лист1!$C$1</c:f>
              <c:strCache>
                <c:ptCount val="1"/>
                <c:pt idx="0">
                  <c:v>Темп прироста, в %</c:v>
                </c:pt>
              </c:strCache>
            </c:strRef>
          </c:tx>
          <c:spPr>
            <a:ln w="28575" cap="rnd">
              <a:solidFill>
                <a:srgbClr val="FF3300"/>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0.0%</c:formatCode>
                <c:ptCount val="7"/>
                <c:pt idx="1">
                  <c:v>0</c:v>
                </c:pt>
                <c:pt idx="2">
                  <c:v>0</c:v>
                </c:pt>
                <c:pt idx="3">
                  <c:v>0</c:v>
                </c:pt>
                <c:pt idx="4">
                  <c:v>0</c:v>
                </c:pt>
                <c:pt idx="5">
                  <c:v>0</c:v>
                </c:pt>
                <c:pt idx="6">
                  <c:v>0</c:v>
                </c:pt>
              </c:numCache>
            </c:numRef>
          </c:val>
          <c:smooth val="0"/>
          <c:extLst>
            <c:ext xmlns:c16="http://schemas.microsoft.com/office/drawing/2014/chart" uri="{C3380CC4-5D6E-409C-BE32-E72D297353CC}">
              <c16:uniqueId val="{00000002-660C-44DC-A1DD-3C9549088235}"/>
            </c:ext>
          </c:extLst>
        </c:ser>
        <c:dLbls>
          <c:showLegendKey val="0"/>
          <c:showVal val="0"/>
          <c:showCatName val="0"/>
          <c:showSerName val="0"/>
          <c:showPercent val="0"/>
          <c:showBubbleSize val="0"/>
        </c:dLbls>
        <c:marker val="1"/>
        <c:smooth val="0"/>
        <c:axId val="466221472"/>
        <c:axId val="466222256"/>
      </c:lineChart>
      <c:catAx>
        <c:axId val="47321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219120"/>
        <c:crosses val="autoZero"/>
        <c:auto val="1"/>
        <c:lblAlgn val="ctr"/>
        <c:lblOffset val="100"/>
        <c:noMultiLvlLbl val="0"/>
      </c:catAx>
      <c:valAx>
        <c:axId val="466219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212728"/>
        <c:crosses val="autoZero"/>
        <c:crossBetween val="between"/>
      </c:valAx>
      <c:valAx>
        <c:axId val="46622225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221472"/>
        <c:crosses val="max"/>
        <c:crossBetween val="between"/>
      </c:valAx>
      <c:catAx>
        <c:axId val="466221472"/>
        <c:scaling>
          <c:orientation val="minMax"/>
        </c:scaling>
        <c:delete val="1"/>
        <c:axPos val="b"/>
        <c:numFmt formatCode="General" sourceLinked="1"/>
        <c:majorTickMark val="out"/>
        <c:minorTickMark val="none"/>
        <c:tickLblPos val="nextTo"/>
        <c:crossAx val="466222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производства, тн</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5EEB-44B8-9DD9-3CDCA7DDE0E9}"/>
            </c:ext>
          </c:extLst>
        </c:ser>
        <c:dLbls>
          <c:showLegendKey val="0"/>
          <c:showVal val="0"/>
          <c:showCatName val="0"/>
          <c:showSerName val="0"/>
          <c:showPercent val="0"/>
          <c:showBubbleSize val="0"/>
        </c:dLbls>
        <c:gapWidth val="146"/>
        <c:overlap val="-27"/>
        <c:axId val="536135896"/>
        <c:axId val="536136288"/>
      </c:barChart>
      <c:lineChart>
        <c:grouping val="standard"/>
        <c:varyColors val="0"/>
        <c:ser>
          <c:idx val="1"/>
          <c:order val="1"/>
          <c:tx>
            <c:strRef>
              <c:f>Лист1!$C$1</c:f>
              <c:strCache>
                <c:ptCount val="1"/>
                <c:pt idx="0">
                  <c:v>Темп прироста производства, в %</c:v>
                </c:pt>
              </c:strCache>
            </c:strRef>
          </c:tx>
          <c:spPr>
            <a:ln w="28575" cap="rnd">
              <a:solidFill>
                <a:srgbClr val="FF33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EB-44B8-9DD9-3CDCA7DDE0E9}"/>
                </c:ext>
              </c:extLst>
            </c:dLbl>
            <c:dLbl>
              <c:idx val="2"/>
              <c:layout>
                <c:manualLayout>
                  <c:x val="-4.3826830571886695E-2"/>
                  <c:y val="-4.0200834270716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EB-44B8-9DD9-3CDCA7DDE0E9}"/>
                </c:ext>
              </c:extLst>
            </c:dLbl>
            <c:dLbl>
              <c:idx val="3"/>
              <c:layout>
                <c:manualLayout>
                  <c:x val="-2.8000690186308297E-2"/>
                  <c:y val="-4.0185601799775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EB-44B8-9DD9-3CDCA7DDE0E9}"/>
                </c:ext>
              </c:extLst>
            </c:dLbl>
            <c:dLbl>
              <c:idx val="4"/>
              <c:layout>
                <c:manualLayout>
                  <c:x val="-3.5732123543349252E-2"/>
                  <c:y val="-4.088723284589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EB-44B8-9DD9-3CDCA7DDE0E9}"/>
                </c:ext>
              </c:extLst>
            </c:dLbl>
            <c:dLbl>
              <c:idx val="5"/>
              <c:layout>
                <c:manualLayout>
                  <c:x val="-3.727376408253618E-2"/>
                  <c:y val="-4.0647262842144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EB-44B8-9DD9-3CDCA7DDE0E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0.0%</c:formatCode>
                <c:ptCount val="6"/>
                <c:pt idx="1">
                  <c:v>0</c:v>
                </c:pt>
                <c:pt idx="2">
                  <c:v>0</c:v>
                </c:pt>
                <c:pt idx="3">
                  <c:v>0</c:v>
                </c:pt>
                <c:pt idx="4">
                  <c:v>0</c:v>
                </c:pt>
                <c:pt idx="5">
                  <c:v>0</c:v>
                </c:pt>
              </c:numCache>
            </c:numRef>
          </c:val>
          <c:smooth val="0"/>
          <c:extLst>
            <c:ext xmlns:c16="http://schemas.microsoft.com/office/drawing/2014/chart" uri="{C3380CC4-5D6E-409C-BE32-E72D297353CC}">
              <c16:uniqueId val="{00000006-5EEB-44B8-9DD9-3CDCA7DDE0E9}"/>
            </c:ext>
          </c:extLst>
        </c:ser>
        <c:dLbls>
          <c:showLegendKey val="0"/>
          <c:showVal val="0"/>
          <c:showCatName val="0"/>
          <c:showSerName val="0"/>
          <c:showPercent val="0"/>
          <c:showBubbleSize val="0"/>
        </c:dLbls>
        <c:marker val="1"/>
        <c:smooth val="0"/>
        <c:axId val="536136680"/>
        <c:axId val="536137072"/>
      </c:lineChart>
      <c:catAx>
        <c:axId val="53613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6288"/>
        <c:crosses val="autoZero"/>
        <c:auto val="1"/>
        <c:lblAlgn val="ctr"/>
        <c:lblOffset val="100"/>
        <c:noMultiLvlLbl val="0"/>
      </c:catAx>
      <c:valAx>
        <c:axId val="536136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5896"/>
        <c:crosses val="autoZero"/>
        <c:crossBetween val="between"/>
      </c:valAx>
      <c:valAx>
        <c:axId val="53613707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6680"/>
        <c:crosses val="max"/>
        <c:crossBetween val="between"/>
      </c:valAx>
      <c:catAx>
        <c:axId val="536136680"/>
        <c:scaling>
          <c:orientation val="minMax"/>
        </c:scaling>
        <c:delete val="1"/>
        <c:axPos val="b"/>
        <c:numFmt formatCode="General" sourceLinked="1"/>
        <c:majorTickMark val="out"/>
        <c:minorTickMark val="none"/>
        <c:tickLblPos val="nextTo"/>
        <c:crossAx val="536137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21625050434464"/>
          <c:y val="0.23479159141804523"/>
          <c:w val="0.27490837761293085"/>
          <c:h val="0.53780926287035435"/>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30D8-453B-AE78-CFA17C84B274}"/>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30D8-453B-AE78-CFA17C84B274}"/>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5-30D8-453B-AE78-CFA17C84B274}"/>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7-30D8-453B-AE78-CFA17C84B274}"/>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30D8-453B-AE78-CFA17C84B274}"/>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B-30D8-453B-AE78-CFA17C84B274}"/>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D-30D8-453B-AE78-CFA17C84B274}"/>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F-30D8-453B-AE78-CFA17C84B274}"/>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1-30D8-453B-AE78-CFA17C84B274}"/>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3-30D8-453B-AE78-CFA17C84B274}"/>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5-30D8-453B-AE78-CFA17C84B274}"/>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30D8-453B-AE78-CFA17C84B274}"/>
              </c:ext>
            </c:extLst>
          </c:dPt>
          <c:dLbls>
            <c:dLbl>
              <c:idx val="0"/>
              <c:layout>
                <c:manualLayout>
                  <c:x val="0.19552516315809176"/>
                  <c:y val="-2.2934307124652942E-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442404881640191"/>
                      <c:h val="0.2060752405949256"/>
                    </c:manualLayout>
                  </c15:layout>
                </c:ext>
                <c:ext xmlns:c16="http://schemas.microsoft.com/office/drawing/2014/chart" uri="{C3380CC4-5D6E-409C-BE32-E72D297353CC}">
                  <c16:uniqueId val="{00000001-30D8-453B-AE78-CFA17C84B274}"/>
                </c:ext>
              </c:extLst>
            </c:dLbl>
            <c:dLbl>
              <c:idx val="1"/>
              <c:layout>
                <c:manualLayout>
                  <c:x val="-0.20250704002728662"/>
                  <c:y val="-2.1112708737494771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9830132564649703"/>
                      <c:h val="0.2014972041538286"/>
                    </c:manualLayout>
                  </c15:layout>
                </c:ext>
                <c:ext xmlns:c16="http://schemas.microsoft.com/office/drawing/2014/chart" uri="{C3380CC4-5D6E-409C-BE32-E72D297353CC}">
                  <c16:uniqueId val="{00000003-30D8-453B-AE78-CFA17C84B274}"/>
                </c:ext>
              </c:extLst>
            </c:dLbl>
            <c:dLbl>
              <c:idx val="3"/>
              <c:layout>
                <c:manualLayout>
                  <c:x val="0.21515787306772402"/>
                  <c:y val="-1.743966306537264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314586317667453"/>
                      <c:h val="0.13163642945885684"/>
                    </c:manualLayout>
                  </c15:layout>
                </c:ext>
                <c:ext xmlns:c16="http://schemas.microsoft.com/office/drawing/2014/chart" uri="{C3380CC4-5D6E-409C-BE32-E72D297353CC}">
                  <c16:uniqueId val="{00000005-30D8-453B-AE78-CFA17C84B274}"/>
                </c:ext>
              </c:extLst>
            </c:dLbl>
            <c:dLbl>
              <c:idx val="4"/>
              <c:layout>
                <c:manualLayout>
                  <c:x val="3.5964993539894151E-2"/>
                  <c:y val="4.42568516144784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D8-453B-AE78-CFA17C84B274}"/>
                </c:ext>
              </c:extLst>
            </c:dLbl>
            <c:dLbl>
              <c:idx val="5"/>
              <c:layout>
                <c:manualLayout>
                  <c:x val="-5.2863330164224828E-2"/>
                  <c:y val="8.497442470853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D8-453B-AE78-CFA17C84B274}"/>
                </c:ext>
              </c:extLst>
            </c:dLbl>
            <c:dLbl>
              <c:idx val="6"/>
              <c:layout>
                <c:manualLayout>
                  <c:x val="-0.1388603669123403"/>
                  <c:y val="7.3772324971006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0D8-453B-AE78-CFA17C84B274}"/>
                </c:ext>
              </c:extLst>
            </c:dLbl>
            <c:dLbl>
              <c:idx val="7"/>
              <c:layout>
                <c:manualLayout>
                  <c:x val="-0.13507141328696143"/>
                  <c:y val="2.655569797961301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226275542605567"/>
                      <c:h val="0.11824912168110646"/>
                    </c:manualLayout>
                  </c15:layout>
                </c:ext>
                <c:ext xmlns:c16="http://schemas.microsoft.com/office/drawing/2014/chart" uri="{C3380CC4-5D6E-409C-BE32-E72D297353CC}">
                  <c16:uniqueId val="{0000000D-30D8-453B-AE78-CFA17C84B274}"/>
                </c:ext>
              </c:extLst>
            </c:dLbl>
            <c:dLbl>
              <c:idx val="8"/>
              <c:layout>
                <c:manualLayout>
                  <c:x val="-9.7490174409313388E-2"/>
                  <c:y val="-5.4216688030275455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5602688991939249"/>
                      <c:h val="0.12595891030862522"/>
                    </c:manualLayout>
                  </c15:layout>
                </c:ext>
                <c:ext xmlns:c16="http://schemas.microsoft.com/office/drawing/2014/chart" uri="{C3380CC4-5D6E-409C-BE32-E72D297353CC}">
                  <c16:uniqueId val="{0000000F-30D8-453B-AE78-CFA17C84B274}"/>
                </c:ext>
              </c:extLst>
            </c:dLbl>
            <c:dLbl>
              <c:idx val="9"/>
              <c:layout>
                <c:manualLayout>
                  <c:x val="-0.11820330508222077"/>
                  <c:y val="-0.20348007080510286"/>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629062444536594"/>
                      <c:h val="0.14211866149960092"/>
                    </c:manualLayout>
                  </c15:layout>
                </c:ext>
                <c:ext xmlns:c16="http://schemas.microsoft.com/office/drawing/2014/chart" uri="{C3380CC4-5D6E-409C-BE32-E72D297353CC}">
                  <c16:uniqueId val="{00000011-30D8-453B-AE78-CFA17C84B274}"/>
                </c:ext>
              </c:extLst>
            </c:dLbl>
            <c:dLbl>
              <c:idx val="10"/>
              <c:layout>
                <c:manualLayout>
                  <c:x val="-0.10148178846065295"/>
                  <c:y val="-0.32787548068119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0D8-453B-AE78-CFA17C84B274}"/>
                </c:ext>
              </c:extLst>
            </c:dLbl>
            <c:dLbl>
              <c:idx val="11"/>
              <c:layout>
                <c:manualLayout>
                  <c:x val="0.10457516339869276"/>
                  <c:y val="-0.33798449612403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0D8-453B-AE78-CFA17C84B274}"/>
                </c:ext>
              </c:extLst>
            </c:dLbl>
            <c:dLbl>
              <c:idx val="12"/>
              <c:layout>
                <c:manualLayout>
                  <c:x val="0.11695906432748537"/>
                  <c:y val="-0.21395348837209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0D8-453B-AE78-CFA17C84B274}"/>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Категория 1</c:v>
                </c:pt>
                <c:pt idx="1">
                  <c:v>Категория 2</c:v>
                </c:pt>
              </c:strCache>
            </c:strRef>
          </c:cat>
          <c:val>
            <c:numRef>
              <c:f>Лист1!$B$2:$B$3</c:f>
              <c:numCache>
                <c:formatCode>#,##0</c:formatCode>
                <c:ptCount val="2"/>
                <c:pt idx="0">
                  <c:v>100</c:v>
                </c:pt>
                <c:pt idx="1">
                  <c:v>100</c:v>
                </c:pt>
              </c:numCache>
            </c:numRef>
          </c:val>
          <c:extLst>
            <c:ext xmlns:c16="http://schemas.microsoft.com/office/drawing/2014/chart" uri="{C3380CC4-5D6E-409C-BE32-E72D297353CC}">
              <c16:uniqueId val="{00000018-30D8-453B-AE78-CFA17C84B274}"/>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производства, тыс.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D78B-4088-A039-5219C23CAE74}"/>
            </c:ext>
          </c:extLst>
        </c:ser>
        <c:dLbls>
          <c:showLegendKey val="0"/>
          <c:showVal val="0"/>
          <c:showCatName val="0"/>
          <c:showSerName val="0"/>
          <c:showPercent val="0"/>
          <c:showBubbleSize val="0"/>
        </c:dLbls>
        <c:gapWidth val="146"/>
        <c:overlap val="-27"/>
        <c:axId val="536135504"/>
        <c:axId val="536138248"/>
      </c:barChart>
      <c:lineChart>
        <c:grouping val="standard"/>
        <c:varyColors val="0"/>
        <c:ser>
          <c:idx val="1"/>
          <c:order val="1"/>
          <c:tx>
            <c:strRef>
              <c:f>Лист1!$C$1</c:f>
              <c:strCache>
                <c:ptCount val="1"/>
                <c:pt idx="0">
                  <c:v>Темп прироста производства, в %</c:v>
                </c:pt>
              </c:strCache>
            </c:strRef>
          </c:tx>
          <c:spPr>
            <a:ln w="28575" cap="rnd">
              <a:solidFill>
                <a:srgbClr val="FF33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8B-4088-A039-5219C23CAE74}"/>
                </c:ext>
              </c:extLst>
            </c:dLbl>
            <c:dLbl>
              <c:idx val="2"/>
              <c:layout>
                <c:manualLayout>
                  <c:x val="-3.8818771384202311E-2"/>
                  <c:y val="-3.8765046610553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8B-4088-A039-5219C23CAE74}"/>
                </c:ext>
              </c:extLst>
            </c:dLbl>
            <c:dLbl>
              <c:idx val="3"/>
              <c:layout>
                <c:manualLayout>
                  <c:x val="-4.3094559732679061E-2"/>
                  <c:y val="-3.8511177482125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8B-4088-A039-5219C23CAE74}"/>
                </c:ext>
              </c:extLst>
            </c:dLbl>
            <c:dLbl>
              <c:idx val="4"/>
              <c:layout>
                <c:manualLayout>
                  <c:x val="-3.1598075895243188E-2"/>
                  <c:y val="-2.8765046610553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8B-4088-A039-5219C23CAE74}"/>
                </c:ext>
              </c:extLst>
            </c:dLbl>
            <c:dLbl>
              <c:idx val="5"/>
              <c:layout>
                <c:manualLayout>
                  <c:x val="-3.5873864243719938E-2"/>
                  <c:y val="-4.0325062383344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8B-4088-A039-5219C23CAE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0.0%</c:formatCode>
                <c:ptCount val="6"/>
                <c:pt idx="1">
                  <c:v>0</c:v>
                </c:pt>
                <c:pt idx="2">
                  <c:v>0</c:v>
                </c:pt>
                <c:pt idx="3">
                  <c:v>0</c:v>
                </c:pt>
                <c:pt idx="4">
                  <c:v>0</c:v>
                </c:pt>
                <c:pt idx="5">
                  <c:v>0</c:v>
                </c:pt>
              </c:numCache>
            </c:numRef>
          </c:val>
          <c:smooth val="0"/>
          <c:extLst>
            <c:ext xmlns:c16="http://schemas.microsoft.com/office/drawing/2014/chart" uri="{C3380CC4-5D6E-409C-BE32-E72D297353CC}">
              <c16:uniqueId val="{00000006-D78B-4088-A039-5219C23CAE74}"/>
            </c:ext>
          </c:extLst>
        </c:ser>
        <c:dLbls>
          <c:showLegendKey val="0"/>
          <c:showVal val="0"/>
          <c:showCatName val="0"/>
          <c:showSerName val="0"/>
          <c:showPercent val="0"/>
          <c:showBubbleSize val="0"/>
        </c:dLbls>
        <c:marker val="1"/>
        <c:smooth val="0"/>
        <c:axId val="536135112"/>
        <c:axId val="536138640"/>
      </c:lineChart>
      <c:catAx>
        <c:axId val="5361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8248"/>
        <c:crosses val="autoZero"/>
        <c:auto val="1"/>
        <c:lblAlgn val="ctr"/>
        <c:lblOffset val="100"/>
        <c:noMultiLvlLbl val="0"/>
      </c:catAx>
      <c:valAx>
        <c:axId val="536138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5504"/>
        <c:crosses val="autoZero"/>
        <c:crossBetween val="between"/>
      </c:valAx>
      <c:valAx>
        <c:axId val="5361386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5112"/>
        <c:crosses val="max"/>
        <c:crossBetween val="between"/>
      </c:valAx>
      <c:catAx>
        <c:axId val="536135112"/>
        <c:scaling>
          <c:orientation val="minMax"/>
        </c:scaling>
        <c:delete val="1"/>
        <c:axPos val="b"/>
        <c:numFmt formatCode="General" sourceLinked="1"/>
        <c:majorTickMark val="out"/>
        <c:minorTickMark val="none"/>
        <c:tickLblPos val="nextTo"/>
        <c:crossAx val="536138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21625050434464"/>
          <c:y val="0.23479159141804523"/>
          <c:w val="0.27490837761293085"/>
          <c:h val="0.53780926287035435"/>
        </c:manualLayout>
      </c:layout>
      <c:pie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6"/>
              </a:solidFill>
              <a:ln w="19050">
                <a:solidFill>
                  <a:schemeClr val="tx1"/>
                </a:solidFill>
              </a:ln>
              <a:effectLst/>
            </c:spPr>
            <c:extLst>
              <c:ext xmlns:c16="http://schemas.microsoft.com/office/drawing/2014/chart" uri="{C3380CC4-5D6E-409C-BE32-E72D297353CC}">
                <c16:uniqueId val="{00000001-1591-45B7-9F48-9EE215FA1EC8}"/>
              </c:ext>
            </c:extLst>
          </c:dPt>
          <c:dPt>
            <c:idx val="1"/>
            <c:bubble3D val="0"/>
            <c:spPr>
              <a:solidFill>
                <a:schemeClr val="accent5"/>
              </a:solidFill>
              <a:ln w="19050">
                <a:solidFill>
                  <a:schemeClr val="tx1"/>
                </a:solidFill>
              </a:ln>
              <a:effectLst/>
            </c:spPr>
            <c:extLst>
              <c:ext xmlns:c16="http://schemas.microsoft.com/office/drawing/2014/chart" uri="{C3380CC4-5D6E-409C-BE32-E72D297353CC}">
                <c16:uniqueId val="{00000003-1591-45B7-9F48-9EE215FA1EC8}"/>
              </c:ext>
            </c:extLst>
          </c:dPt>
          <c:dPt>
            <c:idx val="3"/>
            <c:bubble3D val="0"/>
            <c:spPr>
              <a:solidFill>
                <a:schemeClr val="accent6">
                  <a:lumMod val="60000"/>
                </a:schemeClr>
              </a:solidFill>
              <a:ln w="19050">
                <a:solidFill>
                  <a:schemeClr val="tx1"/>
                </a:solidFill>
              </a:ln>
              <a:effectLst/>
            </c:spPr>
            <c:extLst>
              <c:ext xmlns:c16="http://schemas.microsoft.com/office/drawing/2014/chart" uri="{C3380CC4-5D6E-409C-BE32-E72D297353CC}">
                <c16:uniqueId val="{00000005-1591-45B7-9F48-9EE215FA1EC8}"/>
              </c:ext>
            </c:extLst>
          </c:dPt>
          <c:dPt>
            <c:idx val="4"/>
            <c:bubble3D val="0"/>
            <c:spPr>
              <a:solidFill>
                <a:schemeClr val="accent5">
                  <a:lumMod val="60000"/>
                </a:schemeClr>
              </a:solidFill>
              <a:ln w="19050">
                <a:solidFill>
                  <a:schemeClr val="tx1"/>
                </a:solidFill>
              </a:ln>
              <a:effectLst/>
            </c:spPr>
            <c:extLst>
              <c:ext xmlns:c16="http://schemas.microsoft.com/office/drawing/2014/chart" uri="{C3380CC4-5D6E-409C-BE32-E72D297353CC}">
                <c16:uniqueId val="{00000007-1591-45B7-9F48-9EE215FA1EC8}"/>
              </c:ext>
            </c:extLst>
          </c:dPt>
          <c:dPt>
            <c:idx val="5"/>
            <c:bubble3D val="0"/>
            <c:spPr>
              <a:solidFill>
                <a:schemeClr val="accent4">
                  <a:lumMod val="60000"/>
                </a:schemeClr>
              </a:solidFill>
              <a:ln w="19050">
                <a:solidFill>
                  <a:schemeClr val="tx1"/>
                </a:solidFill>
              </a:ln>
              <a:effectLst/>
            </c:spPr>
            <c:extLst>
              <c:ext xmlns:c16="http://schemas.microsoft.com/office/drawing/2014/chart" uri="{C3380CC4-5D6E-409C-BE32-E72D297353CC}">
                <c16:uniqueId val="{00000009-1591-45B7-9F48-9EE215FA1EC8}"/>
              </c:ext>
            </c:extLst>
          </c:dPt>
          <c:dPt>
            <c:idx val="6"/>
            <c:bubble3D val="0"/>
            <c:spPr>
              <a:solidFill>
                <a:schemeClr val="accent6">
                  <a:lumMod val="80000"/>
                  <a:lumOff val="20000"/>
                </a:schemeClr>
              </a:solidFill>
              <a:ln w="19050">
                <a:solidFill>
                  <a:schemeClr val="tx1"/>
                </a:solidFill>
              </a:ln>
              <a:effectLst/>
            </c:spPr>
            <c:extLst>
              <c:ext xmlns:c16="http://schemas.microsoft.com/office/drawing/2014/chart" uri="{C3380CC4-5D6E-409C-BE32-E72D297353CC}">
                <c16:uniqueId val="{0000000B-1591-45B7-9F48-9EE215FA1EC8}"/>
              </c:ext>
            </c:extLst>
          </c:dPt>
          <c:dPt>
            <c:idx val="7"/>
            <c:bubble3D val="0"/>
            <c:spPr>
              <a:solidFill>
                <a:schemeClr val="accent5">
                  <a:lumMod val="80000"/>
                  <a:lumOff val="20000"/>
                </a:schemeClr>
              </a:solidFill>
              <a:ln w="19050">
                <a:solidFill>
                  <a:schemeClr val="tx1"/>
                </a:solidFill>
              </a:ln>
              <a:effectLst/>
            </c:spPr>
            <c:extLst>
              <c:ext xmlns:c16="http://schemas.microsoft.com/office/drawing/2014/chart" uri="{C3380CC4-5D6E-409C-BE32-E72D297353CC}">
                <c16:uniqueId val="{0000000D-1591-45B7-9F48-9EE215FA1EC8}"/>
              </c:ext>
            </c:extLst>
          </c:dPt>
          <c:dPt>
            <c:idx val="8"/>
            <c:bubble3D val="0"/>
            <c:spPr>
              <a:solidFill>
                <a:schemeClr val="accent4">
                  <a:lumMod val="80000"/>
                  <a:lumOff val="20000"/>
                </a:schemeClr>
              </a:solidFill>
              <a:ln w="19050">
                <a:solidFill>
                  <a:schemeClr val="tx1"/>
                </a:solidFill>
              </a:ln>
              <a:effectLst/>
            </c:spPr>
            <c:extLst>
              <c:ext xmlns:c16="http://schemas.microsoft.com/office/drawing/2014/chart" uri="{C3380CC4-5D6E-409C-BE32-E72D297353CC}">
                <c16:uniqueId val="{0000000F-1591-45B7-9F48-9EE215FA1EC8}"/>
              </c:ext>
            </c:extLst>
          </c:dPt>
          <c:dPt>
            <c:idx val="9"/>
            <c:bubble3D val="0"/>
            <c:spPr>
              <a:solidFill>
                <a:schemeClr val="accent6">
                  <a:lumMod val="80000"/>
                </a:schemeClr>
              </a:solidFill>
              <a:ln w="19050">
                <a:solidFill>
                  <a:schemeClr val="tx1"/>
                </a:solidFill>
              </a:ln>
              <a:effectLst/>
            </c:spPr>
            <c:extLst>
              <c:ext xmlns:c16="http://schemas.microsoft.com/office/drawing/2014/chart" uri="{C3380CC4-5D6E-409C-BE32-E72D297353CC}">
                <c16:uniqueId val="{00000011-1591-45B7-9F48-9EE215FA1EC8}"/>
              </c:ext>
            </c:extLst>
          </c:dPt>
          <c:dPt>
            <c:idx val="10"/>
            <c:bubble3D val="0"/>
            <c:spPr>
              <a:solidFill>
                <a:schemeClr val="accent5">
                  <a:lumMod val="80000"/>
                </a:schemeClr>
              </a:solidFill>
              <a:ln w="19050">
                <a:solidFill>
                  <a:schemeClr val="tx1"/>
                </a:solidFill>
              </a:ln>
              <a:effectLst/>
            </c:spPr>
            <c:extLst>
              <c:ext xmlns:c16="http://schemas.microsoft.com/office/drawing/2014/chart" uri="{C3380CC4-5D6E-409C-BE32-E72D297353CC}">
                <c16:uniqueId val="{00000013-1591-45B7-9F48-9EE215FA1EC8}"/>
              </c:ext>
            </c:extLst>
          </c:dPt>
          <c:dPt>
            <c:idx val="11"/>
            <c:bubble3D val="0"/>
            <c:spPr>
              <a:solidFill>
                <a:schemeClr val="accent4">
                  <a:lumMod val="80000"/>
                </a:schemeClr>
              </a:solidFill>
              <a:ln w="19050">
                <a:solidFill>
                  <a:schemeClr val="tx1"/>
                </a:solidFill>
              </a:ln>
              <a:effectLst/>
            </c:spPr>
            <c:extLst>
              <c:ext xmlns:c16="http://schemas.microsoft.com/office/drawing/2014/chart" uri="{C3380CC4-5D6E-409C-BE32-E72D297353CC}">
                <c16:uniqueId val="{00000015-1591-45B7-9F48-9EE215FA1EC8}"/>
              </c:ext>
            </c:extLst>
          </c:dPt>
          <c:dPt>
            <c:idx val="12"/>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17-1591-45B7-9F48-9EE215FA1EC8}"/>
              </c:ext>
            </c:extLst>
          </c:dPt>
          <c:dLbls>
            <c:dLbl>
              <c:idx val="0"/>
              <c:layout>
                <c:manualLayout>
                  <c:x val="9.2331272594132416E-2"/>
                  <c:y val="-2.2933802222708083E-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442404881640191"/>
                      <c:h val="0.2060752405949256"/>
                    </c:manualLayout>
                  </c15:layout>
                </c:ext>
                <c:ext xmlns:c16="http://schemas.microsoft.com/office/drawing/2014/chart" uri="{C3380CC4-5D6E-409C-BE32-E72D297353CC}">
                  <c16:uniqueId val="{00000001-1591-45B7-9F48-9EE215FA1EC8}"/>
                </c:ext>
              </c:extLst>
            </c:dLbl>
            <c:dLbl>
              <c:idx val="1"/>
              <c:layout>
                <c:manualLayout>
                  <c:x val="-0.20250704002728662"/>
                  <c:y val="-2.1112708737494771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9830132564649703"/>
                      <c:h val="0.2014972041538286"/>
                    </c:manualLayout>
                  </c15:layout>
                </c:ext>
                <c:ext xmlns:c16="http://schemas.microsoft.com/office/drawing/2014/chart" uri="{C3380CC4-5D6E-409C-BE32-E72D297353CC}">
                  <c16:uniqueId val="{00000003-1591-45B7-9F48-9EE215FA1EC8}"/>
                </c:ext>
              </c:extLst>
            </c:dLbl>
            <c:dLbl>
              <c:idx val="3"/>
              <c:layout>
                <c:manualLayout>
                  <c:x val="0.21515787306772402"/>
                  <c:y val="-1.743966306537264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314586317667453"/>
                      <c:h val="0.13163642945885684"/>
                    </c:manualLayout>
                  </c15:layout>
                </c:ext>
                <c:ext xmlns:c16="http://schemas.microsoft.com/office/drawing/2014/chart" uri="{C3380CC4-5D6E-409C-BE32-E72D297353CC}">
                  <c16:uniqueId val="{00000005-1591-45B7-9F48-9EE215FA1EC8}"/>
                </c:ext>
              </c:extLst>
            </c:dLbl>
            <c:dLbl>
              <c:idx val="4"/>
              <c:layout>
                <c:manualLayout>
                  <c:x val="3.5964993539894151E-2"/>
                  <c:y val="4.42568516144784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91-45B7-9F48-9EE215FA1EC8}"/>
                </c:ext>
              </c:extLst>
            </c:dLbl>
            <c:dLbl>
              <c:idx val="5"/>
              <c:layout>
                <c:manualLayout>
                  <c:x val="-5.2863330164224828E-2"/>
                  <c:y val="8.497442470853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91-45B7-9F48-9EE215FA1EC8}"/>
                </c:ext>
              </c:extLst>
            </c:dLbl>
            <c:dLbl>
              <c:idx val="6"/>
              <c:layout>
                <c:manualLayout>
                  <c:x val="-0.1388603669123403"/>
                  <c:y val="7.37723249710064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591-45B7-9F48-9EE215FA1EC8}"/>
                </c:ext>
              </c:extLst>
            </c:dLbl>
            <c:dLbl>
              <c:idx val="7"/>
              <c:layout>
                <c:manualLayout>
                  <c:x val="-0.13507141328696143"/>
                  <c:y val="2.6555697979613012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226275542605567"/>
                      <c:h val="0.11824912168110646"/>
                    </c:manualLayout>
                  </c15:layout>
                </c:ext>
                <c:ext xmlns:c16="http://schemas.microsoft.com/office/drawing/2014/chart" uri="{C3380CC4-5D6E-409C-BE32-E72D297353CC}">
                  <c16:uniqueId val="{0000000D-1591-45B7-9F48-9EE215FA1EC8}"/>
                </c:ext>
              </c:extLst>
            </c:dLbl>
            <c:dLbl>
              <c:idx val="8"/>
              <c:layout>
                <c:manualLayout>
                  <c:x val="-9.7490174409313388E-2"/>
                  <c:y val="-5.4216688030275455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5602688991939249"/>
                      <c:h val="0.12595891030862522"/>
                    </c:manualLayout>
                  </c15:layout>
                </c:ext>
                <c:ext xmlns:c16="http://schemas.microsoft.com/office/drawing/2014/chart" uri="{C3380CC4-5D6E-409C-BE32-E72D297353CC}">
                  <c16:uniqueId val="{0000000F-1591-45B7-9F48-9EE215FA1EC8}"/>
                </c:ext>
              </c:extLst>
            </c:dLbl>
            <c:dLbl>
              <c:idx val="9"/>
              <c:layout>
                <c:manualLayout>
                  <c:x val="-0.11820330508222077"/>
                  <c:y val="-0.20348007080510286"/>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629062444536594"/>
                      <c:h val="0.14211866149960092"/>
                    </c:manualLayout>
                  </c15:layout>
                </c:ext>
                <c:ext xmlns:c16="http://schemas.microsoft.com/office/drawing/2014/chart" uri="{C3380CC4-5D6E-409C-BE32-E72D297353CC}">
                  <c16:uniqueId val="{00000011-1591-45B7-9F48-9EE215FA1EC8}"/>
                </c:ext>
              </c:extLst>
            </c:dLbl>
            <c:dLbl>
              <c:idx val="10"/>
              <c:layout>
                <c:manualLayout>
                  <c:x val="-0.10148178846065295"/>
                  <c:y val="-0.32787548068119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591-45B7-9F48-9EE215FA1EC8}"/>
                </c:ext>
              </c:extLst>
            </c:dLbl>
            <c:dLbl>
              <c:idx val="11"/>
              <c:layout>
                <c:manualLayout>
                  <c:x val="0.10457516339869276"/>
                  <c:y val="-0.33798449612403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591-45B7-9F48-9EE215FA1EC8}"/>
                </c:ext>
              </c:extLst>
            </c:dLbl>
            <c:dLbl>
              <c:idx val="12"/>
              <c:layout>
                <c:manualLayout>
                  <c:x val="0.11695906432748537"/>
                  <c:y val="-0.21395348837209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591-45B7-9F48-9EE215FA1EC8}"/>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Категория 1</c:v>
                </c:pt>
                <c:pt idx="1">
                  <c:v>Категория 2</c:v>
                </c:pt>
              </c:strCache>
            </c:strRef>
          </c:cat>
          <c:val>
            <c:numRef>
              <c:f>Лист1!$B$2:$B$3</c:f>
              <c:numCache>
                <c:formatCode>#,##0</c:formatCode>
                <c:ptCount val="2"/>
                <c:pt idx="0">
                  <c:v>100</c:v>
                </c:pt>
                <c:pt idx="1">
                  <c:v>100</c:v>
                </c:pt>
              </c:numCache>
            </c:numRef>
          </c:val>
          <c:extLst>
            <c:ext xmlns:c16="http://schemas.microsoft.com/office/drawing/2014/chart" uri="{C3380CC4-5D6E-409C-BE32-E72D297353CC}">
              <c16:uniqueId val="{00000018-1591-45B7-9F48-9EE215FA1EC8}"/>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a:glow>
        <a:srgbClr val="5B9BD5">
          <a:alpha val="40000"/>
        </a:srgbClr>
      </a:glow>
    </a:effectLst>
  </c:spPr>
  <c:txPr>
    <a:bodyPr/>
    <a:lstStyle/>
    <a:p>
      <a:pPr>
        <a:defRPr sz="10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производства, тн</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#,##0</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E502-4DDB-B0D8-1392A6E344CC}"/>
            </c:ext>
          </c:extLst>
        </c:ser>
        <c:dLbls>
          <c:showLegendKey val="0"/>
          <c:showVal val="0"/>
          <c:showCatName val="0"/>
          <c:showSerName val="0"/>
          <c:showPercent val="0"/>
          <c:showBubbleSize val="0"/>
        </c:dLbls>
        <c:gapWidth val="146"/>
        <c:overlap val="-27"/>
        <c:axId val="536135896"/>
        <c:axId val="536136288"/>
      </c:barChart>
      <c:lineChart>
        <c:grouping val="standard"/>
        <c:varyColors val="0"/>
        <c:ser>
          <c:idx val="1"/>
          <c:order val="1"/>
          <c:tx>
            <c:strRef>
              <c:f>Лист1!$C$1</c:f>
              <c:strCache>
                <c:ptCount val="1"/>
                <c:pt idx="0">
                  <c:v>Темп прироста производства, в %</c:v>
                </c:pt>
              </c:strCache>
            </c:strRef>
          </c:tx>
          <c:spPr>
            <a:ln w="28575" cap="rnd">
              <a:solidFill>
                <a:srgbClr val="FF3300"/>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02-4DDB-B0D8-1392A6E344CC}"/>
                </c:ext>
              </c:extLst>
            </c:dLbl>
            <c:dLbl>
              <c:idx val="2"/>
              <c:layout>
                <c:manualLayout>
                  <c:x val="-3.9551042223409938E-2"/>
                  <c:y val="-3.5932803481532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2-4DDB-B0D8-1392A6E344CC}"/>
                </c:ext>
              </c:extLst>
            </c:dLbl>
            <c:dLbl>
              <c:idx val="3"/>
              <c:layout>
                <c:manualLayout>
                  <c:x val="-3.4414372709023346E-2"/>
                  <c:y val="-3.4770079969512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02-4DDB-B0D8-1392A6E344CC}"/>
                </c:ext>
              </c:extLst>
            </c:dLbl>
            <c:dLbl>
              <c:idx val="4"/>
              <c:layout>
                <c:manualLayout>
                  <c:x val="-3.7870017717587627E-2"/>
                  <c:y val="-3.5715453601086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2-4DDB-B0D8-1392A6E344CC}"/>
                </c:ext>
              </c:extLst>
            </c:dLbl>
            <c:dLbl>
              <c:idx val="5"/>
              <c:layout>
                <c:manualLayout>
                  <c:x val="-3.727376408253618E-2"/>
                  <c:y val="-4.2354951532697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2-4DDB-B0D8-1392A6E344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ysClr val="windowText" lastClr="000000"/>
                    </a:solidFill>
                    <a:latin typeface="+mn-lt"/>
                    <a:ea typeface="+mn-ea"/>
                    <a:cs typeface="+mn-cs"/>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0.0%</c:formatCode>
                <c:ptCount val="6"/>
                <c:pt idx="1">
                  <c:v>0</c:v>
                </c:pt>
                <c:pt idx="2">
                  <c:v>0</c:v>
                </c:pt>
                <c:pt idx="3">
                  <c:v>0</c:v>
                </c:pt>
                <c:pt idx="4">
                  <c:v>0</c:v>
                </c:pt>
                <c:pt idx="5">
                  <c:v>0</c:v>
                </c:pt>
              </c:numCache>
            </c:numRef>
          </c:val>
          <c:smooth val="0"/>
          <c:extLst>
            <c:ext xmlns:c16="http://schemas.microsoft.com/office/drawing/2014/chart" uri="{C3380CC4-5D6E-409C-BE32-E72D297353CC}">
              <c16:uniqueId val="{00000006-E502-4DDB-B0D8-1392A6E344CC}"/>
            </c:ext>
          </c:extLst>
        </c:ser>
        <c:dLbls>
          <c:showLegendKey val="0"/>
          <c:showVal val="0"/>
          <c:showCatName val="0"/>
          <c:showSerName val="0"/>
          <c:showPercent val="0"/>
          <c:showBubbleSize val="0"/>
        </c:dLbls>
        <c:marker val="1"/>
        <c:smooth val="0"/>
        <c:axId val="536136680"/>
        <c:axId val="536137072"/>
      </c:lineChart>
      <c:catAx>
        <c:axId val="53613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6288"/>
        <c:crosses val="autoZero"/>
        <c:auto val="1"/>
        <c:lblAlgn val="ctr"/>
        <c:lblOffset val="100"/>
        <c:noMultiLvlLbl val="0"/>
      </c:catAx>
      <c:valAx>
        <c:axId val="536136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5896"/>
        <c:crosses val="autoZero"/>
        <c:crossBetween val="between"/>
      </c:valAx>
      <c:valAx>
        <c:axId val="53613707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136680"/>
        <c:crosses val="max"/>
        <c:crossBetween val="between"/>
      </c:valAx>
      <c:catAx>
        <c:axId val="536136680"/>
        <c:scaling>
          <c:orientation val="minMax"/>
        </c:scaling>
        <c:delete val="1"/>
        <c:axPos val="b"/>
        <c:numFmt formatCode="General" sourceLinked="1"/>
        <c:majorTickMark val="out"/>
        <c:minorTickMark val="none"/>
        <c:tickLblPos val="nextTo"/>
        <c:crossAx val="536137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487255397E46E8A54EAD122468490B"/>
        <w:category>
          <w:name w:val="Общие"/>
          <w:gallery w:val="placeholder"/>
        </w:category>
        <w:types>
          <w:type w:val="bbPlcHdr"/>
        </w:types>
        <w:behaviors>
          <w:behavior w:val="content"/>
        </w:behaviors>
        <w:guid w:val="{7E8DDA63-4F44-423B-9FA2-074C33CD2A72}"/>
      </w:docPartPr>
      <w:docPartBody>
        <w:p w:rsidR="00C737E9" w:rsidRDefault="00055FE9">
          <w:pPr>
            <w:pStyle w:val="53487255397E46E8A54EAD122468490B"/>
          </w:pPr>
          <w:r w:rsidRPr="00751774">
            <w:rPr>
              <w:rStyle w:val="a3"/>
            </w:rPr>
            <w:t>[Название]</w:t>
          </w:r>
        </w:p>
      </w:docPartBody>
    </w:docPart>
    <w:docPart>
      <w:docPartPr>
        <w:name w:val="454E92AF987440B594626F3868C22732"/>
        <w:category>
          <w:name w:val="Общие"/>
          <w:gallery w:val="placeholder"/>
        </w:category>
        <w:types>
          <w:type w:val="bbPlcHdr"/>
        </w:types>
        <w:behaviors>
          <w:behavior w:val="content"/>
        </w:behaviors>
        <w:guid w:val="{CA4F0546-3FE8-43C2-86F7-DA1341FC1787}"/>
      </w:docPartPr>
      <w:docPartBody>
        <w:p w:rsidR="00C737E9" w:rsidRDefault="00055FE9">
          <w:pPr>
            <w:pStyle w:val="454E92AF987440B594626F3868C22732"/>
          </w:pPr>
          <w:r w:rsidRPr="00751774">
            <w:rPr>
              <w:rStyle w:val="a3"/>
            </w:rPr>
            <w:t>[Название]</w:t>
          </w:r>
        </w:p>
      </w:docPartBody>
    </w:docPart>
    <w:docPart>
      <w:docPartPr>
        <w:name w:val="CF80D11319A84CE5BCD9EA80A91B1332"/>
        <w:category>
          <w:name w:val="Общие"/>
          <w:gallery w:val="placeholder"/>
        </w:category>
        <w:types>
          <w:type w:val="bbPlcHdr"/>
        </w:types>
        <w:behaviors>
          <w:behavior w:val="content"/>
        </w:behaviors>
        <w:guid w:val="{F247A985-0D5B-4162-8F3A-0F56BFA86841}"/>
      </w:docPartPr>
      <w:docPartBody>
        <w:p w:rsidR="005D6513" w:rsidRDefault="005D6513" w:rsidP="005D6513">
          <w:pPr>
            <w:pStyle w:val="CF80D11319A84CE5BCD9EA80A91B1332"/>
          </w:pPr>
          <w:r w:rsidRPr="00751774">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 w:name="inherit">
    <w:panose1 w:val="00000000000000000000"/>
    <w:charset w:val="00"/>
    <w:family w:val="roman"/>
    <w:notTrueType/>
    <w:pitch w:val="default"/>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charset w:val="CC"/>
    <w:family w:val="roman"/>
    <w:pitch w:val="variable"/>
    <w:sig w:usb0="00000287" w:usb1="00000000" w:usb2="00000000" w:usb3="00000000" w:csb0="0000009F" w:csb1="00000000"/>
  </w:font>
  <w:font w:name="Trebuchet MS">
    <w:charset w:val="CC"/>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FE9"/>
    <w:rsid w:val="000351D3"/>
    <w:rsid w:val="000478AD"/>
    <w:rsid w:val="00055FE9"/>
    <w:rsid w:val="00082DBB"/>
    <w:rsid w:val="00095E3C"/>
    <w:rsid w:val="000C594A"/>
    <w:rsid w:val="00104585"/>
    <w:rsid w:val="00134C02"/>
    <w:rsid w:val="001505A6"/>
    <w:rsid w:val="001D711B"/>
    <w:rsid w:val="001F25AD"/>
    <w:rsid w:val="001F3030"/>
    <w:rsid w:val="002C0E01"/>
    <w:rsid w:val="00333903"/>
    <w:rsid w:val="003421EF"/>
    <w:rsid w:val="003547B2"/>
    <w:rsid w:val="00414E1A"/>
    <w:rsid w:val="00440E9B"/>
    <w:rsid w:val="00441416"/>
    <w:rsid w:val="004420B5"/>
    <w:rsid w:val="004C243A"/>
    <w:rsid w:val="004E58B3"/>
    <w:rsid w:val="004F0A01"/>
    <w:rsid w:val="0054544C"/>
    <w:rsid w:val="0055205D"/>
    <w:rsid w:val="005C431A"/>
    <w:rsid w:val="005D6513"/>
    <w:rsid w:val="0060625D"/>
    <w:rsid w:val="0061225B"/>
    <w:rsid w:val="00617EA3"/>
    <w:rsid w:val="00624F43"/>
    <w:rsid w:val="006502EB"/>
    <w:rsid w:val="00651DB2"/>
    <w:rsid w:val="006A743D"/>
    <w:rsid w:val="006A751F"/>
    <w:rsid w:val="006B147D"/>
    <w:rsid w:val="006B721A"/>
    <w:rsid w:val="00727F89"/>
    <w:rsid w:val="00771DDE"/>
    <w:rsid w:val="007912DA"/>
    <w:rsid w:val="007C1690"/>
    <w:rsid w:val="008460D1"/>
    <w:rsid w:val="008B3774"/>
    <w:rsid w:val="008E3EEC"/>
    <w:rsid w:val="00932DB2"/>
    <w:rsid w:val="00937F0E"/>
    <w:rsid w:val="00944413"/>
    <w:rsid w:val="009462D0"/>
    <w:rsid w:val="00971D0C"/>
    <w:rsid w:val="009A449F"/>
    <w:rsid w:val="009B5A6D"/>
    <w:rsid w:val="009F6999"/>
    <w:rsid w:val="00A329F8"/>
    <w:rsid w:val="00A36313"/>
    <w:rsid w:val="00A619DE"/>
    <w:rsid w:val="00AA5592"/>
    <w:rsid w:val="00B81377"/>
    <w:rsid w:val="00BA1FAC"/>
    <w:rsid w:val="00BA42E3"/>
    <w:rsid w:val="00C737E9"/>
    <w:rsid w:val="00C94765"/>
    <w:rsid w:val="00C956D8"/>
    <w:rsid w:val="00CC7B5D"/>
    <w:rsid w:val="00D1042B"/>
    <w:rsid w:val="00D47BEC"/>
    <w:rsid w:val="00DD5EE3"/>
    <w:rsid w:val="00DF77D5"/>
    <w:rsid w:val="00E321EA"/>
    <w:rsid w:val="00E51AEA"/>
    <w:rsid w:val="00E566B8"/>
    <w:rsid w:val="00E67E28"/>
    <w:rsid w:val="00EB5F4B"/>
    <w:rsid w:val="00EE31A8"/>
    <w:rsid w:val="00F71981"/>
    <w:rsid w:val="00F929E8"/>
    <w:rsid w:val="00F964EE"/>
    <w:rsid w:val="00FD0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743D"/>
    <w:rPr>
      <w:color w:val="808080"/>
    </w:rPr>
  </w:style>
  <w:style w:type="paragraph" w:customStyle="1" w:styleId="53487255397E46E8A54EAD122468490B">
    <w:name w:val="53487255397E46E8A54EAD122468490B"/>
  </w:style>
  <w:style w:type="paragraph" w:customStyle="1" w:styleId="454E92AF987440B594626F3868C22732">
    <w:name w:val="454E92AF987440B594626F3868C22732"/>
  </w:style>
  <w:style w:type="paragraph" w:customStyle="1" w:styleId="F4DF8F4AAEF7457CA51EF3E774205D45">
    <w:name w:val="F4DF8F4AAEF7457CA51EF3E774205D45"/>
  </w:style>
  <w:style w:type="paragraph" w:customStyle="1" w:styleId="96B19A3DB59A45BAA3C3600D1550F6A0">
    <w:name w:val="96B19A3DB59A45BAA3C3600D1550F6A0"/>
  </w:style>
  <w:style w:type="paragraph" w:customStyle="1" w:styleId="0DC84BF8F8214F03A1471921ECFE0781">
    <w:name w:val="0DC84BF8F8214F03A1471921ECFE0781"/>
  </w:style>
  <w:style w:type="paragraph" w:customStyle="1" w:styleId="24613790CB95426B9461957FD286CA7B">
    <w:name w:val="24613790CB95426B9461957FD286CA7B"/>
  </w:style>
  <w:style w:type="paragraph" w:customStyle="1" w:styleId="4450318AF73142AD9EE0385BB7DA32D1">
    <w:name w:val="4450318AF73142AD9EE0385BB7DA32D1"/>
  </w:style>
  <w:style w:type="paragraph" w:customStyle="1" w:styleId="A0EDF58F508F4C8A9A42027A43A0813F">
    <w:name w:val="A0EDF58F508F4C8A9A42027A43A0813F"/>
  </w:style>
  <w:style w:type="paragraph" w:customStyle="1" w:styleId="F2ACEAF4C485405795841DD43D16F489">
    <w:name w:val="F2ACEAF4C485405795841DD43D16F489"/>
  </w:style>
  <w:style w:type="paragraph" w:customStyle="1" w:styleId="284BB4981656496EB2AE323DB4F1BC91">
    <w:name w:val="284BB4981656496EB2AE323DB4F1BC91"/>
  </w:style>
  <w:style w:type="paragraph" w:customStyle="1" w:styleId="94F17DBAB7B04274B39204CF657968D1">
    <w:name w:val="94F17DBAB7B04274B39204CF657968D1"/>
  </w:style>
  <w:style w:type="paragraph" w:customStyle="1" w:styleId="514A79C2C0A94A299E1F4CB75C739921">
    <w:name w:val="514A79C2C0A94A299E1F4CB75C739921"/>
  </w:style>
  <w:style w:type="paragraph" w:customStyle="1" w:styleId="3744D5AE21F34641B004BB3E10FCEAE7">
    <w:name w:val="3744D5AE21F34641B004BB3E10FCEAE7"/>
  </w:style>
  <w:style w:type="paragraph" w:customStyle="1" w:styleId="096ACDF7987042FEAAC2BD3A04066908">
    <w:name w:val="096ACDF7987042FEAAC2BD3A04066908"/>
  </w:style>
  <w:style w:type="paragraph" w:customStyle="1" w:styleId="62A16BDD5DFE4D499FB60103F7881EA5">
    <w:name w:val="62A16BDD5DFE4D499FB60103F7881EA5"/>
  </w:style>
  <w:style w:type="paragraph" w:customStyle="1" w:styleId="45A359FCC03D4A00944E222F2BE616F7">
    <w:name w:val="45A359FCC03D4A00944E222F2BE616F7"/>
  </w:style>
  <w:style w:type="paragraph" w:customStyle="1" w:styleId="AE91946EB36A46E785558D65D8118B4E">
    <w:name w:val="AE91946EB36A46E785558D65D8118B4E"/>
    <w:rsid w:val="00E321EA"/>
  </w:style>
  <w:style w:type="paragraph" w:customStyle="1" w:styleId="A6314865017343419273E95A23B0C6FA">
    <w:name w:val="A6314865017343419273E95A23B0C6FA"/>
    <w:rsid w:val="007C1690"/>
  </w:style>
  <w:style w:type="paragraph" w:customStyle="1" w:styleId="B5669928F92B4606893DC1FF7644D117">
    <w:name w:val="B5669928F92B4606893DC1FF7644D117"/>
    <w:rsid w:val="007C1690"/>
  </w:style>
  <w:style w:type="paragraph" w:customStyle="1" w:styleId="B9A7EDEDA4BE4E3ABD98257C9DC037C4">
    <w:name w:val="B9A7EDEDA4BE4E3ABD98257C9DC037C4"/>
    <w:rsid w:val="00EB5F4B"/>
  </w:style>
  <w:style w:type="paragraph" w:customStyle="1" w:styleId="B8ABF468427B4A56815CF16ABBE9647E">
    <w:name w:val="B8ABF468427B4A56815CF16ABBE9647E"/>
    <w:rsid w:val="00EB5F4B"/>
  </w:style>
  <w:style w:type="paragraph" w:customStyle="1" w:styleId="84501F50796947B4905D9F8CA0FA9070">
    <w:name w:val="84501F50796947B4905D9F8CA0FA9070"/>
    <w:rsid w:val="00EB5F4B"/>
  </w:style>
  <w:style w:type="paragraph" w:customStyle="1" w:styleId="37833FB1EA1841FFA693C6129A30C653">
    <w:name w:val="37833FB1EA1841FFA693C6129A30C653"/>
    <w:rsid w:val="00EB5F4B"/>
  </w:style>
  <w:style w:type="paragraph" w:customStyle="1" w:styleId="FEE2EFBA2F0343B1880AEDE8E7367F74">
    <w:name w:val="FEE2EFBA2F0343B1880AEDE8E7367F74"/>
    <w:rsid w:val="00EB5F4B"/>
  </w:style>
  <w:style w:type="paragraph" w:customStyle="1" w:styleId="3A9CA57941FA4904B29F688ED0123F73">
    <w:name w:val="3A9CA57941FA4904B29F688ED0123F73"/>
    <w:rsid w:val="00EB5F4B"/>
  </w:style>
  <w:style w:type="paragraph" w:customStyle="1" w:styleId="598F04A306894F1785BE22D3DFF7B4D7">
    <w:name w:val="598F04A306894F1785BE22D3DFF7B4D7"/>
    <w:rsid w:val="00441416"/>
  </w:style>
  <w:style w:type="paragraph" w:customStyle="1" w:styleId="0F6311ECB22143C59761E6B9FCDCE29F">
    <w:name w:val="0F6311ECB22143C59761E6B9FCDCE29F"/>
    <w:rsid w:val="00095E3C"/>
  </w:style>
  <w:style w:type="paragraph" w:customStyle="1" w:styleId="FF62A58021754CAF8BC514FC0FCB6C0C">
    <w:name w:val="FF62A58021754CAF8BC514FC0FCB6C0C"/>
    <w:rsid w:val="00095E3C"/>
  </w:style>
  <w:style w:type="paragraph" w:customStyle="1" w:styleId="587603A3C2AF4E4A98C82A46F15ABB3D">
    <w:name w:val="587603A3C2AF4E4A98C82A46F15ABB3D"/>
    <w:rsid w:val="00095E3C"/>
  </w:style>
  <w:style w:type="paragraph" w:customStyle="1" w:styleId="1317D2E94E2844C48ED8B37C8F241BB7">
    <w:name w:val="1317D2E94E2844C48ED8B37C8F241BB7"/>
    <w:rsid w:val="00095E3C"/>
  </w:style>
  <w:style w:type="paragraph" w:customStyle="1" w:styleId="28B6FE7906BE4754A6599A571CF37B26">
    <w:name w:val="28B6FE7906BE4754A6599A571CF37B26"/>
    <w:rsid w:val="00095E3C"/>
  </w:style>
  <w:style w:type="paragraph" w:customStyle="1" w:styleId="4BD5C4119EFF413DBF21734C76612BB6">
    <w:name w:val="4BD5C4119EFF413DBF21734C76612BB6"/>
    <w:rsid w:val="00095E3C"/>
  </w:style>
  <w:style w:type="paragraph" w:customStyle="1" w:styleId="241E754CE62B488EA617928F8798C7FC">
    <w:name w:val="241E754CE62B488EA617928F8798C7FC"/>
    <w:rsid w:val="00095E3C"/>
  </w:style>
  <w:style w:type="paragraph" w:customStyle="1" w:styleId="1FA938BE235142718CF7A81FD508D14B">
    <w:name w:val="1FA938BE235142718CF7A81FD508D14B"/>
    <w:rsid w:val="00095E3C"/>
  </w:style>
  <w:style w:type="paragraph" w:customStyle="1" w:styleId="2A54AC4124EB4AF4A75F590EAAC81146">
    <w:name w:val="2A54AC4124EB4AF4A75F590EAAC81146"/>
    <w:rsid w:val="00095E3C"/>
  </w:style>
  <w:style w:type="paragraph" w:customStyle="1" w:styleId="BA7BC4EE9D29498DAAFC6D885E675331">
    <w:name w:val="BA7BC4EE9D29498DAAFC6D885E675331"/>
    <w:rsid w:val="00095E3C"/>
  </w:style>
  <w:style w:type="paragraph" w:customStyle="1" w:styleId="68813D036585452A995CEB78A49083DF">
    <w:name w:val="68813D036585452A995CEB78A49083DF"/>
    <w:rsid w:val="00095E3C"/>
  </w:style>
  <w:style w:type="paragraph" w:customStyle="1" w:styleId="3D02D8986CD94A11B6F5236523C8434B">
    <w:name w:val="3D02D8986CD94A11B6F5236523C8434B"/>
    <w:rsid w:val="00095E3C"/>
  </w:style>
  <w:style w:type="paragraph" w:customStyle="1" w:styleId="319D6E79369E466A91FDE2FF93F714D0">
    <w:name w:val="319D6E79369E466A91FDE2FF93F714D0"/>
    <w:rsid w:val="00095E3C"/>
  </w:style>
  <w:style w:type="paragraph" w:customStyle="1" w:styleId="E0BDE3DBF579491CA9A4FD5CA5184C48">
    <w:name w:val="E0BDE3DBF579491CA9A4FD5CA5184C48"/>
    <w:rsid w:val="00095E3C"/>
  </w:style>
  <w:style w:type="paragraph" w:customStyle="1" w:styleId="FEC6496F3BB544DF8E8DC5CBC2F96A54">
    <w:name w:val="FEC6496F3BB544DF8E8DC5CBC2F96A54"/>
    <w:rsid w:val="00095E3C"/>
  </w:style>
  <w:style w:type="paragraph" w:customStyle="1" w:styleId="6E4090383E8845EE8FEAF70E6BFDC560">
    <w:name w:val="6E4090383E8845EE8FEAF70E6BFDC560"/>
    <w:rsid w:val="00095E3C"/>
  </w:style>
  <w:style w:type="paragraph" w:customStyle="1" w:styleId="707379E730A84104B9C24F9C6B77430B">
    <w:name w:val="707379E730A84104B9C24F9C6B77430B"/>
    <w:rsid w:val="00095E3C"/>
  </w:style>
  <w:style w:type="paragraph" w:customStyle="1" w:styleId="A7A5F3A6E2434BDDA3D4EE3092412F72">
    <w:name w:val="A7A5F3A6E2434BDDA3D4EE3092412F72"/>
    <w:rsid w:val="00095E3C"/>
  </w:style>
  <w:style w:type="paragraph" w:customStyle="1" w:styleId="D164C9DC86F541A1A17AE1D6F4A7CD8C">
    <w:name w:val="D164C9DC86F541A1A17AE1D6F4A7CD8C"/>
    <w:rsid w:val="00095E3C"/>
  </w:style>
  <w:style w:type="paragraph" w:customStyle="1" w:styleId="92EC678661494A8FA92A209C21072B39">
    <w:name w:val="92EC678661494A8FA92A209C21072B39"/>
    <w:rsid w:val="00095E3C"/>
  </w:style>
  <w:style w:type="paragraph" w:customStyle="1" w:styleId="96BFA0F1B8FC496B9E9DF8CA61B9CE4E">
    <w:name w:val="96BFA0F1B8FC496B9E9DF8CA61B9CE4E"/>
    <w:rsid w:val="00095E3C"/>
  </w:style>
  <w:style w:type="paragraph" w:customStyle="1" w:styleId="369EEA2B0EE54F5C95FB9777F2D881B4">
    <w:name w:val="369EEA2B0EE54F5C95FB9777F2D881B4"/>
    <w:rsid w:val="005D6513"/>
  </w:style>
  <w:style w:type="paragraph" w:customStyle="1" w:styleId="365C68C6785B4382ABDFA6634B1356D0">
    <w:name w:val="365C68C6785B4382ABDFA6634B1356D0"/>
    <w:rsid w:val="005D6513"/>
  </w:style>
  <w:style w:type="paragraph" w:customStyle="1" w:styleId="DAF7ED10BB5D4792A7DCB14B50B537F8">
    <w:name w:val="DAF7ED10BB5D4792A7DCB14B50B537F8"/>
    <w:rsid w:val="005D6513"/>
  </w:style>
  <w:style w:type="paragraph" w:customStyle="1" w:styleId="CF80D11319A84CE5BCD9EA80A91B1332">
    <w:name w:val="CF80D11319A84CE5BCD9EA80A91B1332"/>
    <w:rsid w:val="005D6513"/>
  </w:style>
  <w:style w:type="paragraph" w:customStyle="1" w:styleId="DC518603CECC43919013BEDF30468338">
    <w:name w:val="DC518603CECC43919013BEDF30468338"/>
    <w:rsid w:val="005D6513"/>
  </w:style>
  <w:style w:type="paragraph" w:customStyle="1" w:styleId="D6410129AD694F619BA49E33DC33895E">
    <w:name w:val="D6410129AD694F619BA49E33DC33895E"/>
    <w:rsid w:val="005D6513"/>
  </w:style>
  <w:style w:type="paragraph" w:customStyle="1" w:styleId="C7B6CE926C6A4734B97EB0DA6EC6A63F">
    <w:name w:val="C7B6CE926C6A4734B97EB0DA6EC6A63F"/>
    <w:rsid w:val="005D6513"/>
  </w:style>
  <w:style w:type="paragraph" w:customStyle="1" w:styleId="83FA0D94F4DB409980978EA1CCB649EF">
    <w:name w:val="83FA0D94F4DB409980978EA1CCB649EF"/>
    <w:rsid w:val="005D6513"/>
  </w:style>
  <w:style w:type="paragraph" w:customStyle="1" w:styleId="CADD33AC137B43AFBF6058C208526FEB">
    <w:name w:val="CADD33AC137B43AFBF6058C208526FEB"/>
    <w:rsid w:val="005D6513"/>
  </w:style>
  <w:style w:type="paragraph" w:customStyle="1" w:styleId="E618C8A9C8B44290928482E11306F758">
    <w:name w:val="E618C8A9C8B44290928482E11306F758"/>
    <w:rsid w:val="005D6513"/>
  </w:style>
  <w:style w:type="paragraph" w:customStyle="1" w:styleId="F6EB790C823A4058B05BB316D62AD7B0">
    <w:name w:val="F6EB790C823A4058B05BB316D62AD7B0"/>
    <w:rsid w:val="005D6513"/>
  </w:style>
  <w:style w:type="paragraph" w:customStyle="1" w:styleId="F1C65501367C49B2BE3160472D8A236E">
    <w:name w:val="F1C65501367C49B2BE3160472D8A236E"/>
    <w:rsid w:val="005D6513"/>
  </w:style>
  <w:style w:type="paragraph" w:customStyle="1" w:styleId="0CF02055DA704670B9F37DA16EE43CB5">
    <w:name w:val="0CF02055DA704670B9F37DA16EE43CB5"/>
    <w:rsid w:val="00FD037F"/>
  </w:style>
  <w:style w:type="paragraph" w:customStyle="1" w:styleId="888FA7137E1E4BCC95EFF39FD5E7EFF8">
    <w:name w:val="888FA7137E1E4BCC95EFF39FD5E7EFF8"/>
    <w:rsid w:val="006A743D"/>
  </w:style>
  <w:style w:type="paragraph" w:customStyle="1" w:styleId="5C9DAF2FDA754C8DBB1A1953CF35B6CF">
    <w:name w:val="5C9DAF2FDA754C8DBB1A1953CF35B6CF"/>
    <w:rsid w:val="006A743D"/>
  </w:style>
  <w:style w:type="paragraph" w:customStyle="1" w:styleId="33FFC9BC8AEB4797ABA5DEECE86788D9">
    <w:name w:val="33FFC9BC8AEB4797ABA5DEECE86788D9"/>
    <w:rsid w:val="006A74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3C900-F1AF-4E66-A10D-49CFDFA4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DISCOVERY RESEARCH GROUP</Template>
  <TotalTime>31</TotalTime>
  <Pages>80</Pages>
  <Words>9964</Words>
  <Characters>56797</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Анализ рынка металлоконструкций в России</vt:lpstr>
    </vt:vector>
  </TitlesOfParts>
  <Company/>
  <LinksUpToDate>false</LinksUpToDate>
  <CharactersWithSpaces>66628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рынка металлоконструкций в России</dc:title>
  <dc:subject/>
  <dc:creator>10</dc:creator>
  <cp:keywords/>
  <dc:description/>
  <cp:lastModifiedBy>User</cp:lastModifiedBy>
  <cp:revision>6</cp:revision>
  <cp:lastPrinted>2013-07-23T05:41:00Z</cp:lastPrinted>
  <dcterms:created xsi:type="dcterms:W3CDTF">2018-06-22T20:33:00Z</dcterms:created>
  <dcterms:modified xsi:type="dcterms:W3CDTF">2018-06-22T21:05:00Z</dcterms:modified>
</cp:coreProperties>
</file>