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764" w:rsidRDefault="00A04764" w:rsidP="00A04764">
      <w:pPr>
        <w:pStyle w:val="a4"/>
        <w:ind w:left="-1440" w:firstLine="540"/>
        <w:jc w:val="center"/>
        <w:rPr>
          <w:rFonts w:ascii="Arial" w:hAnsi="Arial"/>
          <w:b/>
          <w:sz w:val="32"/>
        </w:rPr>
      </w:pPr>
      <w:r>
        <w:rPr>
          <w:noProof/>
          <w:lang w:eastAsia="ru-RU"/>
        </w:rPr>
        <w:drawing>
          <wp:anchor distT="0" distB="0" distL="114300" distR="114300" simplePos="0" relativeHeight="251660288" behindDoc="1" locked="0" layoutInCell="1" allowOverlap="1">
            <wp:simplePos x="0" y="0"/>
            <wp:positionH relativeFrom="column">
              <wp:posOffset>-1118235</wp:posOffset>
            </wp:positionH>
            <wp:positionV relativeFrom="paragraph">
              <wp:posOffset>-701041</wp:posOffset>
            </wp:positionV>
            <wp:extent cx="7572375" cy="10658475"/>
            <wp:effectExtent l="0" t="0" r="0" b="0"/>
            <wp:wrapNone/>
            <wp:docPr id="84" name="Picture 0" descr="cov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ver-1.jpg"/>
                    <pic:cNvPicPr>
                      <a:picLocks noChangeAspect="1" noChangeArrowheads="1"/>
                    </pic:cNvPicPr>
                  </pic:nvPicPr>
                  <pic:blipFill>
                    <a:blip r:embed="rId8" cstate="print"/>
                    <a:srcRect/>
                    <a:stretch>
                      <a:fillRect/>
                    </a:stretch>
                  </pic:blipFill>
                  <pic:spPr bwMode="auto">
                    <a:xfrm>
                      <a:off x="0" y="0"/>
                      <a:ext cx="7572375" cy="10658475"/>
                    </a:xfrm>
                    <a:prstGeom prst="rect">
                      <a:avLst/>
                    </a:prstGeom>
                    <a:noFill/>
                    <a:ln w="9525">
                      <a:noFill/>
                      <a:miter lim="800000"/>
                      <a:headEnd/>
                      <a:tailEnd/>
                    </a:ln>
                  </pic:spPr>
                </pic:pic>
              </a:graphicData>
            </a:graphic>
            <wp14:sizeRelV relativeFrom="margin">
              <wp14:pctHeight>0</wp14:pctHeight>
            </wp14:sizeRelV>
          </wp:anchor>
        </w:drawing>
      </w:r>
    </w:p>
    <w:p w:rsidR="00A04764" w:rsidRDefault="00A04764" w:rsidP="00A04764">
      <w:pPr>
        <w:pStyle w:val="a4"/>
        <w:ind w:left="-1440" w:firstLine="540"/>
        <w:jc w:val="center"/>
        <w:rPr>
          <w:rFonts w:ascii="Arial" w:hAnsi="Arial"/>
          <w:b/>
          <w:sz w:val="32"/>
          <w:lang w:val="en-US"/>
        </w:rPr>
      </w:pPr>
    </w:p>
    <w:p w:rsidR="00A04764" w:rsidRDefault="00A04764" w:rsidP="00A04764">
      <w:pPr>
        <w:pStyle w:val="a4"/>
        <w:ind w:firstLine="0"/>
        <w:jc w:val="center"/>
        <w:rPr>
          <w:rFonts w:ascii="Garamond" w:hAnsi="Garamond"/>
          <w:b/>
          <w:sz w:val="40"/>
        </w:rPr>
      </w:pPr>
    </w:p>
    <w:p w:rsidR="00A04764" w:rsidRDefault="00A04764" w:rsidP="00A04764">
      <w:pPr>
        <w:pStyle w:val="a4"/>
        <w:ind w:firstLine="0"/>
        <w:jc w:val="center"/>
        <w:rPr>
          <w:rFonts w:ascii="Garamond" w:hAnsi="Garamond"/>
          <w:b/>
          <w:sz w:val="40"/>
        </w:rPr>
      </w:pPr>
    </w:p>
    <w:p w:rsidR="00A04764" w:rsidRDefault="00A04764" w:rsidP="00A04764">
      <w:pPr>
        <w:pStyle w:val="a4"/>
        <w:ind w:firstLine="0"/>
        <w:jc w:val="center"/>
        <w:rPr>
          <w:rFonts w:ascii="Garamond" w:hAnsi="Garamond"/>
          <w:b/>
          <w:sz w:val="40"/>
        </w:rPr>
      </w:pPr>
    </w:p>
    <w:p w:rsidR="00A04764" w:rsidRDefault="00A04764" w:rsidP="00A04764">
      <w:pPr>
        <w:pStyle w:val="a4"/>
        <w:ind w:firstLine="0"/>
        <w:jc w:val="center"/>
        <w:rPr>
          <w:rFonts w:ascii="Garamond" w:hAnsi="Garamond"/>
          <w:b/>
          <w:sz w:val="40"/>
        </w:rPr>
      </w:pPr>
    </w:p>
    <w:p w:rsidR="00A04764" w:rsidRDefault="00A04764" w:rsidP="00A04764">
      <w:pPr>
        <w:pStyle w:val="a4"/>
        <w:ind w:firstLine="0"/>
        <w:jc w:val="center"/>
        <w:rPr>
          <w:rFonts w:ascii="Garamond" w:hAnsi="Garamond"/>
          <w:b/>
          <w:sz w:val="40"/>
        </w:rPr>
      </w:pPr>
    </w:p>
    <w:p w:rsidR="00A04764" w:rsidRDefault="00A04764" w:rsidP="00A04764">
      <w:pPr>
        <w:pStyle w:val="a4"/>
        <w:ind w:firstLine="0"/>
        <w:jc w:val="center"/>
        <w:rPr>
          <w:rFonts w:ascii="Garamond" w:hAnsi="Garamond"/>
          <w:b/>
          <w:sz w:val="40"/>
        </w:rPr>
      </w:pPr>
    </w:p>
    <w:p w:rsidR="002B6B92" w:rsidRDefault="002B6B92" w:rsidP="00A04764">
      <w:pPr>
        <w:pStyle w:val="a4"/>
        <w:ind w:firstLine="0"/>
        <w:jc w:val="center"/>
        <w:rPr>
          <w:rFonts w:ascii="Garamond" w:hAnsi="Garamond"/>
          <w:b/>
          <w:sz w:val="40"/>
        </w:rPr>
      </w:pPr>
    </w:p>
    <w:p w:rsidR="00A04764" w:rsidRDefault="00A04764" w:rsidP="00A04764">
      <w:pPr>
        <w:pStyle w:val="a4"/>
        <w:ind w:firstLine="0"/>
        <w:jc w:val="center"/>
        <w:rPr>
          <w:rFonts w:ascii="Garamond" w:hAnsi="Garamond"/>
          <w:b/>
          <w:sz w:val="40"/>
        </w:rPr>
      </w:pPr>
    </w:p>
    <w:p w:rsidR="00A04764" w:rsidRDefault="00A04764" w:rsidP="00A04764">
      <w:pPr>
        <w:pStyle w:val="a4"/>
        <w:ind w:firstLine="0"/>
        <w:jc w:val="center"/>
        <w:rPr>
          <w:rFonts w:ascii="Garamond" w:hAnsi="Garamond"/>
          <w:b/>
          <w:sz w:val="40"/>
        </w:rPr>
      </w:pPr>
    </w:p>
    <w:p w:rsidR="00A04764" w:rsidRDefault="00A04764" w:rsidP="00A04764">
      <w:pPr>
        <w:pStyle w:val="a4"/>
        <w:ind w:firstLine="0"/>
        <w:jc w:val="center"/>
        <w:rPr>
          <w:rFonts w:ascii="Garamond" w:hAnsi="Garamond"/>
          <w:b/>
          <w:sz w:val="40"/>
        </w:rPr>
      </w:pPr>
    </w:p>
    <w:p w:rsidR="00A04764" w:rsidRDefault="00A04764" w:rsidP="00A04764">
      <w:pPr>
        <w:pStyle w:val="a4"/>
        <w:ind w:firstLine="0"/>
        <w:jc w:val="center"/>
        <w:rPr>
          <w:rFonts w:ascii="Garamond" w:hAnsi="Garamond"/>
          <w:b/>
          <w:sz w:val="40"/>
        </w:rPr>
      </w:pPr>
    </w:p>
    <w:p w:rsidR="00A04764" w:rsidRDefault="00A04764" w:rsidP="00A04764">
      <w:pPr>
        <w:pStyle w:val="a4"/>
        <w:ind w:firstLine="0"/>
        <w:jc w:val="center"/>
        <w:rPr>
          <w:rFonts w:ascii="Garamond" w:hAnsi="Garamond"/>
          <w:b/>
          <w:sz w:val="40"/>
        </w:rPr>
      </w:pPr>
    </w:p>
    <w:p w:rsidR="00A04764" w:rsidRDefault="00A04764" w:rsidP="00A04764">
      <w:pPr>
        <w:pStyle w:val="a4"/>
        <w:ind w:firstLine="0"/>
        <w:jc w:val="center"/>
        <w:rPr>
          <w:rFonts w:ascii="Garamond" w:hAnsi="Garamond"/>
          <w:b/>
          <w:sz w:val="40"/>
        </w:rPr>
      </w:pPr>
    </w:p>
    <w:p w:rsidR="00A04764" w:rsidRPr="009F3296" w:rsidRDefault="00A04764" w:rsidP="00A04764">
      <w:pPr>
        <w:pStyle w:val="a4"/>
        <w:ind w:firstLine="0"/>
        <w:jc w:val="center"/>
        <w:rPr>
          <w:rFonts w:ascii="Garamond" w:hAnsi="Garamond"/>
          <w:b/>
          <w:sz w:val="40"/>
        </w:rPr>
      </w:pPr>
      <w:r w:rsidRPr="009F3296">
        <w:rPr>
          <w:rFonts w:ascii="Garamond" w:hAnsi="Garamond"/>
          <w:b/>
          <w:sz w:val="40"/>
        </w:rPr>
        <w:t>АНАЛИТИЧЕСКИЙ ОТЧЕТ</w:t>
      </w:r>
    </w:p>
    <w:p w:rsidR="00A04764" w:rsidRDefault="00A04764" w:rsidP="00A04764">
      <w:pPr>
        <w:pStyle w:val="a4"/>
        <w:ind w:firstLine="0"/>
        <w:jc w:val="center"/>
        <w:rPr>
          <w:rFonts w:ascii="Garamond" w:hAnsi="Garamond"/>
          <w:b/>
          <w:sz w:val="44"/>
          <w:szCs w:val="44"/>
        </w:rPr>
      </w:pPr>
      <w:r w:rsidRPr="001C5281">
        <w:rPr>
          <w:rFonts w:ascii="Garamond" w:hAnsi="Garamond"/>
          <w:b/>
          <w:sz w:val="44"/>
          <w:szCs w:val="44"/>
        </w:rPr>
        <w:t xml:space="preserve">Рынок </w:t>
      </w:r>
      <w:r w:rsidR="000E4732">
        <w:rPr>
          <w:rFonts w:ascii="Garamond" w:hAnsi="Garamond"/>
          <w:b/>
          <w:sz w:val="44"/>
          <w:szCs w:val="44"/>
        </w:rPr>
        <w:t xml:space="preserve">стеновых </w:t>
      </w:r>
      <w:r>
        <w:rPr>
          <w:rFonts w:ascii="Garamond" w:hAnsi="Garamond"/>
          <w:b/>
          <w:sz w:val="44"/>
          <w:szCs w:val="44"/>
        </w:rPr>
        <w:t>материалов</w:t>
      </w:r>
      <w:r w:rsidRPr="001C5281">
        <w:rPr>
          <w:rFonts w:ascii="Garamond" w:hAnsi="Garamond"/>
          <w:b/>
          <w:sz w:val="44"/>
          <w:szCs w:val="44"/>
        </w:rPr>
        <w:t xml:space="preserve"> в России</w:t>
      </w:r>
    </w:p>
    <w:p w:rsidR="00A04764" w:rsidRPr="00E04FC9" w:rsidRDefault="00A04764" w:rsidP="00A04764">
      <w:pPr>
        <w:pStyle w:val="a4"/>
        <w:ind w:firstLine="0"/>
        <w:jc w:val="center"/>
        <w:rPr>
          <w:rFonts w:ascii="Garamond" w:hAnsi="Garamond"/>
          <w:b/>
          <w:sz w:val="44"/>
          <w:szCs w:val="44"/>
        </w:rPr>
      </w:pPr>
    </w:p>
    <w:p w:rsidR="00A04764" w:rsidRDefault="00A04764" w:rsidP="00A04764">
      <w:pPr>
        <w:ind w:left="142" w:right="-58" w:firstLine="539"/>
        <w:rPr>
          <w:rFonts w:eastAsia="Times New Roman"/>
          <w:sz w:val="16"/>
          <w:szCs w:val="16"/>
          <w:lang w:eastAsia="ru-RU"/>
        </w:rPr>
      </w:pPr>
    </w:p>
    <w:p w:rsidR="00A04764" w:rsidRPr="00BC2BCE" w:rsidRDefault="00A04764" w:rsidP="00A04764">
      <w:pPr>
        <w:ind w:left="142" w:right="-57" w:firstLine="539"/>
        <w:rPr>
          <w:rFonts w:ascii="GaramondC" w:hAnsi="GaramondC"/>
          <w:sz w:val="16"/>
          <w:szCs w:val="16"/>
        </w:rPr>
      </w:pPr>
      <w:r w:rsidRPr="00BC2BCE">
        <w:rPr>
          <w:rFonts w:ascii="GaramondC" w:hAnsi="GaramondC"/>
          <w:sz w:val="16"/>
          <w:szCs w:val="16"/>
        </w:rPr>
        <w:t xml:space="preserve">Этот отчет был подготовлен DISCOVERY </w:t>
      </w:r>
      <w:proofErr w:type="spellStart"/>
      <w:r w:rsidRPr="00BC2BCE">
        <w:rPr>
          <w:rFonts w:ascii="GaramondC" w:hAnsi="GaramondC"/>
          <w:sz w:val="16"/>
          <w:szCs w:val="16"/>
        </w:rPr>
        <w:t>Re</w:t>
      </w:r>
      <w:smartTag w:uri="urn:schemas-microsoft-com:office:smarttags" w:element="PersonName">
        <w:r w:rsidRPr="00BC2BCE">
          <w:rPr>
            <w:rFonts w:ascii="GaramondC" w:hAnsi="GaramondC"/>
            <w:sz w:val="16"/>
            <w:szCs w:val="16"/>
          </w:rPr>
          <w:t>s</w:t>
        </w:r>
      </w:smartTag>
      <w:r w:rsidRPr="00BC2BCE">
        <w:rPr>
          <w:rFonts w:ascii="GaramondC" w:hAnsi="GaramondC"/>
          <w:sz w:val="16"/>
          <w:szCs w:val="16"/>
        </w:rPr>
        <w:t>earch</w:t>
      </w:r>
      <w:proofErr w:type="spellEnd"/>
      <w:r w:rsidRPr="00BC2BCE">
        <w:rPr>
          <w:rFonts w:ascii="GaramondC" w:hAnsi="GaramondC"/>
          <w:sz w:val="16"/>
          <w:szCs w:val="16"/>
        </w:rPr>
        <w:t xml:space="preserve"> </w:t>
      </w:r>
      <w:proofErr w:type="spellStart"/>
      <w:r w:rsidRPr="00BC2BCE">
        <w:rPr>
          <w:rFonts w:ascii="GaramondC" w:hAnsi="GaramondC"/>
          <w:sz w:val="16"/>
          <w:szCs w:val="16"/>
        </w:rPr>
        <w:t>Group</w:t>
      </w:r>
      <w:proofErr w:type="spellEnd"/>
      <w:r w:rsidRPr="00BC2BCE">
        <w:rPr>
          <w:rFonts w:ascii="GaramondC" w:hAnsi="GaramondC"/>
          <w:sz w:val="16"/>
          <w:szCs w:val="16"/>
        </w:rPr>
        <w:t xml:space="preserve"> исключительно в целях информации. DISCOVERY </w:t>
      </w:r>
      <w:proofErr w:type="spellStart"/>
      <w:r w:rsidRPr="00BC2BCE">
        <w:rPr>
          <w:rFonts w:ascii="GaramondC" w:hAnsi="GaramondC"/>
          <w:sz w:val="16"/>
          <w:szCs w:val="16"/>
        </w:rPr>
        <w:t>Re</w:t>
      </w:r>
      <w:smartTag w:uri="urn:schemas-microsoft-com:office:smarttags" w:element="PersonName">
        <w:r w:rsidRPr="00BC2BCE">
          <w:rPr>
            <w:rFonts w:ascii="GaramondC" w:hAnsi="GaramondC"/>
            <w:sz w:val="16"/>
            <w:szCs w:val="16"/>
          </w:rPr>
          <w:t>s</w:t>
        </w:r>
      </w:smartTag>
      <w:r w:rsidRPr="00BC2BCE">
        <w:rPr>
          <w:rFonts w:ascii="GaramondC" w:hAnsi="GaramondC"/>
          <w:sz w:val="16"/>
          <w:szCs w:val="16"/>
        </w:rPr>
        <w:t>earch</w:t>
      </w:r>
      <w:proofErr w:type="spellEnd"/>
      <w:r w:rsidRPr="00BC2BCE">
        <w:rPr>
          <w:rFonts w:ascii="GaramondC" w:hAnsi="GaramondC"/>
          <w:sz w:val="16"/>
          <w:szCs w:val="16"/>
        </w:rPr>
        <w:t xml:space="preserve"> </w:t>
      </w:r>
      <w:proofErr w:type="spellStart"/>
      <w:r w:rsidRPr="00BC2BCE">
        <w:rPr>
          <w:rFonts w:ascii="GaramondC" w:hAnsi="GaramondC"/>
          <w:sz w:val="16"/>
          <w:szCs w:val="16"/>
        </w:rPr>
        <w:t>Group</w:t>
      </w:r>
      <w:proofErr w:type="spellEnd"/>
      <w:r w:rsidRPr="00BC2BCE">
        <w:rPr>
          <w:rFonts w:ascii="GaramondC" w:hAnsi="GaramondC"/>
          <w:sz w:val="16"/>
          <w:szCs w:val="16"/>
        </w:rPr>
        <w:t xml:space="preserve"> не гарантирует точности и полноты </w:t>
      </w:r>
      <w:r>
        <w:rPr>
          <w:rFonts w:ascii="GaramondC" w:hAnsi="GaramondC"/>
          <w:sz w:val="16"/>
          <w:szCs w:val="16"/>
        </w:rPr>
        <w:t xml:space="preserve">всех сведений, содержащихся в отчете, поскольку в некоторых источниках приведенные сведения могли быть случайно или намеренно искажены. </w:t>
      </w:r>
      <w:r w:rsidRPr="00BC2BCE">
        <w:rPr>
          <w:rFonts w:ascii="GaramondC" w:hAnsi="GaramondC"/>
          <w:sz w:val="16"/>
          <w:szCs w:val="16"/>
        </w:rPr>
        <w:t>Информация, представленная в этом отчете, не должна быть истолкована, прямо или косвенно, как информация, содержащая рекомендации по дальнейшим действиям по ведению бизнеса. Все мнение и оценки, содержащиеся в данном отчете, отражают мнение авторов на день публикации и могут быть изменены без предупреждения.</w:t>
      </w:r>
    </w:p>
    <w:p w:rsidR="00A04764" w:rsidRPr="00BC2BCE" w:rsidRDefault="00A04764" w:rsidP="00A04764">
      <w:pPr>
        <w:ind w:left="142" w:right="-57" w:firstLine="539"/>
        <w:rPr>
          <w:rFonts w:ascii="GaramondC" w:hAnsi="GaramondC"/>
          <w:sz w:val="16"/>
          <w:szCs w:val="16"/>
        </w:rPr>
      </w:pPr>
      <w:r w:rsidRPr="00BC2BCE">
        <w:rPr>
          <w:rFonts w:ascii="GaramondC" w:hAnsi="GaramondC"/>
          <w:sz w:val="16"/>
          <w:szCs w:val="16"/>
        </w:rPr>
        <w:t xml:space="preserve">DISCOVERY </w:t>
      </w:r>
      <w:proofErr w:type="spellStart"/>
      <w:r w:rsidRPr="00BC2BCE">
        <w:rPr>
          <w:rFonts w:ascii="GaramondC" w:hAnsi="GaramondC"/>
          <w:sz w:val="16"/>
          <w:szCs w:val="16"/>
        </w:rPr>
        <w:t>Re</w:t>
      </w:r>
      <w:smartTag w:uri="urn:schemas-microsoft-com:office:smarttags" w:element="PersonName">
        <w:r w:rsidRPr="00BC2BCE">
          <w:rPr>
            <w:rFonts w:ascii="GaramondC" w:hAnsi="GaramondC"/>
            <w:sz w:val="16"/>
            <w:szCs w:val="16"/>
          </w:rPr>
          <w:t>s</w:t>
        </w:r>
      </w:smartTag>
      <w:r w:rsidRPr="00BC2BCE">
        <w:rPr>
          <w:rFonts w:ascii="GaramondC" w:hAnsi="GaramondC"/>
          <w:sz w:val="16"/>
          <w:szCs w:val="16"/>
        </w:rPr>
        <w:t>earch</w:t>
      </w:r>
      <w:proofErr w:type="spellEnd"/>
      <w:r w:rsidRPr="00BC2BCE">
        <w:rPr>
          <w:rFonts w:ascii="GaramondC" w:hAnsi="GaramondC"/>
          <w:sz w:val="16"/>
          <w:szCs w:val="16"/>
        </w:rPr>
        <w:t xml:space="preserve"> </w:t>
      </w:r>
      <w:proofErr w:type="spellStart"/>
      <w:r w:rsidRPr="00BC2BCE">
        <w:rPr>
          <w:rFonts w:ascii="GaramondC" w:hAnsi="GaramondC"/>
          <w:sz w:val="16"/>
          <w:szCs w:val="16"/>
        </w:rPr>
        <w:t>Group</w:t>
      </w:r>
      <w:proofErr w:type="spellEnd"/>
      <w:r w:rsidRPr="00BC2BCE">
        <w:rPr>
          <w:rFonts w:ascii="GaramondC" w:hAnsi="GaramondC"/>
          <w:sz w:val="16"/>
          <w:szCs w:val="16"/>
        </w:rPr>
        <w:t xml:space="preserve"> не несет ответственности за какие-либо убытки или ущерб, возникшие в результате использования любой третьей стороной информации, содержащейся в данном отчете, включая опубликованные мнения или заключения, а также за последствия, вызванные неполнотой представленной информации. Информация</w:t>
      </w:r>
      <w:r w:rsidR="00632A43" w:rsidRPr="002C3519">
        <w:rPr>
          <w:rFonts w:asciiTheme="minorHAnsi" w:hAnsiTheme="minorHAnsi"/>
          <w:sz w:val="16"/>
          <w:szCs w:val="16"/>
        </w:rPr>
        <w:t>,</w:t>
      </w:r>
      <w:r w:rsidRPr="00BC2BCE">
        <w:rPr>
          <w:rFonts w:ascii="GaramondC" w:hAnsi="GaramondC"/>
          <w:sz w:val="16"/>
          <w:szCs w:val="16"/>
        </w:rPr>
        <w:t xml:space="preserve"> представленная в настоящем отчете, получена из открытых источников. Дополнительная информация может быть представлена по запросу.</w:t>
      </w:r>
    </w:p>
    <w:p w:rsidR="00A04764" w:rsidRPr="00BC2BCE" w:rsidRDefault="00A04764" w:rsidP="00A04764">
      <w:pPr>
        <w:ind w:left="142" w:right="-57" w:firstLine="539"/>
        <w:rPr>
          <w:rFonts w:ascii="GaramondC" w:hAnsi="GaramondC"/>
          <w:sz w:val="16"/>
          <w:szCs w:val="16"/>
        </w:rPr>
      </w:pPr>
      <w:r w:rsidRPr="00BC2BCE">
        <w:rPr>
          <w:rFonts w:ascii="GaramondC" w:hAnsi="GaramondC"/>
          <w:sz w:val="16"/>
          <w:szCs w:val="16"/>
        </w:rPr>
        <w:t xml:space="preserve">Этот документ или любая его часть не может распространяться без письменного разрешения DISCOVERY </w:t>
      </w:r>
      <w:proofErr w:type="spellStart"/>
      <w:r w:rsidRPr="00BC2BCE">
        <w:rPr>
          <w:rFonts w:ascii="GaramondC" w:hAnsi="GaramondC"/>
          <w:sz w:val="16"/>
          <w:szCs w:val="16"/>
        </w:rPr>
        <w:t>Re</w:t>
      </w:r>
      <w:smartTag w:uri="urn:schemas-microsoft-com:office:smarttags" w:element="PersonName">
        <w:r w:rsidRPr="00BC2BCE">
          <w:rPr>
            <w:rFonts w:ascii="GaramondC" w:hAnsi="GaramondC"/>
            <w:sz w:val="16"/>
            <w:szCs w:val="16"/>
          </w:rPr>
          <w:t>s</w:t>
        </w:r>
      </w:smartTag>
      <w:r w:rsidRPr="00BC2BCE">
        <w:rPr>
          <w:rFonts w:ascii="GaramondC" w:hAnsi="GaramondC"/>
          <w:sz w:val="16"/>
          <w:szCs w:val="16"/>
        </w:rPr>
        <w:t>earch</w:t>
      </w:r>
      <w:proofErr w:type="spellEnd"/>
      <w:r w:rsidRPr="00BC2BCE">
        <w:rPr>
          <w:rFonts w:ascii="GaramondC" w:hAnsi="GaramondC"/>
          <w:sz w:val="16"/>
          <w:szCs w:val="16"/>
        </w:rPr>
        <w:t xml:space="preserve"> </w:t>
      </w:r>
      <w:proofErr w:type="spellStart"/>
      <w:r w:rsidRPr="00BC2BCE">
        <w:rPr>
          <w:rFonts w:ascii="GaramondC" w:hAnsi="GaramondC"/>
          <w:sz w:val="16"/>
          <w:szCs w:val="16"/>
        </w:rPr>
        <w:t>Group</w:t>
      </w:r>
      <w:proofErr w:type="spellEnd"/>
      <w:r w:rsidRPr="00BC2BCE">
        <w:rPr>
          <w:rFonts w:ascii="GaramondC" w:hAnsi="GaramondC"/>
          <w:sz w:val="16"/>
          <w:szCs w:val="16"/>
        </w:rPr>
        <w:t xml:space="preserve"> либо тиражироваться любыми способами.</w:t>
      </w:r>
    </w:p>
    <w:p w:rsidR="00A04764" w:rsidRPr="00BC2BCE" w:rsidRDefault="00A04764" w:rsidP="00A04764">
      <w:pPr>
        <w:ind w:left="142" w:right="-57" w:firstLine="539"/>
        <w:rPr>
          <w:rFonts w:ascii="GaramondC" w:hAnsi="GaramondC"/>
          <w:sz w:val="16"/>
          <w:szCs w:val="16"/>
          <w:lang w:val="en-US"/>
        </w:rPr>
      </w:pPr>
      <w:r w:rsidRPr="00BC2BCE">
        <w:rPr>
          <w:rFonts w:ascii="GaramondC" w:hAnsi="GaramondC"/>
          <w:sz w:val="16"/>
          <w:szCs w:val="16"/>
          <w:lang w:val="en-US"/>
        </w:rPr>
        <w:t>Copyright © 20</w:t>
      </w:r>
      <w:r w:rsidR="00632A43">
        <w:rPr>
          <w:rFonts w:ascii="GaramondC" w:hAnsi="GaramondC"/>
          <w:sz w:val="16"/>
          <w:szCs w:val="16"/>
          <w:lang w:val="en-US"/>
        </w:rPr>
        <w:t>1</w:t>
      </w:r>
      <w:r w:rsidR="00090C59">
        <w:rPr>
          <w:rFonts w:ascii="GaramondC" w:hAnsi="GaramondC"/>
          <w:sz w:val="16"/>
          <w:szCs w:val="16"/>
          <w:lang w:val="en-US"/>
        </w:rPr>
        <w:t>3</w:t>
      </w:r>
      <w:r w:rsidRPr="00BC2BCE">
        <w:rPr>
          <w:rFonts w:ascii="GaramondC" w:hAnsi="GaramondC"/>
          <w:sz w:val="16"/>
          <w:szCs w:val="16"/>
          <w:lang w:val="en-US"/>
        </w:rPr>
        <w:t xml:space="preserve"> Discovery Research Group.</w:t>
      </w:r>
    </w:p>
    <w:p w:rsidR="00A04764" w:rsidRPr="009F3296" w:rsidRDefault="00A04764" w:rsidP="00A04764">
      <w:pPr>
        <w:ind w:left="-180" w:right="-6" w:firstLine="539"/>
        <w:jc w:val="center"/>
        <w:rPr>
          <w:rFonts w:ascii="GaramondC" w:hAnsi="GaramondC"/>
          <w:b/>
          <w:lang w:val="en-US"/>
        </w:rPr>
      </w:pPr>
    </w:p>
    <w:p w:rsidR="00A04764" w:rsidRPr="00F77D56" w:rsidRDefault="00A04764" w:rsidP="00A04764">
      <w:pPr>
        <w:ind w:left="-180" w:right="-6" w:firstLine="539"/>
        <w:jc w:val="center"/>
        <w:rPr>
          <w:rFonts w:ascii="GaramondC" w:hAnsi="GaramondC"/>
          <w:b/>
          <w:lang w:val="en-US"/>
        </w:rPr>
      </w:pPr>
    </w:p>
    <w:p w:rsidR="00A04764" w:rsidRPr="007F3429" w:rsidRDefault="003C4261" w:rsidP="00A04764">
      <w:pPr>
        <w:ind w:left="-180" w:right="-6" w:firstLine="539"/>
        <w:jc w:val="center"/>
        <w:rPr>
          <w:b/>
          <w:lang w:val="en-US"/>
        </w:rPr>
      </w:pPr>
      <w:r>
        <w:rPr>
          <w:b/>
        </w:rPr>
        <w:t>Май</w:t>
      </w:r>
      <w:r w:rsidR="00A04764">
        <w:rPr>
          <w:b/>
          <w:lang w:val="en-US"/>
        </w:rPr>
        <w:t xml:space="preserve"> 20</w:t>
      </w:r>
      <w:r w:rsidR="00D72029">
        <w:rPr>
          <w:b/>
          <w:lang w:val="en-US"/>
        </w:rPr>
        <w:t>13</w:t>
      </w:r>
      <w:r w:rsidR="00A04764" w:rsidRPr="007F3429">
        <w:rPr>
          <w:b/>
          <w:lang w:val="en-US"/>
        </w:rPr>
        <w:t xml:space="preserve"> </w:t>
      </w:r>
      <w:r w:rsidR="00A04764" w:rsidRPr="005B1B73">
        <w:rPr>
          <w:b/>
        </w:rPr>
        <w:t>г</w:t>
      </w:r>
      <w:r w:rsidR="00A04764" w:rsidRPr="007F3429">
        <w:rPr>
          <w:b/>
          <w:lang w:val="en-US"/>
        </w:rPr>
        <w:t>.</w:t>
      </w:r>
    </w:p>
    <w:p w:rsidR="00A04764" w:rsidRPr="00E54CE2" w:rsidRDefault="00A04764" w:rsidP="00A04764">
      <w:pPr>
        <w:ind w:left="-180" w:right="-6" w:firstLine="539"/>
        <w:jc w:val="center"/>
        <w:rPr>
          <w:b/>
        </w:rPr>
      </w:pPr>
      <w:r w:rsidRPr="005B1B73">
        <w:rPr>
          <w:b/>
        </w:rPr>
        <w:t>Москва</w:t>
      </w:r>
    </w:p>
    <w:p w:rsidR="00C65432" w:rsidRPr="00E54CE2" w:rsidRDefault="00A04764" w:rsidP="00A04764">
      <w:pPr>
        <w:rPr>
          <w:rFonts w:eastAsia="Times New Roman"/>
          <w:b/>
          <w:sz w:val="28"/>
          <w:szCs w:val="24"/>
          <w:lang w:eastAsia="ru-RU"/>
        </w:rPr>
      </w:pPr>
      <w:r w:rsidRPr="00E54CE2">
        <w:br w:type="page"/>
      </w:r>
      <w:r w:rsidR="00C65432" w:rsidRPr="00C65432">
        <w:rPr>
          <w:rFonts w:eastAsia="Times New Roman"/>
          <w:b/>
          <w:sz w:val="28"/>
          <w:szCs w:val="24"/>
          <w:lang w:eastAsia="ru-RU"/>
        </w:rPr>
        <w:lastRenderedPageBreak/>
        <w:t>Агентство</w:t>
      </w:r>
      <w:r w:rsidR="00C65432" w:rsidRPr="00E54CE2">
        <w:rPr>
          <w:rFonts w:eastAsia="Times New Roman"/>
          <w:b/>
          <w:sz w:val="28"/>
          <w:szCs w:val="24"/>
          <w:lang w:eastAsia="ru-RU"/>
        </w:rPr>
        <w:t xml:space="preserve"> </w:t>
      </w:r>
      <w:r w:rsidR="00C65432" w:rsidRPr="00C65432">
        <w:rPr>
          <w:rFonts w:eastAsia="Times New Roman"/>
          <w:b/>
          <w:color w:val="800000"/>
          <w:sz w:val="28"/>
          <w:szCs w:val="24"/>
          <w:lang w:val="en-US" w:eastAsia="ru-RU"/>
        </w:rPr>
        <w:t>DISCOVERY</w:t>
      </w:r>
      <w:r w:rsidR="00C65432" w:rsidRPr="00E54CE2">
        <w:rPr>
          <w:rFonts w:eastAsia="Times New Roman"/>
          <w:b/>
          <w:color w:val="800000"/>
          <w:sz w:val="28"/>
          <w:szCs w:val="24"/>
          <w:lang w:eastAsia="ru-RU"/>
        </w:rPr>
        <w:t xml:space="preserve"> </w:t>
      </w:r>
      <w:r w:rsidR="00C65432" w:rsidRPr="00C65432">
        <w:rPr>
          <w:rFonts w:eastAsia="Times New Roman"/>
          <w:b/>
          <w:color w:val="800000"/>
          <w:sz w:val="28"/>
          <w:szCs w:val="24"/>
          <w:lang w:val="en-US" w:eastAsia="ru-RU"/>
        </w:rPr>
        <w:t>Research</w:t>
      </w:r>
      <w:r w:rsidR="00C65432" w:rsidRPr="00E54CE2">
        <w:rPr>
          <w:rFonts w:eastAsia="Times New Roman"/>
          <w:b/>
          <w:color w:val="800000"/>
          <w:sz w:val="28"/>
          <w:szCs w:val="24"/>
          <w:lang w:eastAsia="ru-RU"/>
        </w:rPr>
        <w:t xml:space="preserve"> </w:t>
      </w:r>
      <w:r w:rsidR="00C65432" w:rsidRPr="00C65432">
        <w:rPr>
          <w:rFonts w:eastAsia="Times New Roman"/>
          <w:b/>
          <w:color w:val="800000"/>
          <w:sz w:val="28"/>
          <w:szCs w:val="24"/>
          <w:lang w:val="en-US" w:eastAsia="ru-RU"/>
        </w:rPr>
        <w:t>Group</w:t>
      </w:r>
    </w:p>
    <w:p w:rsidR="00C65432" w:rsidRPr="00E54CE2" w:rsidRDefault="00C65432" w:rsidP="00C65432">
      <w:pPr>
        <w:spacing w:line="360" w:lineRule="auto"/>
        <w:ind w:firstLine="0"/>
        <w:jc w:val="center"/>
        <w:rPr>
          <w:rFonts w:ascii="Arial" w:eastAsia="Times New Roman" w:hAnsi="Arial"/>
          <w:b/>
          <w:sz w:val="20"/>
          <w:szCs w:val="24"/>
          <w:u w:val="single"/>
          <w:lang w:eastAsia="ru-RU"/>
        </w:rPr>
      </w:pPr>
    </w:p>
    <w:p w:rsidR="00C65432" w:rsidRPr="00C65432" w:rsidRDefault="00C65432" w:rsidP="00C65432">
      <w:pPr>
        <w:spacing w:line="360" w:lineRule="auto"/>
        <w:ind w:firstLine="684"/>
        <w:rPr>
          <w:rFonts w:ascii="Arial" w:eastAsia="Times New Roman" w:hAnsi="Arial" w:cs="Arial"/>
          <w:szCs w:val="24"/>
          <w:lang w:eastAsia="ru-RU"/>
        </w:rPr>
      </w:pPr>
      <w:r w:rsidRPr="00C65432">
        <w:rPr>
          <w:rFonts w:ascii="Arial" w:eastAsia="Times New Roman" w:hAnsi="Arial" w:cs="Arial"/>
          <w:szCs w:val="24"/>
          <w:lang w:eastAsia="ru-RU"/>
        </w:rPr>
        <w:t xml:space="preserve">Основное направление деятельности </w:t>
      </w:r>
      <w:r w:rsidRPr="00C65432">
        <w:rPr>
          <w:rFonts w:ascii="Arial" w:eastAsia="Times New Roman" w:hAnsi="Arial" w:cs="Arial"/>
          <w:b/>
          <w:bCs/>
          <w:color w:val="800000"/>
          <w:szCs w:val="24"/>
          <w:lang w:val="en-US" w:eastAsia="ru-RU"/>
        </w:rPr>
        <w:t>DISCOVERY</w:t>
      </w:r>
      <w:r w:rsidRPr="00C65432">
        <w:rPr>
          <w:rFonts w:ascii="Arial" w:eastAsia="Times New Roman" w:hAnsi="Arial" w:cs="Arial"/>
          <w:b/>
          <w:bCs/>
          <w:color w:val="800000"/>
          <w:szCs w:val="24"/>
          <w:lang w:eastAsia="ru-RU"/>
        </w:rPr>
        <w:t xml:space="preserve"> </w:t>
      </w:r>
      <w:r w:rsidRPr="00C65432">
        <w:rPr>
          <w:rFonts w:ascii="Arial" w:eastAsia="Times New Roman" w:hAnsi="Arial" w:cs="Arial"/>
          <w:b/>
          <w:bCs/>
          <w:color w:val="800000"/>
          <w:szCs w:val="24"/>
          <w:lang w:val="en-US" w:eastAsia="ru-RU"/>
        </w:rPr>
        <w:t>Re</w:t>
      </w:r>
      <w:smartTag w:uri="urn:schemas-microsoft-com:office:smarttags" w:element="PersonName">
        <w:r w:rsidRPr="00C65432">
          <w:rPr>
            <w:rFonts w:ascii="Arial" w:eastAsia="Times New Roman" w:hAnsi="Arial" w:cs="Arial"/>
            <w:b/>
            <w:bCs/>
            <w:color w:val="800000"/>
            <w:szCs w:val="24"/>
            <w:lang w:val="en-US" w:eastAsia="ru-RU"/>
          </w:rPr>
          <w:t>s</w:t>
        </w:r>
      </w:smartTag>
      <w:r w:rsidRPr="00C65432">
        <w:rPr>
          <w:rFonts w:ascii="Arial" w:eastAsia="Times New Roman" w:hAnsi="Arial" w:cs="Arial"/>
          <w:b/>
          <w:bCs/>
          <w:color w:val="800000"/>
          <w:szCs w:val="24"/>
          <w:lang w:val="en-US" w:eastAsia="ru-RU"/>
        </w:rPr>
        <w:t>earch</w:t>
      </w:r>
      <w:r w:rsidRPr="00C65432">
        <w:rPr>
          <w:rFonts w:ascii="Arial" w:eastAsia="Times New Roman" w:hAnsi="Arial" w:cs="Arial"/>
          <w:b/>
          <w:bCs/>
          <w:color w:val="800000"/>
          <w:szCs w:val="24"/>
          <w:lang w:eastAsia="ru-RU"/>
        </w:rPr>
        <w:t xml:space="preserve"> </w:t>
      </w:r>
      <w:r w:rsidRPr="00C65432">
        <w:rPr>
          <w:rFonts w:ascii="Arial" w:eastAsia="Times New Roman" w:hAnsi="Arial" w:cs="Arial"/>
          <w:b/>
          <w:bCs/>
          <w:color w:val="800000"/>
          <w:szCs w:val="24"/>
          <w:lang w:val="en-US" w:eastAsia="ru-RU"/>
        </w:rPr>
        <w:t>Group</w:t>
      </w:r>
      <w:r w:rsidRPr="00C65432">
        <w:rPr>
          <w:rFonts w:ascii="Arial" w:eastAsia="Times New Roman" w:hAnsi="Arial" w:cs="Arial"/>
          <w:szCs w:val="24"/>
          <w:lang w:eastAsia="ru-RU"/>
        </w:rPr>
        <w:t xml:space="preserve"> – проведение маркетинговых исследований полного цикла в Москве и регионах России, а также выполнение отдельных видов работ на разных этапах реализации исследовательского проекта. </w:t>
      </w:r>
    </w:p>
    <w:p w:rsidR="00C65432" w:rsidRPr="00C65432" w:rsidRDefault="00C65432" w:rsidP="00C65432">
      <w:pPr>
        <w:spacing w:line="360" w:lineRule="auto"/>
        <w:ind w:firstLine="684"/>
        <w:rPr>
          <w:rFonts w:ascii="Arial" w:eastAsia="Times New Roman" w:hAnsi="Arial" w:cs="Arial"/>
          <w:szCs w:val="24"/>
          <w:lang w:eastAsia="ru-RU"/>
        </w:rPr>
      </w:pPr>
    </w:p>
    <w:p w:rsidR="00C65432" w:rsidRPr="00C65432" w:rsidRDefault="00C65432" w:rsidP="00C65432">
      <w:pPr>
        <w:spacing w:line="360" w:lineRule="auto"/>
        <w:ind w:firstLine="684"/>
        <w:rPr>
          <w:rFonts w:ascii="Arial" w:eastAsia="Times New Roman" w:hAnsi="Arial" w:cs="Arial"/>
          <w:szCs w:val="24"/>
          <w:lang w:eastAsia="ru-RU"/>
        </w:rPr>
      </w:pPr>
      <w:r w:rsidRPr="00C65432">
        <w:rPr>
          <w:rFonts w:ascii="Arial" w:eastAsia="Times New Roman" w:hAnsi="Arial" w:cs="Arial"/>
          <w:szCs w:val="24"/>
          <w:lang w:eastAsia="ru-RU"/>
        </w:rPr>
        <w:t xml:space="preserve">Также </w:t>
      </w:r>
      <w:r w:rsidRPr="00C65432">
        <w:rPr>
          <w:rFonts w:ascii="Arial" w:eastAsia="Times New Roman" w:hAnsi="Arial" w:cs="Arial"/>
          <w:b/>
          <w:bCs/>
          <w:color w:val="800000"/>
          <w:szCs w:val="24"/>
          <w:lang w:eastAsia="ru-RU"/>
        </w:rPr>
        <w:t xml:space="preserve">DISCOVERY </w:t>
      </w:r>
      <w:r w:rsidRPr="00C65432">
        <w:rPr>
          <w:rFonts w:ascii="Arial" w:eastAsia="Times New Roman" w:hAnsi="Arial" w:cs="Arial"/>
          <w:b/>
          <w:bCs/>
          <w:color w:val="800000"/>
          <w:szCs w:val="24"/>
          <w:lang w:val="en-US" w:eastAsia="ru-RU"/>
        </w:rPr>
        <w:t>Re</w:t>
      </w:r>
      <w:smartTag w:uri="urn:schemas-microsoft-com:office:smarttags" w:element="PersonName">
        <w:r w:rsidRPr="00C65432">
          <w:rPr>
            <w:rFonts w:ascii="Arial" w:eastAsia="Times New Roman" w:hAnsi="Arial" w:cs="Arial"/>
            <w:b/>
            <w:bCs/>
            <w:color w:val="800000"/>
            <w:szCs w:val="24"/>
            <w:lang w:val="en-US" w:eastAsia="ru-RU"/>
          </w:rPr>
          <w:t>s</w:t>
        </w:r>
      </w:smartTag>
      <w:r w:rsidRPr="00C65432">
        <w:rPr>
          <w:rFonts w:ascii="Arial" w:eastAsia="Times New Roman" w:hAnsi="Arial" w:cs="Arial"/>
          <w:b/>
          <w:bCs/>
          <w:color w:val="800000"/>
          <w:szCs w:val="24"/>
          <w:lang w:val="en-US" w:eastAsia="ru-RU"/>
        </w:rPr>
        <w:t>earch</w:t>
      </w:r>
      <w:r w:rsidRPr="00C65432">
        <w:rPr>
          <w:rFonts w:ascii="Arial" w:eastAsia="Times New Roman" w:hAnsi="Arial" w:cs="Arial"/>
          <w:b/>
          <w:bCs/>
          <w:color w:val="800000"/>
          <w:szCs w:val="24"/>
          <w:lang w:eastAsia="ru-RU"/>
        </w:rPr>
        <w:t xml:space="preserve"> </w:t>
      </w:r>
      <w:r w:rsidRPr="00C65432">
        <w:rPr>
          <w:rFonts w:ascii="Arial" w:eastAsia="Times New Roman" w:hAnsi="Arial" w:cs="Arial"/>
          <w:b/>
          <w:bCs/>
          <w:color w:val="800000"/>
          <w:szCs w:val="24"/>
          <w:lang w:val="en-US" w:eastAsia="ru-RU"/>
        </w:rPr>
        <w:t>Group</w:t>
      </w:r>
      <w:r w:rsidRPr="00C65432">
        <w:rPr>
          <w:rFonts w:ascii="Arial" w:eastAsia="Times New Roman" w:hAnsi="Arial" w:cs="Arial"/>
          <w:szCs w:val="24"/>
          <w:lang w:eastAsia="ru-RU"/>
        </w:rPr>
        <w:t xml:space="preserve"> в интересах Заказчика разрабатывает и реализует PR-кампании, проводит конкурентную разведку с привлечением соответствующих ресурсов.</w:t>
      </w:r>
    </w:p>
    <w:p w:rsidR="00C65432" w:rsidRPr="00C65432" w:rsidRDefault="00C65432" w:rsidP="00C65432">
      <w:pPr>
        <w:spacing w:line="360" w:lineRule="auto"/>
        <w:ind w:firstLine="684"/>
        <w:rPr>
          <w:rFonts w:ascii="Arial" w:eastAsia="Times New Roman" w:hAnsi="Arial" w:cs="Arial"/>
          <w:szCs w:val="24"/>
          <w:lang w:eastAsia="ru-RU"/>
        </w:rPr>
      </w:pPr>
    </w:p>
    <w:p w:rsidR="00C65432" w:rsidRPr="00C65432" w:rsidRDefault="00C65432" w:rsidP="00C65432">
      <w:pPr>
        <w:spacing w:line="360" w:lineRule="auto"/>
        <w:ind w:firstLine="684"/>
        <w:rPr>
          <w:rFonts w:ascii="Arial" w:eastAsia="Times New Roman" w:hAnsi="Arial" w:cs="Arial"/>
          <w:szCs w:val="24"/>
          <w:lang w:eastAsia="ru-RU"/>
        </w:rPr>
      </w:pPr>
      <w:r w:rsidRPr="00C65432">
        <w:rPr>
          <w:rFonts w:ascii="Arial" w:eastAsia="Times New Roman" w:hAnsi="Arial" w:cs="Arial"/>
          <w:szCs w:val="24"/>
          <w:lang w:eastAsia="ru-RU"/>
        </w:rPr>
        <w:t xml:space="preserve">В конце 2006 г. создана компания </w:t>
      </w:r>
      <w:r w:rsidRPr="00C65432">
        <w:rPr>
          <w:rFonts w:ascii="Arial" w:eastAsia="Times New Roman" w:hAnsi="Arial" w:cs="Arial"/>
          <w:b/>
          <w:bCs/>
          <w:color w:val="800000"/>
          <w:szCs w:val="24"/>
          <w:lang w:eastAsia="ru-RU"/>
        </w:rPr>
        <w:t xml:space="preserve">DISCOVERY </w:t>
      </w:r>
      <w:r w:rsidRPr="00C65432">
        <w:rPr>
          <w:rFonts w:ascii="Arial" w:eastAsia="Times New Roman" w:hAnsi="Arial" w:cs="Arial"/>
          <w:b/>
          <w:bCs/>
          <w:color w:val="800000"/>
          <w:szCs w:val="24"/>
          <w:lang w:val="en-US" w:eastAsia="ru-RU"/>
        </w:rPr>
        <w:t>Lea</w:t>
      </w:r>
      <w:smartTag w:uri="urn:schemas-microsoft-com:office:smarttags" w:element="PersonName">
        <w:r w:rsidRPr="00C65432">
          <w:rPr>
            <w:rFonts w:ascii="Arial" w:eastAsia="Times New Roman" w:hAnsi="Arial" w:cs="Arial"/>
            <w:b/>
            <w:bCs/>
            <w:color w:val="800000"/>
            <w:szCs w:val="24"/>
            <w:lang w:val="en-US" w:eastAsia="ru-RU"/>
          </w:rPr>
          <w:t>s</w:t>
        </w:r>
      </w:smartTag>
      <w:r w:rsidRPr="00C65432">
        <w:rPr>
          <w:rFonts w:ascii="Arial" w:eastAsia="Times New Roman" w:hAnsi="Arial" w:cs="Arial"/>
          <w:b/>
          <w:bCs/>
          <w:color w:val="800000"/>
          <w:szCs w:val="24"/>
          <w:lang w:val="en-US" w:eastAsia="ru-RU"/>
        </w:rPr>
        <w:t>ing</w:t>
      </w:r>
      <w:r w:rsidRPr="00C65432">
        <w:rPr>
          <w:rFonts w:ascii="Arial" w:eastAsia="Times New Roman" w:hAnsi="Arial" w:cs="Arial"/>
          <w:b/>
          <w:bCs/>
          <w:color w:val="800000"/>
          <w:szCs w:val="24"/>
          <w:lang w:eastAsia="ru-RU"/>
        </w:rPr>
        <w:t xml:space="preserve"> </w:t>
      </w:r>
      <w:r w:rsidRPr="00C65432">
        <w:rPr>
          <w:rFonts w:ascii="Arial" w:eastAsia="Times New Roman" w:hAnsi="Arial" w:cs="Arial"/>
          <w:b/>
          <w:bCs/>
          <w:color w:val="800000"/>
          <w:szCs w:val="24"/>
          <w:lang w:val="en-US" w:eastAsia="ru-RU"/>
        </w:rPr>
        <w:t>Advi</w:t>
      </w:r>
      <w:smartTag w:uri="urn:schemas-microsoft-com:office:smarttags" w:element="PersonName">
        <w:r w:rsidRPr="00C65432">
          <w:rPr>
            <w:rFonts w:ascii="Arial" w:eastAsia="Times New Roman" w:hAnsi="Arial" w:cs="Arial"/>
            <w:b/>
            <w:bCs/>
            <w:color w:val="800000"/>
            <w:szCs w:val="24"/>
            <w:lang w:val="en-US" w:eastAsia="ru-RU"/>
          </w:rPr>
          <w:t>s</w:t>
        </w:r>
      </w:smartTag>
      <w:r w:rsidRPr="00C65432">
        <w:rPr>
          <w:rFonts w:ascii="Arial" w:eastAsia="Times New Roman" w:hAnsi="Arial" w:cs="Arial"/>
          <w:b/>
          <w:bCs/>
          <w:color w:val="800000"/>
          <w:szCs w:val="24"/>
          <w:lang w:val="en-US" w:eastAsia="ru-RU"/>
        </w:rPr>
        <w:t>ory</w:t>
      </w:r>
      <w:r w:rsidRPr="00C65432">
        <w:rPr>
          <w:rFonts w:ascii="Arial" w:eastAsia="Times New Roman" w:hAnsi="Arial" w:cs="Arial"/>
          <w:b/>
          <w:bCs/>
          <w:color w:val="800000"/>
          <w:szCs w:val="24"/>
          <w:lang w:eastAsia="ru-RU"/>
        </w:rPr>
        <w:t xml:space="preserve"> </w:t>
      </w:r>
      <w:r w:rsidRPr="00C65432">
        <w:rPr>
          <w:rFonts w:ascii="Arial" w:eastAsia="Times New Roman" w:hAnsi="Arial" w:cs="Arial"/>
          <w:b/>
          <w:bCs/>
          <w:color w:val="800000"/>
          <w:szCs w:val="24"/>
          <w:lang w:val="en-US" w:eastAsia="ru-RU"/>
        </w:rPr>
        <w:t>Service</w:t>
      </w:r>
      <w:smartTag w:uri="urn:schemas-microsoft-com:office:smarttags" w:element="PersonName">
        <w:r w:rsidRPr="00C65432">
          <w:rPr>
            <w:rFonts w:ascii="Arial" w:eastAsia="Times New Roman" w:hAnsi="Arial" w:cs="Arial"/>
            <w:b/>
            <w:bCs/>
            <w:color w:val="800000"/>
            <w:szCs w:val="24"/>
            <w:lang w:val="en-US" w:eastAsia="ru-RU"/>
          </w:rPr>
          <w:t>s</w:t>
        </w:r>
      </w:smartTag>
      <w:r w:rsidRPr="00C65432">
        <w:rPr>
          <w:rFonts w:ascii="Arial" w:eastAsia="Times New Roman" w:hAnsi="Arial" w:cs="Arial"/>
          <w:szCs w:val="24"/>
          <w:lang w:eastAsia="ru-RU"/>
        </w:rPr>
        <w:t xml:space="preserve">, основной деятельностью которой стало оказание маркетинговых, консалтинговых, информационных и лоббистских услуг лизинговым компаниям в России.  </w:t>
      </w:r>
    </w:p>
    <w:p w:rsidR="00C65432" w:rsidRPr="00C65432" w:rsidRDefault="00C65432" w:rsidP="00C65432">
      <w:pPr>
        <w:spacing w:line="360" w:lineRule="auto"/>
        <w:ind w:firstLine="684"/>
        <w:rPr>
          <w:rFonts w:ascii="Arial" w:eastAsia="Times New Roman" w:hAnsi="Arial" w:cs="Arial"/>
          <w:szCs w:val="24"/>
          <w:lang w:eastAsia="ru-RU"/>
        </w:rPr>
      </w:pPr>
    </w:p>
    <w:p w:rsidR="00C65432" w:rsidRPr="00C65432" w:rsidRDefault="00C65432" w:rsidP="00C65432">
      <w:pPr>
        <w:spacing w:line="360" w:lineRule="auto"/>
        <w:ind w:firstLine="684"/>
        <w:rPr>
          <w:rFonts w:ascii="Arial" w:eastAsia="Times New Roman" w:hAnsi="Arial" w:cs="Arial"/>
          <w:szCs w:val="24"/>
          <w:lang w:eastAsia="ru-RU"/>
        </w:rPr>
      </w:pPr>
      <w:r w:rsidRPr="00C65432">
        <w:rPr>
          <w:rFonts w:ascii="Arial" w:eastAsia="Times New Roman" w:hAnsi="Arial" w:cs="Arial"/>
          <w:szCs w:val="24"/>
          <w:lang w:eastAsia="ru-RU"/>
        </w:rPr>
        <w:t xml:space="preserve">С середины 2006 г. развивается новое направление </w:t>
      </w:r>
      <w:r w:rsidR="00CD14FA">
        <w:rPr>
          <w:rFonts w:ascii="Arial" w:eastAsia="Times New Roman" w:hAnsi="Arial" w:cs="Arial"/>
          <w:szCs w:val="24"/>
          <w:lang w:eastAsia="ru-RU"/>
        </w:rPr>
        <w:t>«</w:t>
      </w:r>
      <w:r w:rsidRPr="00C65432">
        <w:rPr>
          <w:rFonts w:ascii="Arial" w:eastAsia="Times New Roman" w:hAnsi="Arial" w:cs="Arial"/>
          <w:szCs w:val="24"/>
          <w:lang w:eastAsia="ru-RU"/>
        </w:rPr>
        <w:t>бизнес-тренинги и краткосрочное бизнес образование</w:t>
      </w:r>
      <w:r w:rsidR="00CD14FA">
        <w:rPr>
          <w:rFonts w:ascii="Arial" w:eastAsia="Times New Roman" w:hAnsi="Arial" w:cs="Arial"/>
          <w:szCs w:val="24"/>
          <w:lang w:eastAsia="ru-RU"/>
        </w:rPr>
        <w:t>»</w:t>
      </w:r>
      <w:r w:rsidRPr="00C65432">
        <w:rPr>
          <w:rFonts w:ascii="Arial" w:eastAsia="Times New Roman" w:hAnsi="Arial" w:cs="Arial"/>
          <w:szCs w:val="24"/>
          <w:lang w:eastAsia="ru-RU"/>
        </w:rPr>
        <w:t xml:space="preserve">. </w:t>
      </w:r>
    </w:p>
    <w:p w:rsidR="00C65432" w:rsidRPr="00C65432" w:rsidRDefault="00C65432" w:rsidP="00C65432">
      <w:pPr>
        <w:spacing w:line="360" w:lineRule="auto"/>
        <w:ind w:firstLine="684"/>
        <w:rPr>
          <w:rFonts w:ascii="Arial" w:eastAsia="Times New Roman" w:hAnsi="Arial" w:cs="Arial"/>
          <w:szCs w:val="24"/>
          <w:lang w:eastAsia="ru-RU"/>
        </w:rPr>
      </w:pPr>
    </w:p>
    <w:p w:rsidR="00C65432" w:rsidRPr="00C65432" w:rsidRDefault="00C65432" w:rsidP="00C65432">
      <w:pPr>
        <w:spacing w:line="360" w:lineRule="auto"/>
        <w:ind w:firstLine="684"/>
        <w:rPr>
          <w:rFonts w:ascii="Arial" w:eastAsia="Times New Roman" w:hAnsi="Arial" w:cs="Arial"/>
          <w:szCs w:val="24"/>
          <w:lang w:eastAsia="ru-RU"/>
        </w:rPr>
      </w:pPr>
      <w:r w:rsidRPr="00C65432">
        <w:rPr>
          <w:rFonts w:ascii="Arial" w:eastAsia="Times New Roman" w:hAnsi="Arial" w:cs="Arial"/>
          <w:szCs w:val="24"/>
          <w:lang w:eastAsia="ru-RU"/>
        </w:rPr>
        <w:t>Специалисты агентства обладают обширными знаниями в маркетинге, методологии, методике и технике маркетинговых и социологических исследований, экономике, математической статистике и анализе данных.</w:t>
      </w:r>
    </w:p>
    <w:p w:rsidR="00C65432" w:rsidRPr="00C65432" w:rsidRDefault="00C65432" w:rsidP="00C65432">
      <w:pPr>
        <w:spacing w:line="360" w:lineRule="auto"/>
        <w:ind w:firstLine="684"/>
        <w:rPr>
          <w:rFonts w:ascii="Arial" w:eastAsia="Times New Roman" w:hAnsi="Arial" w:cs="Arial"/>
          <w:szCs w:val="24"/>
          <w:shd w:val="clear" w:color="auto" w:fill="FFFFFF"/>
          <w:lang w:eastAsia="ru-RU"/>
        </w:rPr>
      </w:pPr>
    </w:p>
    <w:p w:rsidR="00C65432" w:rsidRPr="00C65432" w:rsidRDefault="00C65432" w:rsidP="00C65432">
      <w:pPr>
        <w:spacing w:line="360" w:lineRule="auto"/>
        <w:ind w:firstLine="684"/>
        <w:rPr>
          <w:rFonts w:ascii="Arial" w:eastAsia="Times New Roman" w:hAnsi="Arial" w:cs="Arial"/>
          <w:b/>
          <w:bCs/>
          <w:szCs w:val="24"/>
          <w:lang w:eastAsia="ru-RU"/>
        </w:rPr>
      </w:pPr>
      <w:r w:rsidRPr="00C65432">
        <w:rPr>
          <w:rFonts w:ascii="Arial" w:eastAsia="Times New Roman" w:hAnsi="Arial" w:cs="Arial"/>
          <w:szCs w:val="24"/>
          <w:shd w:val="clear" w:color="auto" w:fill="FFFFFF"/>
          <w:lang w:eastAsia="ru-RU"/>
        </w:rPr>
        <w:t xml:space="preserve">Специалисты агентства являются экспертами и авторами статей в известных деловых и специализированных изданиях, среди которых </w:t>
      </w:r>
      <w:proofErr w:type="spellStart"/>
      <w:r w:rsidRPr="00C65432">
        <w:rPr>
          <w:rFonts w:ascii="Arial" w:eastAsia="Times New Roman" w:hAnsi="Arial" w:cs="Arial"/>
          <w:b/>
          <w:bCs/>
          <w:szCs w:val="24"/>
          <w:lang w:eastAsia="ru-RU"/>
        </w:rPr>
        <w:t>Smart</w:t>
      </w:r>
      <w:proofErr w:type="spellEnd"/>
      <w:r w:rsidRPr="00C65432">
        <w:rPr>
          <w:rFonts w:ascii="Arial" w:eastAsia="Times New Roman" w:hAnsi="Arial" w:cs="Arial"/>
          <w:b/>
          <w:bCs/>
          <w:szCs w:val="24"/>
          <w:lang w:val="en-US" w:eastAsia="ru-RU"/>
        </w:rPr>
        <w:t>M</w:t>
      </w:r>
      <w:proofErr w:type="spellStart"/>
      <w:r w:rsidRPr="00C65432">
        <w:rPr>
          <w:rFonts w:ascii="Arial" w:eastAsia="Times New Roman" w:hAnsi="Arial" w:cs="Arial"/>
          <w:b/>
          <w:bCs/>
          <w:szCs w:val="24"/>
          <w:lang w:eastAsia="ru-RU"/>
        </w:rPr>
        <w:t>oney</w:t>
      </w:r>
      <w:proofErr w:type="spellEnd"/>
      <w:r w:rsidRPr="00C65432">
        <w:rPr>
          <w:rFonts w:ascii="Arial" w:eastAsia="Times New Roman" w:hAnsi="Arial" w:cs="Arial"/>
          <w:b/>
          <w:bCs/>
          <w:szCs w:val="24"/>
          <w:lang w:eastAsia="ru-RU"/>
        </w:rPr>
        <w:t xml:space="preserve">, Бизнес, Ведомости, Волга-Пресс, Желтые Страницы, Издательский Дом </w:t>
      </w:r>
      <w:r w:rsidR="00CD14FA">
        <w:rPr>
          <w:rFonts w:ascii="Arial" w:eastAsia="Times New Roman" w:hAnsi="Arial" w:cs="Arial"/>
          <w:b/>
          <w:bCs/>
          <w:szCs w:val="24"/>
          <w:lang w:eastAsia="ru-RU"/>
        </w:rPr>
        <w:t>«</w:t>
      </w:r>
      <w:proofErr w:type="spellStart"/>
      <w:r w:rsidRPr="00C65432">
        <w:rPr>
          <w:rFonts w:ascii="Arial" w:eastAsia="Times New Roman" w:hAnsi="Arial" w:cs="Arial"/>
          <w:b/>
          <w:bCs/>
          <w:szCs w:val="24"/>
          <w:lang w:eastAsia="ru-RU"/>
        </w:rPr>
        <w:t>Ансар</w:t>
      </w:r>
      <w:proofErr w:type="spellEnd"/>
      <w:r w:rsidR="00CD14FA">
        <w:rPr>
          <w:rFonts w:ascii="Arial" w:eastAsia="Times New Roman" w:hAnsi="Arial" w:cs="Arial"/>
          <w:b/>
          <w:bCs/>
          <w:szCs w:val="24"/>
          <w:lang w:eastAsia="ru-RU"/>
        </w:rPr>
        <w:t>»</w:t>
      </w:r>
      <w:r w:rsidRPr="00C65432">
        <w:rPr>
          <w:rFonts w:ascii="Arial" w:eastAsia="Times New Roman" w:hAnsi="Arial" w:cs="Arial"/>
          <w:b/>
          <w:bCs/>
          <w:szCs w:val="24"/>
          <w:lang w:eastAsia="ru-RU"/>
        </w:rPr>
        <w:t xml:space="preserve">, Итоги, Коммерсантъ, Компания, Новые Известия, </w:t>
      </w:r>
      <w:proofErr w:type="spellStart"/>
      <w:r w:rsidRPr="00C65432">
        <w:rPr>
          <w:rFonts w:ascii="Arial" w:eastAsia="Times New Roman" w:hAnsi="Arial" w:cs="Arial"/>
          <w:b/>
          <w:bCs/>
          <w:szCs w:val="24"/>
          <w:lang w:eastAsia="ru-RU"/>
        </w:rPr>
        <w:t>Олма</w:t>
      </w:r>
      <w:proofErr w:type="spellEnd"/>
      <w:r w:rsidRPr="00C65432">
        <w:rPr>
          <w:rFonts w:ascii="Arial" w:eastAsia="Times New Roman" w:hAnsi="Arial" w:cs="Arial"/>
          <w:b/>
          <w:bCs/>
          <w:szCs w:val="24"/>
          <w:lang w:eastAsia="ru-RU"/>
        </w:rPr>
        <w:t xml:space="preserve"> Медиа Групп, Профиль, </w:t>
      </w:r>
      <w:proofErr w:type="spellStart"/>
      <w:r w:rsidRPr="00C65432">
        <w:rPr>
          <w:rFonts w:ascii="Arial" w:eastAsia="Times New Roman" w:hAnsi="Arial" w:cs="Arial"/>
          <w:b/>
          <w:bCs/>
          <w:szCs w:val="24"/>
          <w:lang w:eastAsia="ru-RU"/>
        </w:rPr>
        <w:t>Рбк-Daily</w:t>
      </w:r>
      <w:proofErr w:type="spellEnd"/>
      <w:r w:rsidRPr="00C65432">
        <w:rPr>
          <w:rFonts w:ascii="Arial" w:eastAsia="Times New Roman" w:hAnsi="Arial" w:cs="Arial"/>
          <w:b/>
          <w:bCs/>
          <w:szCs w:val="24"/>
          <w:lang w:eastAsia="ru-RU"/>
        </w:rPr>
        <w:t xml:space="preserve">, РДВ-Медиа-Урал, Секрет, Эксперт, </w:t>
      </w:r>
      <w:proofErr w:type="spellStart"/>
      <w:r w:rsidRPr="00C65432">
        <w:rPr>
          <w:rFonts w:ascii="Arial" w:eastAsia="Times New Roman" w:hAnsi="Arial" w:cs="Arial"/>
          <w:b/>
          <w:bCs/>
          <w:szCs w:val="24"/>
          <w:lang w:eastAsia="ru-RU"/>
        </w:rPr>
        <w:t>Build</w:t>
      </w:r>
      <w:proofErr w:type="spellEnd"/>
      <w:r w:rsidRPr="00C65432">
        <w:rPr>
          <w:rFonts w:ascii="Arial" w:eastAsia="Times New Roman" w:hAnsi="Arial" w:cs="Arial"/>
          <w:b/>
          <w:bCs/>
          <w:szCs w:val="24"/>
          <w:lang w:eastAsia="ru-RU"/>
        </w:rPr>
        <w:t xml:space="preserve"> </w:t>
      </w:r>
      <w:proofErr w:type="spellStart"/>
      <w:r w:rsidRPr="00C65432">
        <w:rPr>
          <w:rFonts w:ascii="Arial" w:eastAsia="Times New Roman" w:hAnsi="Arial" w:cs="Arial"/>
          <w:b/>
          <w:bCs/>
          <w:szCs w:val="24"/>
          <w:lang w:eastAsia="ru-RU"/>
        </w:rPr>
        <w:t>Report</w:t>
      </w:r>
      <w:proofErr w:type="spellEnd"/>
      <w:r w:rsidRPr="00C65432">
        <w:rPr>
          <w:rFonts w:ascii="Arial" w:eastAsia="Times New Roman" w:hAnsi="Arial" w:cs="Arial"/>
          <w:b/>
          <w:bCs/>
          <w:szCs w:val="24"/>
          <w:lang w:eastAsia="ru-RU"/>
        </w:rPr>
        <w:t>, Строительный бизнес.</w:t>
      </w:r>
    </w:p>
    <w:p w:rsidR="00C65432" w:rsidRPr="00C65432" w:rsidRDefault="00C65432" w:rsidP="00C65432">
      <w:pPr>
        <w:spacing w:line="360" w:lineRule="auto"/>
        <w:ind w:left="283" w:firstLine="684"/>
        <w:rPr>
          <w:rFonts w:ascii="Arial" w:eastAsia="Times New Roman" w:hAnsi="Arial" w:cs="Arial"/>
          <w:szCs w:val="24"/>
          <w:lang w:eastAsia="ru-RU"/>
        </w:rPr>
      </w:pPr>
    </w:p>
    <w:p w:rsidR="00C65432" w:rsidRPr="00C65432" w:rsidRDefault="00C65432" w:rsidP="00C65432">
      <w:pPr>
        <w:spacing w:line="360" w:lineRule="auto"/>
        <w:ind w:left="283" w:firstLine="684"/>
        <w:rPr>
          <w:rFonts w:ascii="Arial" w:eastAsia="Times New Roman" w:hAnsi="Arial" w:cs="Arial"/>
          <w:szCs w:val="24"/>
          <w:lang w:eastAsia="ru-RU"/>
        </w:rPr>
      </w:pPr>
      <w:r w:rsidRPr="00C65432">
        <w:rPr>
          <w:rFonts w:ascii="Arial" w:eastAsia="Times New Roman" w:hAnsi="Arial" w:cs="Arial"/>
          <w:szCs w:val="24"/>
          <w:lang w:eastAsia="ru-RU"/>
        </w:rPr>
        <w:t xml:space="preserve">Агентство </w:t>
      </w:r>
      <w:r w:rsidRPr="00C65432">
        <w:rPr>
          <w:rFonts w:ascii="Arial" w:eastAsia="Times New Roman" w:hAnsi="Arial" w:cs="Arial"/>
          <w:b/>
          <w:color w:val="800000"/>
          <w:szCs w:val="24"/>
          <w:lang w:eastAsia="ru-RU"/>
        </w:rPr>
        <w:t xml:space="preserve">DISCOVERY </w:t>
      </w:r>
      <w:proofErr w:type="spellStart"/>
      <w:r w:rsidRPr="00C65432">
        <w:rPr>
          <w:rFonts w:ascii="Arial" w:eastAsia="Times New Roman" w:hAnsi="Arial" w:cs="Arial"/>
          <w:b/>
          <w:color w:val="800000"/>
          <w:szCs w:val="24"/>
          <w:lang w:eastAsia="ru-RU"/>
        </w:rPr>
        <w:t>Re</w:t>
      </w:r>
      <w:smartTag w:uri="urn:schemas-microsoft-com:office:smarttags" w:element="PersonName">
        <w:r w:rsidRPr="00C65432">
          <w:rPr>
            <w:rFonts w:ascii="Arial" w:eastAsia="Times New Roman" w:hAnsi="Arial" w:cs="Arial"/>
            <w:b/>
            <w:color w:val="800000"/>
            <w:szCs w:val="24"/>
            <w:lang w:eastAsia="ru-RU"/>
          </w:rPr>
          <w:t>s</w:t>
        </w:r>
      </w:smartTag>
      <w:r w:rsidRPr="00C65432">
        <w:rPr>
          <w:rFonts w:ascii="Arial" w:eastAsia="Times New Roman" w:hAnsi="Arial" w:cs="Arial"/>
          <w:b/>
          <w:color w:val="800000"/>
          <w:szCs w:val="24"/>
          <w:lang w:eastAsia="ru-RU"/>
        </w:rPr>
        <w:t>earch</w:t>
      </w:r>
      <w:proofErr w:type="spellEnd"/>
      <w:r w:rsidRPr="00C65432">
        <w:rPr>
          <w:rFonts w:ascii="Arial" w:eastAsia="Times New Roman" w:hAnsi="Arial" w:cs="Arial"/>
          <w:b/>
          <w:color w:val="800000"/>
          <w:szCs w:val="24"/>
          <w:lang w:eastAsia="ru-RU"/>
        </w:rPr>
        <w:t xml:space="preserve"> </w:t>
      </w:r>
      <w:proofErr w:type="spellStart"/>
      <w:r w:rsidRPr="00C65432">
        <w:rPr>
          <w:rFonts w:ascii="Arial" w:eastAsia="Times New Roman" w:hAnsi="Arial" w:cs="Arial"/>
          <w:b/>
          <w:color w:val="800000"/>
          <w:szCs w:val="24"/>
          <w:lang w:eastAsia="ru-RU"/>
        </w:rPr>
        <w:t>Group</w:t>
      </w:r>
      <w:proofErr w:type="spellEnd"/>
      <w:r w:rsidRPr="00C65432">
        <w:rPr>
          <w:rFonts w:ascii="Arial" w:eastAsia="Times New Roman" w:hAnsi="Arial" w:cs="Arial"/>
          <w:szCs w:val="24"/>
          <w:lang w:eastAsia="ru-RU"/>
        </w:rPr>
        <w:t xml:space="preserve"> является партнером РИА </w:t>
      </w:r>
      <w:r w:rsidR="00CD14FA">
        <w:rPr>
          <w:rFonts w:ascii="Arial" w:eastAsia="Times New Roman" w:hAnsi="Arial" w:cs="Arial"/>
          <w:szCs w:val="24"/>
          <w:lang w:eastAsia="ru-RU"/>
        </w:rPr>
        <w:t>«</w:t>
      </w:r>
      <w:proofErr w:type="spellStart"/>
      <w:r w:rsidRPr="00C65432">
        <w:rPr>
          <w:rFonts w:ascii="Arial" w:eastAsia="Times New Roman" w:hAnsi="Arial" w:cs="Arial"/>
          <w:szCs w:val="24"/>
          <w:lang w:eastAsia="ru-RU"/>
        </w:rPr>
        <w:t>РосБизнесКонсалтинг</w:t>
      </w:r>
      <w:proofErr w:type="spellEnd"/>
      <w:r w:rsidR="00CD14FA">
        <w:rPr>
          <w:rFonts w:ascii="Arial" w:eastAsia="Times New Roman" w:hAnsi="Arial" w:cs="Arial"/>
          <w:szCs w:val="24"/>
          <w:lang w:eastAsia="ru-RU"/>
        </w:rPr>
        <w:t>»</w:t>
      </w:r>
      <w:r w:rsidRPr="00C65432">
        <w:rPr>
          <w:rFonts w:ascii="Arial" w:eastAsia="Times New Roman" w:hAnsi="Arial" w:cs="Arial"/>
          <w:szCs w:val="24"/>
          <w:lang w:eastAsia="ru-RU"/>
        </w:rPr>
        <w:t xml:space="preserve"> и многих других Интернет-площадок по продаже отчетов готовых исследований.</w:t>
      </w:r>
    </w:p>
    <w:p w:rsidR="00C65432" w:rsidRPr="00C65432" w:rsidRDefault="00C65432" w:rsidP="00C65432">
      <w:pPr>
        <w:spacing w:line="360" w:lineRule="auto"/>
        <w:ind w:left="283" w:firstLine="684"/>
        <w:rPr>
          <w:rFonts w:eastAsia="Times New Roman"/>
          <w:szCs w:val="24"/>
          <w:lang w:eastAsia="ru-RU"/>
        </w:rPr>
      </w:pPr>
      <w:r w:rsidRPr="00C65432">
        <w:rPr>
          <w:rFonts w:eastAsia="Times New Roman"/>
          <w:szCs w:val="24"/>
          <w:lang w:eastAsia="ru-RU"/>
        </w:rPr>
        <w:t xml:space="preserve"> </w:t>
      </w:r>
    </w:p>
    <w:p w:rsidR="00C65432" w:rsidRPr="00C65432" w:rsidRDefault="00C65432" w:rsidP="00C65432">
      <w:pPr>
        <w:spacing w:line="360" w:lineRule="auto"/>
        <w:ind w:left="283" w:firstLine="684"/>
        <w:rPr>
          <w:rFonts w:ascii="Arial" w:eastAsia="Times New Roman" w:hAnsi="Arial" w:cs="Arial"/>
          <w:szCs w:val="24"/>
          <w:lang w:eastAsia="ru-RU"/>
        </w:rPr>
      </w:pPr>
      <w:r w:rsidRPr="00C65432">
        <w:rPr>
          <w:rFonts w:ascii="Arial" w:eastAsia="Times New Roman" w:hAnsi="Arial" w:cs="Arial"/>
          <w:szCs w:val="24"/>
          <w:lang w:eastAsia="ru-RU"/>
        </w:rPr>
        <w:t xml:space="preserve">Сотрудники агентства </w:t>
      </w:r>
      <w:r w:rsidRPr="00C65432">
        <w:rPr>
          <w:rFonts w:ascii="Arial" w:eastAsia="Times New Roman" w:hAnsi="Arial" w:cs="Arial"/>
          <w:b/>
          <w:bCs/>
          <w:color w:val="800000"/>
          <w:szCs w:val="24"/>
          <w:lang w:val="en-US" w:eastAsia="ru-RU"/>
        </w:rPr>
        <w:t>DISCOVERY</w:t>
      </w:r>
      <w:r w:rsidRPr="00C65432">
        <w:rPr>
          <w:rFonts w:ascii="Arial" w:eastAsia="Times New Roman" w:hAnsi="Arial" w:cs="Arial"/>
          <w:b/>
          <w:bCs/>
          <w:color w:val="800000"/>
          <w:szCs w:val="24"/>
          <w:lang w:eastAsia="ru-RU"/>
        </w:rPr>
        <w:t xml:space="preserve"> </w:t>
      </w:r>
      <w:r w:rsidRPr="00C65432">
        <w:rPr>
          <w:rFonts w:ascii="Arial" w:eastAsia="Times New Roman" w:hAnsi="Arial" w:cs="Arial"/>
          <w:b/>
          <w:bCs/>
          <w:color w:val="800000"/>
          <w:szCs w:val="24"/>
          <w:lang w:val="en-US" w:eastAsia="ru-RU"/>
        </w:rPr>
        <w:t>Re</w:t>
      </w:r>
      <w:smartTag w:uri="urn:schemas-microsoft-com:office:smarttags" w:element="PersonName">
        <w:r w:rsidRPr="00C65432">
          <w:rPr>
            <w:rFonts w:ascii="Arial" w:eastAsia="Times New Roman" w:hAnsi="Arial" w:cs="Arial"/>
            <w:b/>
            <w:bCs/>
            <w:color w:val="800000"/>
            <w:szCs w:val="24"/>
            <w:lang w:val="en-US" w:eastAsia="ru-RU"/>
          </w:rPr>
          <w:t>s</w:t>
        </w:r>
      </w:smartTag>
      <w:r w:rsidRPr="00C65432">
        <w:rPr>
          <w:rFonts w:ascii="Arial" w:eastAsia="Times New Roman" w:hAnsi="Arial" w:cs="Arial"/>
          <w:b/>
          <w:bCs/>
          <w:color w:val="800000"/>
          <w:szCs w:val="24"/>
          <w:lang w:val="en-US" w:eastAsia="ru-RU"/>
        </w:rPr>
        <w:t>earch</w:t>
      </w:r>
      <w:r w:rsidRPr="00C65432">
        <w:rPr>
          <w:rFonts w:ascii="Arial" w:eastAsia="Times New Roman" w:hAnsi="Arial" w:cs="Arial"/>
          <w:b/>
          <w:bCs/>
          <w:color w:val="800000"/>
          <w:szCs w:val="24"/>
          <w:lang w:eastAsia="ru-RU"/>
        </w:rPr>
        <w:t xml:space="preserve"> </w:t>
      </w:r>
      <w:r w:rsidRPr="00C65432">
        <w:rPr>
          <w:rFonts w:ascii="Arial" w:eastAsia="Times New Roman" w:hAnsi="Arial" w:cs="Arial"/>
          <w:b/>
          <w:bCs/>
          <w:color w:val="800000"/>
          <w:szCs w:val="24"/>
          <w:lang w:val="en-US" w:eastAsia="ru-RU"/>
        </w:rPr>
        <w:t>Group</w:t>
      </w:r>
      <w:r w:rsidRPr="00C65432">
        <w:rPr>
          <w:rFonts w:ascii="Arial" w:eastAsia="Times New Roman" w:hAnsi="Arial" w:cs="Arial"/>
          <w:szCs w:val="24"/>
          <w:lang w:eastAsia="ru-RU"/>
        </w:rPr>
        <w:t xml:space="preserve"> выполняли проекты для ведущих российских и зарубежных компаний, среди которых: </w:t>
      </w:r>
    </w:p>
    <w:tbl>
      <w:tblPr>
        <w:tblW w:w="9648" w:type="dxa"/>
        <w:tblLayout w:type="fixed"/>
        <w:tblLook w:val="01E0" w:firstRow="1" w:lastRow="1" w:firstColumn="1" w:lastColumn="1" w:noHBand="0" w:noVBand="0"/>
      </w:tblPr>
      <w:tblGrid>
        <w:gridCol w:w="4428"/>
        <w:gridCol w:w="5220"/>
      </w:tblGrid>
      <w:tr w:rsidR="00C65432" w:rsidRPr="00C65432" w:rsidTr="00896596">
        <w:tc>
          <w:tcPr>
            <w:tcW w:w="4428" w:type="dxa"/>
          </w:tcPr>
          <w:p w:rsidR="00C65432" w:rsidRPr="00C65432" w:rsidRDefault="00C65432" w:rsidP="00C65432">
            <w:pPr>
              <w:tabs>
                <w:tab w:val="left" w:pos="5508"/>
              </w:tabs>
              <w:ind w:firstLine="0"/>
              <w:jc w:val="left"/>
              <w:rPr>
                <w:rFonts w:ascii="Verdana" w:eastAsia="Times New Roman" w:hAnsi="Verdana"/>
                <w:b/>
                <w:lang w:val="en-US" w:eastAsia="ru-RU"/>
              </w:rPr>
            </w:pPr>
            <w:r w:rsidRPr="00C65432">
              <w:rPr>
                <w:rFonts w:ascii="Verdana" w:eastAsia="Times New Roman" w:hAnsi="Verdana"/>
                <w:b/>
                <w:sz w:val="22"/>
                <w:lang w:eastAsia="ru-RU"/>
              </w:rPr>
              <w:lastRenderedPageBreak/>
              <w:t>Автомобили</w:t>
            </w:r>
          </w:p>
          <w:p w:rsidR="00C65432" w:rsidRPr="00C65432" w:rsidRDefault="00C65432" w:rsidP="00C65432">
            <w:pPr>
              <w:tabs>
                <w:tab w:val="left" w:pos="5508"/>
              </w:tabs>
              <w:ind w:firstLine="0"/>
              <w:jc w:val="left"/>
              <w:rPr>
                <w:rFonts w:ascii="Verdana" w:eastAsia="Times New Roman" w:hAnsi="Verdana"/>
                <w:lang w:val="en-US" w:eastAsia="ru-RU"/>
              </w:rPr>
            </w:pPr>
            <w:r w:rsidRPr="00C65432">
              <w:rPr>
                <w:rFonts w:ascii="Verdana" w:eastAsia="Times New Roman" w:hAnsi="Verdana"/>
                <w:sz w:val="22"/>
                <w:lang w:val="en-US" w:eastAsia="ru-RU"/>
              </w:rPr>
              <w:t>Baw Motor Corporation</w:t>
            </w:r>
          </w:p>
          <w:p w:rsidR="00C65432" w:rsidRPr="00C65432" w:rsidRDefault="00C65432" w:rsidP="00C65432">
            <w:pPr>
              <w:tabs>
                <w:tab w:val="left" w:pos="5508"/>
              </w:tabs>
              <w:ind w:firstLine="0"/>
              <w:jc w:val="left"/>
              <w:rPr>
                <w:rFonts w:ascii="Verdana" w:eastAsia="Times New Roman" w:hAnsi="Verdana"/>
                <w:lang w:val="en-US" w:eastAsia="ru-RU"/>
              </w:rPr>
            </w:pPr>
            <w:proofErr w:type="spellStart"/>
            <w:r w:rsidRPr="00C65432">
              <w:rPr>
                <w:rFonts w:ascii="Verdana" w:eastAsia="Times New Roman" w:hAnsi="Verdana"/>
                <w:sz w:val="22"/>
                <w:lang w:val="en-US" w:eastAsia="ru-RU"/>
              </w:rPr>
              <w:t>Bmw</w:t>
            </w:r>
            <w:proofErr w:type="spellEnd"/>
          </w:p>
          <w:p w:rsidR="00C65432" w:rsidRPr="00C65432" w:rsidRDefault="00C65432" w:rsidP="00C65432">
            <w:pPr>
              <w:tabs>
                <w:tab w:val="left" w:pos="5508"/>
              </w:tabs>
              <w:ind w:firstLine="0"/>
              <w:jc w:val="left"/>
              <w:rPr>
                <w:rFonts w:ascii="Verdana" w:eastAsia="Times New Roman" w:hAnsi="Verdana"/>
                <w:lang w:val="en-US" w:eastAsia="ru-RU"/>
              </w:rPr>
            </w:pPr>
            <w:r w:rsidRPr="00C65432">
              <w:rPr>
                <w:rFonts w:ascii="Verdana" w:eastAsia="Times New Roman" w:hAnsi="Verdana"/>
                <w:sz w:val="22"/>
                <w:lang w:val="en-US" w:eastAsia="ru-RU"/>
              </w:rPr>
              <w:t>Hino</w:t>
            </w:r>
          </w:p>
          <w:p w:rsidR="00C65432" w:rsidRPr="00C65432" w:rsidRDefault="00C65432" w:rsidP="00C65432">
            <w:pPr>
              <w:tabs>
                <w:tab w:val="left" w:pos="5508"/>
              </w:tabs>
              <w:ind w:firstLine="0"/>
              <w:jc w:val="left"/>
              <w:rPr>
                <w:rFonts w:ascii="Verdana" w:eastAsia="Times New Roman" w:hAnsi="Verdana"/>
                <w:lang w:val="en-US" w:eastAsia="ru-RU"/>
              </w:rPr>
            </w:pPr>
            <w:r w:rsidRPr="00C65432">
              <w:rPr>
                <w:rFonts w:ascii="Verdana" w:eastAsia="Times New Roman" w:hAnsi="Verdana"/>
                <w:sz w:val="22"/>
                <w:lang w:val="en-US" w:eastAsia="ru-RU"/>
              </w:rPr>
              <w:t>Hyundai</w:t>
            </w:r>
          </w:p>
          <w:p w:rsidR="00C65432" w:rsidRPr="00C65432" w:rsidRDefault="00C65432" w:rsidP="00C65432">
            <w:pPr>
              <w:tabs>
                <w:tab w:val="left" w:pos="5508"/>
              </w:tabs>
              <w:ind w:firstLine="0"/>
              <w:jc w:val="left"/>
              <w:rPr>
                <w:rFonts w:ascii="Verdana" w:eastAsia="Times New Roman" w:hAnsi="Verdana"/>
                <w:lang w:val="en-US" w:eastAsia="ru-RU"/>
              </w:rPr>
            </w:pPr>
            <w:r w:rsidRPr="00C65432">
              <w:rPr>
                <w:rFonts w:ascii="Verdana" w:eastAsia="Times New Roman" w:hAnsi="Verdana"/>
                <w:sz w:val="22"/>
                <w:lang w:val="en-US" w:eastAsia="ru-RU"/>
              </w:rPr>
              <w:t>Isuzu</w:t>
            </w:r>
          </w:p>
          <w:p w:rsidR="00C65432" w:rsidRPr="00C65432" w:rsidRDefault="00C65432" w:rsidP="00C65432">
            <w:pPr>
              <w:tabs>
                <w:tab w:val="left" w:pos="5508"/>
              </w:tabs>
              <w:ind w:firstLine="0"/>
              <w:jc w:val="left"/>
              <w:rPr>
                <w:rFonts w:ascii="Verdana" w:eastAsia="Times New Roman" w:hAnsi="Verdana"/>
                <w:lang w:val="en-US" w:eastAsia="ru-RU"/>
              </w:rPr>
            </w:pPr>
            <w:proofErr w:type="spellStart"/>
            <w:r w:rsidRPr="00C65432">
              <w:rPr>
                <w:rFonts w:ascii="Verdana" w:eastAsia="Times New Roman" w:hAnsi="Verdana"/>
                <w:sz w:val="22"/>
                <w:lang w:val="en-US" w:eastAsia="ru-RU"/>
              </w:rPr>
              <w:t>Iveco</w:t>
            </w:r>
            <w:proofErr w:type="spellEnd"/>
          </w:p>
          <w:p w:rsidR="00C65432" w:rsidRPr="00C65432" w:rsidRDefault="00C65432" w:rsidP="00C65432">
            <w:pPr>
              <w:tabs>
                <w:tab w:val="left" w:pos="5508"/>
              </w:tabs>
              <w:ind w:firstLine="0"/>
              <w:jc w:val="left"/>
              <w:rPr>
                <w:rFonts w:ascii="Verdana" w:eastAsia="Times New Roman" w:hAnsi="Verdana"/>
                <w:lang w:val="en-US" w:eastAsia="ru-RU"/>
              </w:rPr>
            </w:pPr>
            <w:r w:rsidRPr="00C65432">
              <w:rPr>
                <w:rFonts w:ascii="Verdana" w:eastAsia="Times New Roman" w:hAnsi="Verdana"/>
                <w:sz w:val="22"/>
                <w:lang w:val="en-US" w:eastAsia="ru-RU"/>
              </w:rPr>
              <w:t>John Deere</w:t>
            </w:r>
          </w:p>
          <w:p w:rsidR="00C65432" w:rsidRPr="00C65432" w:rsidRDefault="00C65432" w:rsidP="00C65432">
            <w:pPr>
              <w:tabs>
                <w:tab w:val="left" w:pos="5508"/>
              </w:tabs>
              <w:ind w:firstLine="0"/>
              <w:jc w:val="left"/>
              <w:rPr>
                <w:rFonts w:ascii="Verdana" w:eastAsia="Times New Roman" w:hAnsi="Verdana"/>
                <w:lang w:val="it-IT" w:eastAsia="ru-RU"/>
              </w:rPr>
            </w:pPr>
            <w:r w:rsidRPr="00C65432">
              <w:rPr>
                <w:rFonts w:ascii="Verdana" w:eastAsia="Times New Roman" w:hAnsi="Verdana"/>
                <w:sz w:val="22"/>
                <w:lang w:val="it-IT" w:eastAsia="ru-RU"/>
              </w:rPr>
              <w:t>Man</w:t>
            </w:r>
          </w:p>
          <w:p w:rsidR="00C65432" w:rsidRPr="00C65432" w:rsidRDefault="00C65432" w:rsidP="00C65432">
            <w:pPr>
              <w:tabs>
                <w:tab w:val="left" w:pos="5508"/>
              </w:tabs>
              <w:ind w:firstLine="0"/>
              <w:jc w:val="left"/>
              <w:rPr>
                <w:rFonts w:ascii="Verdana" w:eastAsia="Times New Roman" w:hAnsi="Verdana"/>
                <w:lang w:val="it-IT" w:eastAsia="ru-RU"/>
              </w:rPr>
            </w:pPr>
            <w:r w:rsidRPr="00C65432">
              <w:rPr>
                <w:rFonts w:ascii="Verdana" w:eastAsia="Times New Roman" w:hAnsi="Verdana"/>
                <w:sz w:val="22"/>
                <w:lang w:val="it-IT" w:eastAsia="ru-RU"/>
              </w:rPr>
              <w:t>Mercedes Benz</w:t>
            </w:r>
          </w:p>
          <w:p w:rsidR="00C65432" w:rsidRPr="00C65432" w:rsidRDefault="00C65432" w:rsidP="00C65432">
            <w:pPr>
              <w:tabs>
                <w:tab w:val="left" w:pos="5508"/>
              </w:tabs>
              <w:ind w:firstLine="0"/>
              <w:jc w:val="left"/>
              <w:rPr>
                <w:rFonts w:ascii="Verdana" w:eastAsia="Times New Roman" w:hAnsi="Verdana"/>
                <w:lang w:val="it-IT" w:eastAsia="ru-RU"/>
              </w:rPr>
            </w:pPr>
            <w:r w:rsidRPr="00C65432">
              <w:rPr>
                <w:rFonts w:ascii="Verdana" w:eastAsia="Times New Roman" w:hAnsi="Verdana"/>
                <w:sz w:val="22"/>
                <w:lang w:val="it-IT" w:eastAsia="ru-RU"/>
              </w:rPr>
              <w:t>Porsche</w:t>
            </w:r>
          </w:p>
          <w:p w:rsidR="00C65432" w:rsidRPr="00C65432" w:rsidRDefault="00C65432" w:rsidP="00C65432">
            <w:pPr>
              <w:tabs>
                <w:tab w:val="left" w:pos="5508"/>
              </w:tabs>
              <w:ind w:firstLine="0"/>
              <w:jc w:val="left"/>
              <w:rPr>
                <w:rFonts w:ascii="Verdana" w:eastAsia="Times New Roman" w:hAnsi="Verdana"/>
                <w:lang w:val="it-IT" w:eastAsia="ru-RU"/>
              </w:rPr>
            </w:pPr>
            <w:r w:rsidRPr="00C65432">
              <w:rPr>
                <w:rFonts w:ascii="Verdana" w:eastAsia="Times New Roman" w:hAnsi="Verdana"/>
                <w:sz w:val="22"/>
                <w:lang w:val="it-IT" w:eastAsia="ru-RU"/>
              </w:rPr>
              <w:t>Scania</w:t>
            </w:r>
          </w:p>
          <w:p w:rsidR="00C65432" w:rsidRPr="00C65432" w:rsidRDefault="00C65432" w:rsidP="00C65432">
            <w:pPr>
              <w:tabs>
                <w:tab w:val="left" w:pos="5508"/>
              </w:tabs>
              <w:ind w:firstLine="0"/>
              <w:jc w:val="left"/>
              <w:rPr>
                <w:rFonts w:ascii="Verdana" w:eastAsia="Times New Roman" w:hAnsi="Verdana"/>
                <w:lang w:val="it-IT" w:eastAsia="ru-RU"/>
              </w:rPr>
            </w:pPr>
            <w:r w:rsidRPr="00C65432">
              <w:rPr>
                <w:rFonts w:ascii="Verdana" w:eastAsia="Times New Roman" w:hAnsi="Verdana"/>
                <w:sz w:val="22"/>
                <w:lang w:val="it-IT" w:eastAsia="ru-RU"/>
              </w:rPr>
              <w:t>Setra</w:t>
            </w:r>
          </w:p>
          <w:p w:rsidR="00C65432" w:rsidRPr="00C65432" w:rsidRDefault="00C65432" w:rsidP="00C65432">
            <w:pPr>
              <w:tabs>
                <w:tab w:val="left" w:pos="5508"/>
              </w:tabs>
              <w:ind w:firstLine="0"/>
              <w:jc w:val="left"/>
              <w:rPr>
                <w:rFonts w:ascii="Verdana" w:eastAsia="Times New Roman" w:hAnsi="Verdana"/>
                <w:lang w:val="it-IT" w:eastAsia="ru-RU"/>
              </w:rPr>
            </w:pPr>
            <w:r w:rsidRPr="00C65432">
              <w:rPr>
                <w:rFonts w:ascii="Verdana" w:eastAsia="Times New Roman" w:hAnsi="Verdana"/>
                <w:sz w:val="22"/>
                <w:lang w:val="it-IT" w:eastAsia="ru-RU"/>
              </w:rPr>
              <w:t>Toyota</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val="en-US" w:eastAsia="ru-RU"/>
              </w:rPr>
              <w:t>Volkswagen</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Автомобили и Моторы Урала</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Автоцентр Пулково</w:t>
            </w:r>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Белрусавто</w:t>
            </w:r>
            <w:proofErr w:type="spellEnd"/>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Верра</w:t>
            </w:r>
            <w:proofErr w:type="spellEnd"/>
            <w:r w:rsidRPr="00C65432">
              <w:rPr>
                <w:rFonts w:ascii="Verdana" w:eastAsia="Times New Roman" w:hAnsi="Verdana"/>
                <w:sz w:val="22"/>
                <w:lang w:eastAsia="ru-RU"/>
              </w:rPr>
              <w:t>-Моторс Пермь</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Веха</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ГАЗ</w:t>
            </w:r>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Камаз</w:t>
            </w:r>
            <w:proofErr w:type="spellEnd"/>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Пятое Колесо Менеджмент</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Русские Машины</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Северсталь-Авто</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Сим-Авто-Плутон</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 xml:space="preserve">Торговый Дом </w:t>
            </w:r>
            <w:proofErr w:type="spellStart"/>
            <w:r w:rsidRPr="00C65432">
              <w:rPr>
                <w:rFonts w:ascii="Verdana" w:eastAsia="Times New Roman" w:hAnsi="Verdana"/>
                <w:sz w:val="22"/>
                <w:lang w:eastAsia="ru-RU"/>
              </w:rPr>
              <w:t>Уралавто</w:t>
            </w:r>
            <w:proofErr w:type="spellEnd"/>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УАЗ</w:t>
            </w:r>
          </w:p>
          <w:p w:rsidR="00C65432" w:rsidRPr="00C65432" w:rsidRDefault="00C65432" w:rsidP="00C65432">
            <w:pPr>
              <w:tabs>
                <w:tab w:val="left" w:pos="5508"/>
              </w:tabs>
              <w:ind w:firstLine="0"/>
              <w:jc w:val="left"/>
              <w:rPr>
                <w:rFonts w:ascii="Verdana" w:eastAsia="Times New Roman" w:hAnsi="Verdana"/>
                <w:lang w:eastAsia="ru-RU"/>
              </w:rPr>
            </w:pPr>
          </w:p>
          <w:p w:rsidR="00C65432" w:rsidRPr="00C65432" w:rsidRDefault="00C65432" w:rsidP="00C65432">
            <w:pPr>
              <w:ind w:firstLine="0"/>
              <w:jc w:val="left"/>
              <w:rPr>
                <w:rFonts w:ascii="Verdana" w:eastAsia="Times New Roman" w:hAnsi="Verdana"/>
                <w:b/>
                <w:lang w:eastAsia="ru-RU"/>
              </w:rPr>
            </w:pPr>
            <w:r w:rsidRPr="00C65432">
              <w:rPr>
                <w:rFonts w:ascii="Verdana" w:eastAsia="Times New Roman" w:hAnsi="Verdana"/>
                <w:b/>
                <w:sz w:val="22"/>
                <w:lang w:eastAsia="ru-RU"/>
              </w:rPr>
              <w:t>Автомобильные Диски</w:t>
            </w:r>
          </w:p>
          <w:p w:rsidR="00C65432" w:rsidRPr="00C65432" w:rsidRDefault="00C65432" w:rsidP="00C65432">
            <w:pPr>
              <w:ind w:firstLine="0"/>
              <w:jc w:val="left"/>
              <w:rPr>
                <w:rFonts w:ascii="Verdana" w:eastAsia="Times New Roman" w:hAnsi="Verdana"/>
                <w:lang w:eastAsia="ru-RU"/>
              </w:rPr>
            </w:pPr>
            <w:proofErr w:type="spellStart"/>
            <w:r w:rsidRPr="00C65432">
              <w:rPr>
                <w:rFonts w:ascii="Verdana" w:eastAsia="Times New Roman" w:hAnsi="Verdana"/>
                <w:sz w:val="22"/>
                <w:lang w:eastAsia="ru-RU"/>
              </w:rPr>
              <w:t>Автэра</w:t>
            </w:r>
            <w:proofErr w:type="spellEnd"/>
          </w:p>
          <w:p w:rsidR="00C65432" w:rsidRPr="00C65432" w:rsidRDefault="00C65432" w:rsidP="00C65432">
            <w:pPr>
              <w:ind w:firstLine="0"/>
              <w:jc w:val="left"/>
              <w:rPr>
                <w:rFonts w:ascii="Verdana" w:eastAsia="Times New Roman" w:hAnsi="Verdana"/>
                <w:lang w:eastAsia="ru-RU"/>
              </w:rPr>
            </w:pPr>
          </w:p>
          <w:p w:rsidR="00C65432" w:rsidRPr="00C65432" w:rsidRDefault="00C65432" w:rsidP="00C65432">
            <w:pPr>
              <w:ind w:firstLine="0"/>
              <w:jc w:val="left"/>
              <w:rPr>
                <w:rFonts w:ascii="Verdana" w:eastAsia="Times New Roman" w:hAnsi="Verdana"/>
                <w:b/>
                <w:lang w:eastAsia="ru-RU"/>
              </w:rPr>
            </w:pPr>
            <w:r w:rsidRPr="00C65432">
              <w:rPr>
                <w:rFonts w:ascii="Verdana" w:eastAsia="Times New Roman" w:hAnsi="Verdana"/>
                <w:b/>
                <w:sz w:val="22"/>
                <w:lang w:eastAsia="ru-RU"/>
              </w:rPr>
              <w:t>Автомобильные масла</w:t>
            </w:r>
          </w:p>
          <w:p w:rsidR="00C65432" w:rsidRPr="00C65432" w:rsidRDefault="00C65432" w:rsidP="00C65432">
            <w:pPr>
              <w:ind w:firstLine="0"/>
              <w:jc w:val="left"/>
              <w:rPr>
                <w:rFonts w:ascii="Verdana" w:eastAsia="Times New Roman" w:hAnsi="Verdana"/>
                <w:lang w:eastAsia="ru-RU"/>
              </w:rPr>
            </w:pPr>
            <w:proofErr w:type="spellStart"/>
            <w:r w:rsidRPr="00C65432">
              <w:rPr>
                <w:rFonts w:ascii="Verdana" w:eastAsia="Times New Roman" w:hAnsi="Verdana"/>
                <w:sz w:val="22"/>
                <w:lang w:eastAsia="ru-RU"/>
              </w:rPr>
              <w:t>Shell</w:t>
            </w:r>
            <w:proofErr w:type="spellEnd"/>
          </w:p>
          <w:p w:rsidR="00C65432" w:rsidRPr="00C65432" w:rsidRDefault="00C65432" w:rsidP="00C65432">
            <w:pPr>
              <w:ind w:firstLine="0"/>
              <w:jc w:val="left"/>
              <w:rPr>
                <w:rFonts w:ascii="Verdana" w:eastAsia="Times New Roman" w:hAnsi="Verdana"/>
                <w:lang w:eastAsia="ru-RU"/>
              </w:rPr>
            </w:pPr>
            <w:r w:rsidRPr="00C65432">
              <w:rPr>
                <w:rFonts w:ascii="Verdana" w:eastAsia="Times New Roman" w:hAnsi="Verdana"/>
                <w:sz w:val="22"/>
                <w:lang w:eastAsia="ru-RU"/>
              </w:rPr>
              <w:t>Роснефть</w:t>
            </w:r>
          </w:p>
          <w:p w:rsidR="00C65432" w:rsidRPr="00C65432" w:rsidRDefault="00C65432" w:rsidP="00C65432">
            <w:pPr>
              <w:ind w:firstLine="0"/>
              <w:jc w:val="left"/>
              <w:rPr>
                <w:rFonts w:ascii="Verdana" w:eastAsia="Times New Roman" w:hAnsi="Verdana"/>
                <w:lang w:eastAsia="ru-RU"/>
              </w:rPr>
            </w:pPr>
          </w:p>
          <w:p w:rsidR="00C65432" w:rsidRPr="00C65432" w:rsidRDefault="00C65432" w:rsidP="00C65432">
            <w:pPr>
              <w:tabs>
                <w:tab w:val="left" w:pos="5508"/>
              </w:tabs>
              <w:ind w:firstLine="0"/>
              <w:jc w:val="left"/>
              <w:rPr>
                <w:rFonts w:ascii="Verdana" w:eastAsia="Times New Roman" w:hAnsi="Verdana"/>
                <w:b/>
                <w:lang w:eastAsia="ru-RU"/>
              </w:rPr>
            </w:pPr>
            <w:r w:rsidRPr="00C65432">
              <w:rPr>
                <w:rFonts w:ascii="Verdana" w:eastAsia="Times New Roman" w:hAnsi="Verdana"/>
                <w:b/>
                <w:sz w:val="22"/>
                <w:lang w:eastAsia="ru-RU"/>
              </w:rPr>
              <w:t>Грузоперевозки / Логистика</w:t>
            </w:r>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Евротранс</w:t>
            </w:r>
            <w:proofErr w:type="spellEnd"/>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Почтовая Экспедиционная Компания</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 xml:space="preserve">Трейд </w:t>
            </w:r>
            <w:proofErr w:type="spellStart"/>
            <w:r w:rsidRPr="00C65432">
              <w:rPr>
                <w:rFonts w:ascii="Verdana" w:eastAsia="Times New Roman" w:hAnsi="Verdana"/>
                <w:sz w:val="22"/>
                <w:lang w:eastAsia="ru-RU"/>
              </w:rPr>
              <w:t>Лоджистик</w:t>
            </w:r>
            <w:proofErr w:type="spellEnd"/>
            <w:r w:rsidRPr="00C65432">
              <w:rPr>
                <w:rFonts w:ascii="Verdana" w:eastAsia="Times New Roman" w:hAnsi="Verdana"/>
                <w:sz w:val="22"/>
                <w:lang w:eastAsia="ru-RU"/>
              </w:rPr>
              <w:t xml:space="preserve"> Компани</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Ф</w:t>
            </w:r>
            <w:r w:rsidR="000E4732">
              <w:rPr>
                <w:rFonts w:ascii="Verdana" w:eastAsia="Times New Roman" w:hAnsi="Verdana"/>
                <w:sz w:val="22"/>
                <w:lang w:eastAsia="ru-RU"/>
              </w:rPr>
              <w:t>М</w:t>
            </w:r>
            <w:r w:rsidRPr="00C65432">
              <w:rPr>
                <w:rFonts w:ascii="Verdana" w:eastAsia="Times New Roman" w:hAnsi="Verdana"/>
                <w:sz w:val="22"/>
                <w:lang w:eastAsia="ru-RU"/>
              </w:rPr>
              <w:t xml:space="preserve"> </w:t>
            </w:r>
            <w:proofErr w:type="spellStart"/>
            <w:r w:rsidRPr="00C65432">
              <w:rPr>
                <w:rFonts w:ascii="Verdana" w:eastAsia="Times New Roman" w:hAnsi="Verdana"/>
                <w:sz w:val="22"/>
                <w:lang w:eastAsia="ru-RU"/>
              </w:rPr>
              <w:t>Ложистик</w:t>
            </w:r>
            <w:proofErr w:type="spellEnd"/>
            <w:r w:rsidRPr="00C65432">
              <w:rPr>
                <w:rFonts w:ascii="Verdana" w:eastAsia="Times New Roman" w:hAnsi="Verdana"/>
                <w:sz w:val="22"/>
                <w:lang w:eastAsia="ru-RU"/>
              </w:rPr>
              <w:t xml:space="preserve"> Восток</w:t>
            </w:r>
          </w:p>
          <w:p w:rsidR="00C65432" w:rsidRPr="00C65432" w:rsidRDefault="00C65432" w:rsidP="00C65432">
            <w:pPr>
              <w:tabs>
                <w:tab w:val="left" w:pos="5508"/>
              </w:tabs>
              <w:ind w:firstLine="0"/>
              <w:jc w:val="left"/>
              <w:rPr>
                <w:rFonts w:ascii="Verdana" w:eastAsia="Times New Roman" w:hAnsi="Verdana"/>
                <w:lang w:eastAsia="ru-RU"/>
              </w:rPr>
            </w:pPr>
          </w:p>
          <w:p w:rsidR="00C65432" w:rsidRPr="00C65432" w:rsidRDefault="00C65432" w:rsidP="00C65432">
            <w:pPr>
              <w:tabs>
                <w:tab w:val="left" w:pos="5508"/>
              </w:tabs>
              <w:ind w:firstLine="0"/>
              <w:jc w:val="left"/>
              <w:rPr>
                <w:rFonts w:ascii="Verdana" w:eastAsia="Times New Roman" w:hAnsi="Verdana"/>
                <w:lang w:eastAsia="ru-RU"/>
              </w:rPr>
            </w:pPr>
          </w:p>
          <w:p w:rsidR="00C65432" w:rsidRPr="00C65432" w:rsidRDefault="00C65432" w:rsidP="00C65432">
            <w:pPr>
              <w:tabs>
                <w:tab w:val="left" w:pos="5508"/>
              </w:tabs>
              <w:ind w:firstLine="0"/>
              <w:jc w:val="left"/>
              <w:rPr>
                <w:rFonts w:ascii="Verdana" w:eastAsia="Times New Roman" w:hAnsi="Verdana"/>
                <w:lang w:eastAsia="ru-RU"/>
              </w:rPr>
            </w:pPr>
          </w:p>
          <w:p w:rsidR="00C65432" w:rsidRPr="00C65432" w:rsidRDefault="00C65432" w:rsidP="00C65432">
            <w:pPr>
              <w:tabs>
                <w:tab w:val="left" w:pos="5508"/>
              </w:tabs>
              <w:ind w:firstLine="0"/>
              <w:jc w:val="left"/>
              <w:rPr>
                <w:rFonts w:ascii="Verdana" w:eastAsia="Times New Roman" w:hAnsi="Verdana"/>
                <w:lang w:eastAsia="ru-RU"/>
              </w:rPr>
            </w:pPr>
          </w:p>
          <w:p w:rsidR="00C65432" w:rsidRPr="00C65432" w:rsidRDefault="00C65432" w:rsidP="00C65432">
            <w:pPr>
              <w:tabs>
                <w:tab w:val="left" w:pos="5508"/>
              </w:tabs>
              <w:ind w:firstLine="0"/>
              <w:jc w:val="left"/>
              <w:rPr>
                <w:rFonts w:ascii="Verdana" w:eastAsia="Times New Roman" w:hAnsi="Verdana"/>
                <w:lang w:eastAsia="ru-RU"/>
              </w:rPr>
            </w:pPr>
          </w:p>
          <w:p w:rsidR="00C65432" w:rsidRPr="00C65432" w:rsidRDefault="00C65432" w:rsidP="00C65432">
            <w:pPr>
              <w:tabs>
                <w:tab w:val="left" w:pos="5508"/>
              </w:tabs>
              <w:ind w:firstLine="0"/>
              <w:jc w:val="left"/>
              <w:rPr>
                <w:rFonts w:ascii="Verdana" w:eastAsia="Times New Roman" w:hAnsi="Verdana"/>
                <w:lang w:eastAsia="ru-RU"/>
              </w:rPr>
            </w:pPr>
          </w:p>
          <w:p w:rsidR="00C65432" w:rsidRPr="00C65432" w:rsidRDefault="00C65432" w:rsidP="00C65432">
            <w:pPr>
              <w:tabs>
                <w:tab w:val="left" w:pos="5508"/>
              </w:tabs>
              <w:ind w:firstLine="0"/>
              <w:jc w:val="left"/>
              <w:rPr>
                <w:rFonts w:ascii="Verdana" w:eastAsia="Times New Roman" w:hAnsi="Verdana"/>
                <w:lang w:eastAsia="ru-RU"/>
              </w:rPr>
            </w:pPr>
          </w:p>
          <w:p w:rsidR="00C65432" w:rsidRPr="00C65432" w:rsidRDefault="00C65432" w:rsidP="00C65432">
            <w:pPr>
              <w:tabs>
                <w:tab w:val="left" w:pos="5508"/>
              </w:tabs>
              <w:ind w:firstLine="0"/>
              <w:jc w:val="left"/>
              <w:rPr>
                <w:rFonts w:ascii="Verdana" w:eastAsia="Times New Roman" w:hAnsi="Verdana"/>
                <w:lang w:eastAsia="ru-RU"/>
              </w:rPr>
            </w:pPr>
          </w:p>
          <w:p w:rsidR="00C65432" w:rsidRPr="00C65432" w:rsidRDefault="00C65432" w:rsidP="00C65432">
            <w:pPr>
              <w:tabs>
                <w:tab w:val="left" w:pos="5508"/>
              </w:tabs>
              <w:ind w:firstLine="0"/>
              <w:jc w:val="left"/>
              <w:rPr>
                <w:rFonts w:ascii="Verdana" w:eastAsia="Times New Roman" w:hAnsi="Verdana"/>
                <w:lang w:eastAsia="ru-RU"/>
              </w:rPr>
            </w:pPr>
          </w:p>
          <w:p w:rsidR="00C65432" w:rsidRPr="00C65432" w:rsidRDefault="00C65432" w:rsidP="00C65432">
            <w:pPr>
              <w:ind w:firstLine="0"/>
              <w:jc w:val="left"/>
              <w:rPr>
                <w:rFonts w:ascii="Verdana" w:eastAsia="Times New Roman" w:hAnsi="Verdana" w:cs="Arial"/>
                <w:lang w:eastAsia="ru-RU"/>
              </w:rPr>
            </w:pPr>
          </w:p>
        </w:tc>
        <w:tc>
          <w:tcPr>
            <w:tcW w:w="5220" w:type="dxa"/>
          </w:tcPr>
          <w:p w:rsidR="00C65432" w:rsidRPr="00C65432" w:rsidRDefault="00C65432" w:rsidP="00C65432">
            <w:pPr>
              <w:ind w:firstLine="0"/>
              <w:jc w:val="left"/>
              <w:rPr>
                <w:rFonts w:ascii="Verdana" w:eastAsia="Times New Roman" w:hAnsi="Verdana"/>
                <w:b/>
                <w:lang w:val="en-US" w:eastAsia="ru-RU"/>
              </w:rPr>
            </w:pPr>
            <w:r w:rsidRPr="00C65432">
              <w:rPr>
                <w:rFonts w:ascii="Verdana" w:eastAsia="Times New Roman" w:hAnsi="Verdana"/>
                <w:b/>
                <w:sz w:val="22"/>
                <w:lang w:eastAsia="ru-RU"/>
              </w:rPr>
              <w:t>Автомобильные</w:t>
            </w:r>
            <w:r w:rsidRPr="00C65432">
              <w:rPr>
                <w:rFonts w:ascii="Verdana" w:eastAsia="Times New Roman" w:hAnsi="Verdana"/>
                <w:b/>
                <w:sz w:val="22"/>
                <w:lang w:val="en-US" w:eastAsia="ru-RU"/>
              </w:rPr>
              <w:t xml:space="preserve"> </w:t>
            </w:r>
            <w:r w:rsidRPr="00C65432">
              <w:rPr>
                <w:rFonts w:ascii="Verdana" w:eastAsia="Times New Roman" w:hAnsi="Verdana"/>
                <w:b/>
                <w:sz w:val="22"/>
                <w:lang w:eastAsia="ru-RU"/>
              </w:rPr>
              <w:t>шины</w:t>
            </w:r>
          </w:p>
          <w:p w:rsidR="00C65432" w:rsidRPr="00C65432" w:rsidRDefault="00C65432" w:rsidP="00C65432">
            <w:pPr>
              <w:tabs>
                <w:tab w:val="left" w:pos="5508"/>
              </w:tabs>
              <w:ind w:firstLine="0"/>
              <w:jc w:val="left"/>
              <w:rPr>
                <w:rFonts w:ascii="Verdana" w:eastAsia="Times New Roman" w:hAnsi="Verdana"/>
                <w:lang w:val="en-US" w:eastAsia="ru-RU"/>
              </w:rPr>
            </w:pPr>
            <w:r w:rsidRPr="00C65432">
              <w:rPr>
                <w:rFonts w:ascii="Verdana" w:eastAsia="Times New Roman" w:hAnsi="Verdana"/>
                <w:sz w:val="22"/>
                <w:lang w:val="en-US" w:eastAsia="ru-RU"/>
              </w:rPr>
              <w:t>Bridgestone</w:t>
            </w:r>
          </w:p>
          <w:p w:rsidR="00C65432" w:rsidRPr="00C65432" w:rsidRDefault="00C65432" w:rsidP="00C65432">
            <w:pPr>
              <w:tabs>
                <w:tab w:val="left" w:pos="5508"/>
              </w:tabs>
              <w:ind w:firstLine="0"/>
              <w:jc w:val="left"/>
              <w:rPr>
                <w:rFonts w:ascii="Verdana" w:eastAsia="Times New Roman" w:hAnsi="Verdana"/>
                <w:lang w:val="en-US" w:eastAsia="ru-RU"/>
              </w:rPr>
            </w:pPr>
            <w:r w:rsidRPr="00C65432">
              <w:rPr>
                <w:rFonts w:ascii="Verdana" w:eastAsia="Times New Roman" w:hAnsi="Verdana"/>
                <w:sz w:val="22"/>
                <w:lang w:val="en-US" w:eastAsia="ru-RU"/>
              </w:rPr>
              <w:t>Continental</w:t>
            </w:r>
          </w:p>
          <w:p w:rsidR="00C65432" w:rsidRPr="00C65432" w:rsidRDefault="00C65432" w:rsidP="00C65432">
            <w:pPr>
              <w:tabs>
                <w:tab w:val="left" w:pos="5508"/>
              </w:tabs>
              <w:ind w:firstLine="0"/>
              <w:jc w:val="left"/>
              <w:rPr>
                <w:rFonts w:ascii="Verdana" w:eastAsia="Times New Roman" w:hAnsi="Verdana"/>
                <w:lang w:val="en-US" w:eastAsia="ru-RU"/>
              </w:rPr>
            </w:pPr>
            <w:r w:rsidRPr="00C65432">
              <w:rPr>
                <w:rFonts w:ascii="Verdana" w:eastAsia="Times New Roman" w:hAnsi="Verdana"/>
                <w:sz w:val="22"/>
                <w:lang w:val="en-US" w:eastAsia="ru-RU"/>
              </w:rPr>
              <w:t>Goodyear</w:t>
            </w:r>
          </w:p>
          <w:p w:rsidR="00C65432" w:rsidRPr="00C65432" w:rsidRDefault="00C65432" w:rsidP="00C65432">
            <w:pPr>
              <w:tabs>
                <w:tab w:val="left" w:pos="5508"/>
              </w:tabs>
              <w:ind w:firstLine="0"/>
              <w:jc w:val="left"/>
              <w:rPr>
                <w:rFonts w:ascii="Verdana" w:eastAsia="Times New Roman" w:hAnsi="Verdana"/>
                <w:lang w:val="en-US" w:eastAsia="ru-RU"/>
              </w:rPr>
            </w:pPr>
            <w:proofErr w:type="spellStart"/>
            <w:r w:rsidRPr="00C65432">
              <w:rPr>
                <w:rFonts w:ascii="Verdana" w:eastAsia="Times New Roman" w:hAnsi="Verdana"/>
                <w:sz w:val="22"/>
                <w:lang w:val="en-US" w:eastAsia="ru-RU"/>
              </w:rPr>
              <w:t>Hankook</w:t>
            </w:r>
            <w:proofErr w:type="spellEnd"/>
          </w:p>
          <w:p w:rsidR="00C65432" w:rsidRPr="00C65432" w:rsidRDefault="00C65432" w:rsidP="00C65432">
            <w:pPr>
              <w:tabs>
                <w:tab w:val="left" w:pos="5508"/>
              </w:tabs>
              <w:ind w:firstLine="0"/>
              <w:jc w:val="left"/>
              <w:rPr>
                <w:rFonts w:ascii="Verdana" w:eastAsia="Times New Roman" w:hAnsi="Verdana"/>
                <w:lang w:val="en-US" w:eastAsia="ru-RU"/>
              </w:rPr>
            </w:pPr>
            <w:r w:rsidRPr="00C65432">
              <w:rPr>
                <w:rFonts w:ascii="Verdana" w:eastAsia="Times New Roman" w:hAnsi="Verdana"/>
                <w:sz w:val="22"/>
                <w:lang w:val="en-US" w:eastAsia="ru-RU"/>
              </w:rPr>
              <w:t>Pirelli</w:t>
            </w:r>
          </w:p>
          <w:p w:rsidR="00C65432" w:rsidRPr="00C65432" w:rsidRDefault="00C65432" w:rsidP="00C65432">
            <w:pPr>
              <w:tabs>
                <w:tab w:val="left" w:pos="5508"/>
              </w:tabs>
              <w:ind w:firstLine="0"/>
              <w:jc w:val="left"/>
              <w:rPr>
                <w:rFonts w:ascii="Verdana" w:eastAsia="Times New Roman" w:hAnsi="Verdana"/>
                <w:lang w:val="en-US" w:eastAsia="ru-RU"/>
              </w:rPr>
            </w:pPr>
            <w:r w:rsidRPr="00C65432">
              <w:rPr>
                <w:rFonts w:ascii="Verdana" w:eastAsia="Times New Roman" w:hAnsi="Verdana"/>
                <w:sz w:val="22"/>
                <w:lang w:val="en-US" w:eastAsia="ru-RU"/>
              </w:rPr>
              <w:t>Sumitomo</w:t>
            </w:r>
          </w:p>
          <w:p w:rsidR="00C65432" w:rsidRPr="00C65432" w:rsidRDefault="00C65432" w:rsidP="00C65432">
            <w:pPr>
              <w:tabs>
                <w:tab w:val="left" w:pos="5508"/>
              </w:tabs>
              <w:ind w:firstLine="0"/>
              <w:jc w:val="left"/>
              <w:rPr>
                <w:rFonts w:ascii="Verdana" w:eastAsia="Times New Roman" w:hAnsi="Verdana"/>
                <w:lang w:val="en-US" w:eastAsia="ru-RU"/>
              </w:rPr>
            </w:pPr>
            <w:r w:rsidRPr="00C65432">
              <w:rPr>
                <w:rFonts w:ascii="Verdana" w:eastAsia="Times New Roman" w:hAnsi="Verdana"/>
                <w:sz w:val="22"/>
                <w:lang w:val="en-US" w:eastAsia="ru-RU"/>
              </w:rPr>
              <w:t>Yokohama</w:t>
            </w:r>
          </w:p>
          <w:p w:rsidR="00C65432" w:rsidRPr="00C65432" w:rsidRDefault="00C65432" w:rsidP="00C65432">
            <w:pPr>
              <w:tabs>
                <w:tab w:val="left" w:pos="5508"/>
              </w:tabs>
              <w:ind w:firstLine="0"/>
              <w:jc w:val="left"/>
              <w:rPr>
                <w:rFonts w:ascii="Verdana" w:eastAsia="Times New Roman" w:hAnsi="Verdana"/>
                <w:lang w:val="en-US" w:eastAsia="ru-RU"/>
              </w:rPr>
            </w:pPr>
            <w:r w:rsidRPr="00C65432">
              <w:rPr>
                <w:rFonts w:ascii="Verdana" w:eastAsia="Times New Roman" w:hAnsi="Verdana"/>
                <w:sz w:val="22"/>
                <w:lang w:eastAsia="ru-RU"/>
              </w:rPr>
              <w:t>Алтайский</w:t>
            </w:r>
            <w:r w:rsidRPr="00C65432">
              <w:rPr>
                <w:rFonts w:ascii="Verdana" w:eastAsia="Times New Roman" w:hAnsi="Verdana"/>
                <w:sz w:val="22"/>
                <w:lang w:val="en-US" w:eastAsia="ru-RU"/>
              </w:rPr>
              <w:t xml:space="preserve"> </w:t>
            </w:r>
            <w:r w:rsidRPr="00C65432">
              <w:rPr>
                <w:rFonts w:ascii="Verdana" w:eastAsia="Times New Roman" w:hAnsi="Verdana"/>
                <w:sz w:val="22"/>
                <w:lang w:eastAsia="ru-RU"/>
              </w:rPr>
              <w:t>Шинный</w:t>
            </w:r>
            <w:r w:rsidRPr="00C65432">
              <w:rPr>
                <w:rFonts w:ascii="Verdana" w:eastAsia="Times New Roman" w:hAnsi="Verdana"/>
                <w:sz w:val="22"/>
                <w:lang w:val="en-US" w:eastAsia="ru-RU"/>
              </w:rPr>
              <w:t xml:space="preserve"> </w:t>
            </w:r>
            <w:r w:rsidRPr="00C65432">
              <w:rPr>
                <w:rFonts w:ascii="Verdana" w:eastAsia="Times New Roman" w:hAnsi="Verdana"/>
                <w:sz w:val="22"/>
                <w:lang w:eastAsia="ru-RU"/>
              </w:rPr>
              <w:t>Комбинат</w:t>
            </w:r>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Белшина</w:t>
            </w:r>
            <w:proofErr w:type="spellEnd"/>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Востокшинторг</w:t>
            </w:r>
            <w:proofErr w:type="spellEnd"/>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Днепрошина</w:t>
            </w:r>
            <w:proofErr w:type="spellEnd"/>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Мво</w:t>
            </w:r>
            <w:proofErr w:type="spellEnd"/>
            <w:r w:rsidRPr="00C65432">
              <w:rPr>
                <w:rFonts w:ascii="Verdana" w:eastAsia="Times New Roman" w:hAnsi="Verdana"/>
                <w:sz w:val="22"/>
                <w:lang w:eastAsia="ru-RU"/>
              </w:rPr>
              <w:t>-Столица</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Московский Шинный Завод</w:t>
            </w:r>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Нижнекамскшина</w:t>
            </w:r>
            <w:proofErr w:type="spellEnd"/>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Сибур</w:t>
            </w:r>
            <w:proofErr w:type="spellEnd"/>
            <w:r w:rsidRPr="00C65432">
              <w:rPr>
                <w:rFonts w:ascii="Verdana" w:eastAsia="Times New Roman" w:hAnsi="Verdana"/>
                <w:sz w:val="22"/>
                <w:lang w:eastAsia="ru-RU"/>
              </w:rPr>
              <w:t xml:space="preserve"> Русские Шины</w:t>
            </w:r>
          </w:p>
          <w:p w:rsidR="00C65432" w:rsidRPr="00C65432" w:rsidRDefault="00C65432" w:rsidP="00C65432">
            <w:pPr>
              <w:tabs>
                <w:tab w:val="left" w:pos="5508"/>
              </w:tabs>
              <w:ind w:firstLine="0"/>
              <w:jc w:val="left"/>
              <w:rPr>
                <w:rFonts w:ascii="Verdana" w:eastAsia="Times New Roman" w:hAnsi="Verdana"/>
                <w:b/>
                <w:lang w:eastAsia="ru-RU"/>
              </w:rPr>
            </w:pPr>
          </w:p>
          <w:p w:rsidR="00C65432" w:rsidRPr="00C65432" w:rsidRDefault="00C65432" w:rsidP="00C65432">
            <w:pPr>
              <w:tabs>
                <w:tab w:val="left" w:pos="5508"/>
              </w:tabs>
              <w:ind w:firstLine="0"/>
              <w:jc w:val="left"/>
              <w:rPr>
                <w:rFonts w:ascii="Verdana" w:eastAsia="Times New Roman" w:hAnsi="Verdana"/>
                <w:b/>
                <w:lang w:eastAsia="ru-RU"/>
              </w:rPr>
            </w:pPr>
            <w:r w:rsidRPr="00C65432">
              <w:rPr>
                <w:rFonts w:ascii="Verdana" w:eastAsia="Times New Roman" w:hAnsi="Verdana"/>
                <w:b/>
                <w:sz w:val="22"/>
                <w:lang w:eastAsia="ru-RU"/>
              </w:rPr>
              <w:t>Недвижимость</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R</w:t>
            </w:r>
            <w:r w:rsidRPr="00C65432">
              <w:rPr>
                <w:rFonts w:ascii="Verdana" w:eastAsia="Times New Roman" w:hAnsi="Verdana"/>
                <w:sz w:val="22"/>
                <w:lang w:val="en-US" w:eastAsia="ru-RU"/>
              </w:rPr>
              <w:t>DI</w:t>
            </w:r>
            <w:r w:rsidRPr="00C65432">
              <w:rPr>
                <w:rFonts w:ascii="Verdana" w:eastAsia="Times New Roman" w:hAnsi="Verdana"/>
                <w:sz w:val="22"/>
                <w:lang w:eastAsia="ru-RU"/>
              </w:rPr>
              <w:t xml:space="preserve"> </w:t>
            </w:r>
            <w:proofErr w:type="spellStart"/>
            <w:r w:rsidRPr="00C65432">
              <w:rPr>
                <w:rFonts w:ascii="Verdana" w:eastAsia="Times New Roman" w:hAnsi="Verdana"/>
                <w:sz w:val="22"/>
                <w:lang w:eastAsia="ru-RU"/>
              </w:rPr>
              <w:t>Group</w:t>
            </w:r>
            <w:proofErr w:type="spellEnd"/>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 xml:space="preserve">АК Барс </w:t>
            </w:r>
            <w:proofErr w:type="spellStart"/>
            <w:r w:rsidRPr="00C65432">
              <w:rPr>
                <w:rFonts w:ascii="Verdana" w:eastAsia="Times New Roman" w:hAnsi="Verdana"/>
                <w:sz w:val="22"/>
                <w:lang w:eastAsia="ru-RU"/>
              </w:rPr>
              <w:t>Девелопмент</w:t>
            </w:r>
            <w:proofErr w:type="spellEnd"/>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Главстрой</w:t>
            </w:r>
            <w:proofErr w:type="spellEnd"/>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Конти</w:t>
            </w:r>
            <w:proofErr w:type="spellEnd"/>
            <w:r w:rsidRPr="00C65432">
              <w:rPr>
                <w:rFonts w:ascii="Verdana" w:eastAsia="Times New Roman" w:hAnsi="Verdana"/>
                <w:sz w:val="22"/>
                <w:lang w:eastAsia="ru-RU"/>
              </w:rPr>
              <w:t xml:space="preserve"> и К</w:t>
            </w:r>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Ренова-Стройгруп</w:t>
            </w:r>
            <w:proofErr w:type="spellEnd"/>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Русская Инвестиционная Группа</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 xml:space="preserve">Строительная Компания </w:t>
            </w:r>
            <w:r w:rsidR="00CD14FA">
              <w:rPr>
                <w:rFonts w:ascii="Verdana" w:eastAsia="Times New Roman" w:hAnsi="Verdana"/>
                <w:sz w:val="22"/>
                <w:lang w:eastAsia="ru-RU"/>
              </w:rPr>
              <w:t>«</w:t>
            </w:r>
            <w:proofErr w:type="spellStart"/>
            <w:r w:rsidRPr="00C65432">
              <w:rPr>
                <w:rFonts w:ascii="Verdana" w:eastAsia="Times New Roman" w:hAnsi="Verdana"/>
                <w:sz w:val="22"/>
                <w:lang w:eastAsia="ru-RU"/>
              </w:rPr>
              <w:t>Люксора</w:t>
            </w:r>
            <w:proofErr w:type="spellEnd"/>
            <w:r w:rsidR="00CD14FA">
              <w:rPr>
                <w:rFonts w:ascii="Verdana" w:eastAsia="Times New Roman" w:hAnsi="Verdana"/>
                <w:sz w:val="22"/>
                <w:lang w:eastAsia="ru-RU"/>
              </w:rPr>
              <w:t>»</w:t>
            </w:r>
          </w:p>
          <w:p w:rsidR="00C65432" w:rsidRPr="00C65432" w:rsidRDefault="00C65432" w:rsidP="00C65432">
            <w:pPr>
              <w:tabs>
                <w:tab w:val="left" w:pos="5508"/>
              </w:tabs>
              <w:ind w:firstLine="0"/>
              <w:jc w:val="left"/>
              <w:rPr>
                <w:rFonts w:ascii="Verdana" w:eastAsia="Times New Roman" w:hAnsi="Verdana"/>
                <w:lang w:eastAsia="ru-RU"/>
              </w:rPr>
            </w:pPr>
          </w:p>
          <w:p w:rsidR="00C65432" w:rsidRPr="00C65432" w:rsidRDefault="00C65432" w:rsidP="00C65432">
            <w:pPr>
              <w:tabs>
                <w:tab w:val="left" w:pos="5508"/>
              </w:tabs>
              <w:ind w:firstLine="0"/>
              <w:jc w:val="left"/>
              <w:rPr>
                <w:rFonts w:ascii="Verdana" w:eastAsia="Times New Roman" w:hAnsi="Verdana"/>
                <w:b/>
                <w:lang w:eastAsia="ru-RU"/>
              </w:rPr>
            </w:pPr>
            <w:r w:rsidRPr="00C65432">
              <w:rPr>
                <w:rFonts w:ascii="Verdana" w:eastAsia="Times New Roman" w:hAnsi="Verdana"/>
                <w:b/>
                <w:sz w:val="22"/>
                <w:lang w:eastAsia="ru-RU"/>
              </w:rPr>
              <w:t>Гостиничный бизнес</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Гостиница Москва</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Интурист Отель Групп</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Русские Отели</w:t>
            </w:r>
          </w:p>
          <w:p w:rsidR="00C65432" w:rsidRPr="00C65432" w:rsidRDefault="00C65432" w:rsidP="00C65432">
            <w:pPr>
              <w:tabs>
                <w:tab w:val="left" w:pos="5508"/>
              </w:tabs>
              <w:ind w:firstLine="0"/>
              <w:jc w:val="left"/>
              <w:rPr>
                <w:rFonts w:ascii="Verdana" w:eastAsia="Times New Roman" w:hAnsi="Verdana"/>
                <w:lang w:val="en-US" w:eastAsia="ru-RU"/>
              </w:rPr>
            </w:pPr>
            <w:r w:rsidRPr="00C65432">
              <w:rPr>
                <w:rFonts w:ascii="Verdana" w:eastAsia="Times New Roman" w:hAnsi="Verdana"/>
                <w:sz w:val="22"/>
                <w:lang w:val="en-US" w:eastAsia="ru-RU"/>
              </w:rPr>
              <w:t>Holiday Inn</w:t>
            </w:r>
          </w:p>
          <w:p w:rsidR="00C65432" w:rsidRPr="00C65432" w:rsidRDefault="00C65432" w:rsidP="00C65432">
            <w:pPr>
              <w:tabs>
                <w:tab w:val="left" w:pos="5508"/>
              </w:tabs>
              <w:ind w:firstLine="0"/>
              <w:jc w:val="left"/>
              <w:rPr>
                <w:rFonts w:ascii="Verdana" w:eastAsia="Times New Roman" w:hAnsi="Verdana"/>
                <w:lang w:eastAsia="ru-RU"/>
              </w:rPr>
            </w:pPr>
          </w:p>
          <w:p w:rsidR="00C65432" w:rsidRPr="00C65432" w:rsidRDefault="00C65432" w:rsidP="00C65432">
            <w:pPr>
              <w:ind w:firstLine="0"/>
              <w:jc w:val="left"/>
              <w:rPr>
                <w:rFonts w:ascii="Verdana" w:eastAsia="Times New Roman" w:hAnsi="Verdana" w:cs="Arial"/>
                <w:lang w:eastAsia="ru-RU"/>
              </w:rPr>
            </w:pPr>
          </w:p>
        </w:tc>
      </w:tr>
      <w:tr w:rsidR="00C65432" w:rsidRPr="00C65432" w:rsidTr="00896596">
        <w:tc>
          <w:tcPr>
            <w:tcW w:w="4428" w:type="dxa"/>
          </w:tcPr>
          <w:p w:rsidR="00C65432" w:rsidRPr="00C65432" w:rsidRDefault="00C65432" w:rsidP="00C65432">
            <w:pPr>
              <w:tabs>
                <w:tab w:val="left" w:pos="5508"/>
              </w:tabs>
              <w:ind w:firstLine="0"/>
              <w:jc w:val="left"/>
              <w:rPr>
                <w:rFonts w:ascii="Verdana" w:eastAsia="Times New Roman" w:hAnsi="Verdana"/>
                <w:b/>
                <w:lang w:eastAsia="ru-RU"/>
              </w:rPr>
            </w:pPr>
            <w:r w:rsidRPr="00C65432">
              <w:rPr>
                <w:rFonts w:ascii="Verdana" w:eastAsia="Times New Roman" w:hAnsi="Verdana"/>
                <w:b/>
                <w:sz w:val="22"/>
                <w:lang w:eastAsia="ru-RU"/>
              </w:rPr>
              <w:lastRenderedPageBreak/>
              <w:t>Промышленные рынки</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val="it-IT" w:eastAsia="ru-RU"/>
              </w:rPr>
              <w:t>ABB</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val="it-IT" w:eastAsia="ru-RU"/>
              </w:rPr>
              <w:t>Alcoa</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val="it-IT" w:eastAsia="ru-RU"/>
              </w:rPr>
              <w:t>Basf</w:t>
            </w:r>
          </w:p>
          <w:p w:rsidR="00C65432" w:rsidRPr="00F8117C"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val="en-US" w:eastAsia="ru-RU"/>
              </w:rPr>
              <w:t>Dupon</w:t>
            </w:r>
            <w:r w:rsidR="000B4E5E">
              <w:rPr>
                <w:rFonts w:ascii="Verdana" w:eastAsia="Times New Roman" w:hAnsi="Verdana"/>
                <w:sz w:val="22"/>
                <w:lang w:val="en-US" w:eastAsia="ru-RU"/>
              </w:rPr>
              <w:t>t</w:t>
            </w:r>
            <w:proofErr w:type="spellEnd"/>
          </w:p>
          <w:p w:rsidR="00C65432" w:rsidRPr="00C65432" w:rsidRDefault="00C65432" w:rsidP="00C65432">
            <w:pPr>
              <w:tabs>
                <w:tab w:val="left" w:pos="5508"/>
              </w:tabs>
              <w:ind w:firstLine="0"/>
              <w:jc w:val="left"/>
              <w:rPr>
                <w:rFonts w:ascii="Verdana" w:eastAsia="Times New Roman" w:hAnsi="Verdana"/>
                <w:lang w:val="en-US" w:eastAsia="ru-RU"/>
              </w:rPr>
            </w:pPr>
            <w:r w:rsidRPr="00C65432">
              <w:rPr>
                <w:rFonts w:ascii="Verdana" w:eastAsia="Times New Roman" w:hAnsi="Verdana"/>
                <w:sz w:val="22"/>
                <w:lang w:val="en-US" w:eastAsia="ru-RU"/>
              </w:rPr>
              <w:t>Mitsui</w:t>
            </w:r>
          </w:p>
          <w:p w:rsidR="00C65432" w:rsidRPr="00C65432" w:rsidRDefault="00C65432" w:rsidP="00C65432">
            <w:pPr>
              <w:tabs>
                <w:tab w:val="left" w:pos="5508"/>
              </w:tabs>
              <w:ind w:firstLine="0"/>
              <w:jc w:val="left"/>
              <w:rPr>
                <w:rFonts w:ascii="Verdana" w:eastAsia="Times New Roman" w:hAnsi="Verdana"/>
                <w:lang w:val="en-US" w:eastAsia="ru-RU"/>
              </w:rPr>
            </w:pPr>
            <w:r w:rsidRPr="00C65432">
              <w:rPr>
                <w:rFonts w:ascii="Verdana" w:eastAsia="Times New Roman" w:hAnsi="Verdana"/>
                <w:sz w:val="22"/>
                <w:lang w:val="en-US" w:eastAsia="ru-RU"/>
              </w:rPr>
              <w:t>Schneider Electric</w:t>
            </w:r>
          </w:p>
          <w:p w:rsidR="00C65432" w:rsidRPr="00C65432" w:rsidRDefault="00C65432" w:rsidP="00C65432">
            <w:pPr>
              <w:tabs>
                <w:tab w:val="left" w:pos="5508"/>
              </w:tabs>
              <w:ind w:firstLine="0"/>
              <w:jc w:val="left"/>
              <w:rPr>
                <w:rFonts w:ascii="Verdana" w:eastAsia="Times New Roman" w:hAnsi="Verdana"/>
                <w:lang w:val="en-US" w:eastAsia="ru-RU"/>
              </w:rPr>
            </w:pPr>
            <w:r w:rsidRPr="00C65432">
              <w:rPr>
                <w:rFonts w:ascii="Verdana" w:eastAsia="Times New Roman" w:hAnsi="Verdana"/>
                <w:sz w:val="22"/>
                <w:lang w:val="en-US" w:eastAsia="ru-RU"/>
              </w:rPr>
              <w:t>Siemens</w:t>
            </w:r>
          </w:p>
          <w:p w:rsidR="00C65432" w:rsidRPr="00C65432" w:rsidRDefault="00C65432" w:rsidP="00C65432">
            <w:pPr>
              <w:tabs>
                <w:tab w:val="left" w:pos="5508"/>
              </w:tabs>
              <w:ind w:firstLine="0"/>
              <w:jc w:val="left"/>
              <w:rPr>
                <w:rFonts w:ascii="Verdana" w:eastAsia="Times New Roman" w:hAnsi="Verdana"/>
                <w:lang w:val="en-US" w:eastAsia="ru-RU"/>
              </w:rPr>
            </w:pPr>
            <w:proofErr w:type="spellStart"/>
            <w:r w:rsidRPr="00C65432">
              <w:rPr>
                <w:rFonts w:ascii="Verdana" w:eastAsia="Times New Roman" w:hAnsi="Verdana"/>
                <w:sz w:val="22"/>
                <w:lang w:val="en-US" w:eastAsia="ru-RU"/>
              </w:rPr>
              <w:t>Sojitz</w:t>
            </w:r>
            <w:proofErr w:type="spellEnd"/>
            <w:r w:rsidRPr="00C65432">
              <w:rPr>
                <w:rFonts w:ascii="Verdana" w:eastAsia="Times New Roman" w:hAnsi="Verdana"/>
                <w:sz w:val="22"/>
                <w:lang w:val="en-US" w:eastAsia="ru-RU"/>
              </w:rPr>
              <w:t xml:space="preserve"> Corporation</w:t>
            </w:r>
          </w:p>
          <w:p w:rsidR="00C65432" w:rsidRPr="00F8117C"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val="en-US" w:eastAsia="ru-RU"/>
              </w:rPr>
              <w:t>Xerox</w:t>
            </w:r>
          </w:p>
          <w:p w:rsidR="00C65432" w:rsidRPr="00F8117C"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Агромашхолдинг</w:t>
            </w:r>
            <w:proofErr w:type="spellEnd"/>
          </w:p>
          <w:p w:rsidR="00C65432" w:rsidRPr="00F8117C"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Альта</w:t>
            </w:r>
            <w:r w:rsidRPr="00F8117C">
              <w:rPr>
                <w:rFonts w:ascii="Verdana" w:eastAsia="Times New Roman" w:hAnsi="Verdana"/>
                <w:sz w:val="22"/>
                <w:lang w:eastAsia="ru-RU"/>
              </w:rPr>
              <w:t xml:space="preserve"> </w:t>
            </w:r>
            <w:r w:rsidRPr="00C65432">
              <w:rPr>
                <w:rFonts w:ascii="Verdana" w:eastAsia="Times New Roman" w:hAnsi="Verdana"/>
                <w:sz w:val="22"/>
                <w:lang w:eastAsia="ru-RU"/>
              </w:rPr>
              <w:t>Виста</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Байкальская Лесная Компания</w:t>
            </w:r>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Батис</w:t>
            </w:r>
            <w:proofErr w:type="spellEnd"/>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Богдановичское</w:t>
            </w:r>
            <w:proofErr w:type="spellEnd"/>
            <w:r w:rsidRPr="00C65432">
              <w:rPr>
                <w:rFonts w:ascii="Verdana" w:eastAsia="Times New Roman" w:hAnsi="Verdana"/>
                <w:sz w:val="22"/>
                <w:lang w:eastAsia="ru-RU"/>
              </w:rPr>
              <w:t xml:space="preserve"> Огнеупоры</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Быт-Сервис-Регион</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 xml:space="preserve">Волгоградский Завод </w:t>
            </w:r>
            <w:r w:rsidR="002A2FC3">
              <w:rPr>
                <w:rFonts w:ascii="Verdana" w:eastAsia="Times New Roman" w:hAnsi="Verdana"/>
                <w:sz w:val="22"/>
                <w:lang w:eastAsia="ru-RU"/>
              </w:rPr>
              <w:t>ЖБИ</w:t>
            </w:r>
            <w:r w:rsidRPr="00C65432">
              <w:rPr>
                <w:rFonts w:ascii="Verdana" w:eastAsia="Times New Roman" w:hAnsi="Verdana"/>
                <w:sz w:val="22"/>
                <w:lang w:eastAsia="ru-RU"/>
              </w:rPr>
              <w:t xml:space="preserve"> №1</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Волжский Оргсинтез</w:t>
            </w:r>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Воткинский</w:t>
            </w:r>
            <w:proofErr w:type="spellEnd"/>
            <w:r w:rsidRPr="00C65432">
              <w:rPr>
                <w:rFonts w:ascii="Verdana" w:eastAsia="Times New Roman" w:hAnsi="Verdana"/>
                <w:sz w:val="22"/>
                <w:lang w:eastAsia="ru-RU"/>
              </w:rPr>
              <w:t xml:space="preserve"> Завод</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Газпром</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Газпром Нефть</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Евроцемент</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Завод Бытовой Химии</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Завод Сварочного Оборудования Искра</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Илим Палп Энтерпрайз</w:t>
            </w:r>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Интерстекло</w:t>
            </w:r>
            <w:proofErr w:type="spellEnd"/>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Кер</w:t>
            </w:r>
            <w:r w:rsidR="000B4E5E">
              <w:rPr>
                <w:rFonts w:ascii="Verdana" w:eastAsia="Times New Roman" w:hAnsi="Verdana"/>
                <w:sz w:val="22"/>
                <w:lang w:eastAsia="ru-RU"/>
              </w:rPr>
              <w:t>а</w:t>
            </w:r>
            <w:r w:rsidRPr="00C65432">
              <w:rPr>
                <w:rFonts w:ascii="Verdana" w:eastAsia="Times New Roman" w:hAnsi="Verdana"/>
                <w:sz w:val="22"/>
                <w:lang w:eastAsia="ru-RU"/>
              </w:rPr>
              <w:t>мир</w:t>
            </w:r>
            <w:proofErr w:type="spellEnd"/>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Кубаньгрузсервис</w:t>
            </w:r>
            <w:proofErr w:type="spellEnd"/>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Макслевел</w:t>
            </w:r>
            <w:proofErr w:type="spellEnd"/>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Межрегиональная Трубная Компания</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Моспромстрой</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Раменская Мебельная Компания</w:t>
            </w:r>
          </w:p>
          <w:p w:rsidR="00C65432" w:rsidRDefault="00C65432" w:rsidP="00C65432">
            <w:pPr>
              <w:tabs>
                <w:tab w:val="left" w:pos="5508"/>
              </w:tabs>
              <w:ind w:firstLine="0"/>
              <w:jc w:val="left"/>
              <w:rPr>
                <w:rFonts w:ascii="Verdana" w:eastAsia="Times New Roman" w:hAnsi="Verdana"/>
                <w:sz w:val="22"/>
                <w:lang w:eastAsia="ru-RU"/>
              </w:rPr>
            </w:pPr>
            <w:r w:rsidRPr="00C65432">
              <w:rPr>
                <w:rFonts w:ascii="Verdana" w:eastAsia="Times New Roman" w:hAnsi="Verdana"/>
                <w:sz w:val="22"/>
                <w:lang w:eastAsia="ru-RU"/>
              </w:rPr>
              <w:t xml:space="preserve">Лебедянский </w:t>
            </w:r>
            <w:proofErr w:type="spellStart"/>
            <w:r w:rsidRPr="00C65432">
              <w:rPr>
                <w:rFonts w:ascii="Verdana" w:eastAsia="Times New Roman" w:hAnsi="Verdana"/>
                <w:sz w:val="22"/>
                <w:lang w:eastAsia="ru-RU"/>
              </w:rPr>
              <w:t>Гок</w:t>
            </w:r>
            <w:proofErr w:type="spellEnd"/>
          </w:p>
          <w:p w:rsidR="002A2FC3" w:rsidRPr="00C65432" w:rsidRDefault="002A2FC3" w:rsidP="00C65432">
            <w:pPr>
              <w:tabs>
                <w:tab w:val="left" w:pos="5508"/>
              </w:tabs>
              <w:ind w:firstLine="0"/>
              <w:jc w:val="left"/>
              <w:rPr>
                <w:rFonts w:ascii="Verdana" w:eastAsia="Times New Roman" w:hAnsi="Verdana"/>
                <w:lang w:eastAsia="ru-RU"/>
              </w:rPr>
            </w:pPr>
            <w:proofErr w:type="spellStart"/>
            <w:r>
              <w:rPr>
                <w:rFonts w:ascii="Verdana" w:eastAsia="Times New Roman" w:hAnsi="Verdana"/>
                <w:sz w:val="22"/>
                <w:lang w:eastAsia="ru-RU"/>
              </w:rPr>
              <w:t>Обуховоэнерго</w:t>
            </w:r>
            <w:proofErr w:type="spellEnd"/>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Ра</w:t>
            </w:r>
            <w:r w:rsidR="000B4E5E">
              <w:rPr>
                <w:rFonts w:ascii="Verdana" w:eastAsia="Times New Roman" w:hAnsi="Verdana"/>
                <w:sz w:val="22"/>
                <w:lang w:eastAsia="ru-RU"/>
              </w:rPr>
              <w:t>м</w:t>
            </w:r>
            <w:r w:rsidRPr="00C65432">
              <w:rPr>
                <w:rFonts w:ascii="Verdana" w:eastAsia="Times New Roman" w:hAnsi="Verdana"/>
                <w:sz w:val="22"/>
                <w:lang w:eastAsia="ru-RU"/>
              </w:rPr>
              <w:t xml:space="preserve">енский </w:t>
            </w:r>
            <w:proofErr w:type="spellStart"/>
            <w:r w:rsidRPr="00C65432">
              <w:rPr>
                <w:rFonts w:ascii="Verdana" w:eastAsia="Times New Roman" w:hAnsi="Verdana"/>
                <w:sz w:val="22"/>
                <w:lang w:eastAsia="ru-RU"/>
              </w:rPr>
              <w:t>Гок</w:t>
            </w:r>
            <w:proofErr w:type="spellEnd"/>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Рао</w:t>
            </w:r>
            <w:proofErr w:type="spellEnd"/>
            <w:r w:rsidRPr="00C65432">
              <w:rPr>
                <w:rFonts w:ascii="Verdana" w:eastAsia="Times New Roman" w:hAnsi="Verdana"/>
                <w:sz w:val="22"/>
                <w:lang w:eastAsia="ru-RU"/>
              </w:rPr>
              <w:t xml:space="preserve"> </w:t>
            </w:r>
            <w:proofErr w:type="spellStart"/>
            <w:r w:rsidRPr="00C65432">
              <w:rPr>
                <w:rFonts w:ascii="Verdana" w:eastAsia="Times New Roman" w:hAnsi="Verdana"/>
                <w:sz w:val="22"/>
                <w:lang w:eastAsia="ru-RU"/>
              </w:rPr>
              <w:t>Еэс</w:t>
            </w:r>
            <w:proofErr w:type="spellEnd"/>
            <w:r w:rsidRPr="00C65432">
              <w:rPr>
                <w:rFonts w:ascii="Verdana" w:eastAsia="Times New Roman" w:hAnsi="Verdana"/>
                <w:sz w:val="22"/>
                <w:lang w:eastAsia="ru-RU"/>
              </w:rPr>
              <w:t xml:space="preserve"> России</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Роснефть</w:t>
            </w:r>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Русал</w:t>
            </w:r>
            <w:proofErr w:type="spellEnd"/>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Русский Пластик</w:t>
            </w:r>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Салаватстекло</w:t>
            </w:r>
            <w:proofErr w:type="spellEnd"/>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Северсталь-Групп</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Сибирский Цемент</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Содовая Компания</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Сургутнефтегаз</w:t>
            </w:r>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Татлесстрой</w:t>
            </w:r>
            <w:proofErr w:type="spellEnd"/>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Трансстрой</w:t>
            </w:r>
            <w:proofErr w:type="spellEnd"/>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Топкинский</w:t>
            </w:r>
            <w:proofErr w:type="spellEnd"/>
            <w:r w:rsidRPr="00C65432">
              <w:rPr>
                <w:rFonts w:ascii="Verdana" w:eastAsia="Times New Roman" w:hAnsi="Verdana"/>
                <w:sz w:val="22"/>
                <w:lang w:eastAsia="ru-RU"/>
              </w:rPr>
              <w:t xml:space="preserve"> цемент</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Тюменская Нефтяная Компания</w:t>
            </w:r>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Уралавтостекло</w:t>
            </w:r>
            <w:proofErr w:type="spellEnd"/>
          </w:p>
          <w:p w:rsidR="00C65432" w:rsidRPr="00C65432" w:rsidRDefault="00C65432" w:rsidP="00C65432">
            <w:pPr>
              <w:ind w:firstLine="0"/>
              <w:jc w:val="left"/>
              <w:rPr>
                <w:rFonts w:ascii="Verdana" w:eastAsia="Times New Roman" w:hAnsi="Verdana" w:cs="Arial"/>
                <w:lang w:eastAsia="ru-RU"/>
              </w:rPr>
            </w:pPr>
            <w:proofErr w:type="spellStart"/>
            <w:r w:rsidRPr="00C65432">
              <w:rPr>
                <w:rFonts w:ascii="Verdana" w:eastAsia="Times New Roman" w:hAnsi="Verdana"/>
                <w:sz w:val="22"/>
                <w:lang w:eastAsia="ru-RU"/>
              </w:rPr>
              <w:t>Уралхим</w:t>
            </w:r>
            <w:proofErr w:type="spellEnd"/>
            <w:r w:rsidRPr="00C65432">
              <w:rPr>
                <w:rFonts w:ascii="Verdana" w:eastAsia="Times New Roman" w:hAnsi="Verdana"/>
                <w:sz w:val="22"/>
                <w:lang w:eastAsia="ru-RU"/>
              </w:rPr>
              <w:t xml:space="preserve">, </w:t>
            </w:r>
            <w:proofErr w:type="spellStart"/>
            <w:r w:rsidRPr="00C65432">
              <w:rPr>
                <w:rFonts w:ascii="Verdana" w:eastAsia="Times New Roman" w:hAnsi="Verdana"/>
                <w:sz w:val="22"/>
                <w:lang w:eastAsia="ru-RU"/>
              </w:rPr>
              <w:t>Уралхимпласт</w:t>
            </w:r>
            <w:proofErr w:type="spellEnd"/>
            <w:r w:rsidRPr="00C65432">
              <w:rPr>
                <w:rFonts w:ascii="Verdana" w:eastAsia="Times New Roman" w:hAnsi="Verdana"/>
                <w:sz w:val="22"/>
                <w:lang w:eastAsia="ru-RU"/>
              </w:rPr>
              <w:t xml:space="preserve">, </w:t>
            </w:r>
            <w:proofErr w:type="spellStart"/>
            <w:r w:rsidRPr="00C65432">
              <w:rPr>
                <w:rFonts w:ascii="Verdana" w:eastAsia="Times New Roman" w:hAnsi="Verdana"/>
                <w:sz w:val="22"/>
                <w:lang w:eastAsia="ru-RU"/>
              </w:rPr>
              <w:t>Элопак</w:t>
            </w:r>
            <w:proofErr w:type="spellEnd"/>
          </w:p>
        </w:tc>
        <w:tc>
          <w:tcPr>
            <w:tcW w:w="5220" w:type="dxa"/>
          </w:tcPr>
          <w:p w:rsidR="00C65432" w:rsidRPr="00C65432" w:rsidRDefault="00C65432" w:rsidP="00C65432">
            <w:pPr>
              <w:tabs>
                <w:tab w:val="left" w:pos="5508"/>
              </w:tabs>
              <w:ind w:firstLine="0"/>
              <w:jc w:val="left"/>
              <w:rPr>
                <w:rFonts w:ascii="Verdana" w:eastAsia="Times New Roman" w:hAnsi="Verdana"/>
                <w:b/>
                <w:lang w:eastAsia="ru-RU"/>
              </w:rPr>
            </w:pPr>
            <w:r w:rsidRPr="00C65432">
              <w:rPr>
                <w:rFonts w:ascii="Verdana" w:eastAsia="Times New Roman" w:hAnsi="Verdana"/>
                <w:b/>
                <w:sz w:val="22"/>
                <w:lang w:eastAsia="ru-RU"/>
              </w:rPr>
              <w:t>Строительные и отделочные материалы</w:t>
            </w:r>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Caparol</w:t>
            </w:r>
            <w:proofErr w:type="spellEnd"/>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Cersanit</w:t>
            </w:r>
            <w:proofErr w:type="spellEnd"/>
          </w:p>
          <w:p w:rsidR="00C65432" w:rsidRPr="00C65432" w:rsidRDefault="00C65432" w:rsidP="00C65432">
            <w:pPr>
              <w:tabs>
                <w:tab w:val="left" w:pos="5508"/>
              </w:tabs>
              <w:ind w:firstLine="0"/>
              <w:jc w:val="left"/>
              <w:rPr>
                <w:rFonts w:ascii="Verdana" w:eastAsia="Times New Roman" w:hAnsi="Verdana"/>
                <w:lang w:val="en-US" w:eastAsia="ru-RU"/>
              </w:rPr>
            </w:pPr>
            <w:r w:rsidRPr="00C65432">
              <w:rPr>
                <w:rFonts w:ascii="Verdana" w:eastAsia="Times New Roman" w:hAnsi="Verdana"/>
                <w:sz w:val="22"/>
                <w:lang w:val="en-US" w:eastAsia="ru-RU"/>
              </w:rPr>
              <w:t>Henkel (</w:t>
            </w:r>
            <w:r w:rsidRPr="00C65432">
              <w:rPr>
                <w:rFonts w:ascii="Verdana" w:eastAsia="Times New Roman" w:hAnsi="Verdana"/>
                <w:sz w:val="22"/>
                <w:lang w:eastAsia="ru-RU"/>
              </w:rPr>
              <w:t>брэнды</w:t>
            </w:r>
            <w:r w:rsidRPr="00C65432">
              <w:rPr>
                <w:rFonts w:ascii="Verdana" w:eastAsia="Times New Roman" w:hAnsi="Verdana"/>
                <w:sz w:val="22"/>
                <w:lang w:val="en-US" w:eastAsia="ru-RU"/>
              </w:rPr>
              <w:t xml:space="preserve"> </w:t>
            </w:r>
            <w:proofErr w:type="spellStart"/>
            <w:r w:rsidRPr="00C65432">
              <w:rPr>
                <w:rFonts w:ascii="Verdana" w:eastAsia="Times New Roman" w:hAnsi="Verdana"/>
                <w:sz w:val="22"/>
                <w:lang w:val="en-US" w:eastAsia="ru-RU"/>
              </w:rPr>
              <w:t>Makroflex</w:t>
            </w:r>
            <w:proofErr w:type="spellEnd"/>
            <w:r w:rsidRPr="00C65432">
              <w:rPr>
                <w:rFonts w:ascii="Verdana" w:eastAsia="Times New Roman" w:hAnsi="Verdana"/>
                <w:sz w:val="22"/>
                <w:lang w:val="en-US" w:eastAsia="ru-RU"/>
              </w:rPr>
              <w:t xml:space="preserve">, </w:t>
            </w:r>
            <w:proofErr w:type="spellStart"/>
            <w:r w:rsidRPr="00C65432">
              <w:rPr>
                <w:rFonts w:ascii="Verdana" w:eastAsia="Times New Roman" w:hAnsi="Verdana"/>
                <w:sz w:val="22"/>
                <w:lang w:val="en-US" w:eastAsia="ru-RU"/>
              </w:rPr>
              <w:t>Makro</w:t>
            </w:r>
            <w:smartTag w:uri="urn:schemas-microsoft-com:office:smarttags" w:element="PersonName">
              <w:r w:rsidRPr="00C65432">
                <w:rPr>
                  <w:rFonts w:ascii="Verdana" w:eastAsia="Times New Roman" w:hAnsi="Verdana"/>
                  <w:sz w:val="22"/>
                  <w:lang w:val="en-US" w:eastAsia="ru-RU"/>
                </w:rPr>
                <w:t>s</w:t>
              </w:r>
            </w:smartTag>
            <w:r w:rsidRPr="00C65432">
              <w:rPr>
                <w:rFonts w:ascii="Verdana" w:eastAsia="Times New Roman" w:hAnsi="Verdana"/>
                <w:sz w:val="22"/>
                <w:lang w:val="en-US" w:eastAsia="ru-RU"/>
              </w:rPr>
              <w:t>il</w:t>
            </w:r>
            <w:proofErr w:type="spellEnd"/>
            <w:r w:rsidRPr="00C65432">
              <w:rPr>
                <w:rFonts w:ascii="Verdana" w:eastAsia="Times New Roman" w:hAnsi="Verdana"/>
                <w:sz w:val="22"/>
                <w:lang w:val="en-US" w:eastAsia="ru-RU"/>
              </w:rPr>
              <w:t xml:space="preserve">, </w:t>
            </w:r>
            <w:proofErr w:type="spellStart"/>
            <w:r w:rsidRPr="00C65432">
              <w:rPr>
                <w:rFonts w:ascii="Verdana" w:eastAsia="Times New Roman" w:hAnsi="Verdana"/>
                <w:sz w:val="22"/>
                <w:lang w:val="en-US" w:eastAsia="ru-RU"/>
              </w:rPr>
              <w:t>Makrofix</w:t>
            </w:r>
            <w:proofErr w:type="spellEnd"/>
            <w:r w:rsidRPr="00C65432">
              <w:rPr>
                <w:rFonts w:ascii="Verdana" w:eastAsia="Times New Roman" w:hAnsi="Verdana"/>
                <w:sz w:val="22"/>
                <w:lang w:val="en-US" w:eastAsia="ru-RU"/>
              </w:rPr>
              <w:t>)</w:t>
            </w:r>
          </w:p>
          <w:p w:rsidR="00C65432" w:rsidRPr="00C65432" w:rsidRDefault="00C65432" w:rsidP="00C65432">
            <w:pPr>
              <w:tabs>
                <w:tab w:val="left" w:pos="5508"/>
              </w:tabs>
              <w:ind w:firstLine="0"/>
              <w:jc w:val="left"/>
              <w:rPr>
                <w:rFonts w:ascii="Verdana" w:eastAsia="Times New Roman" w:hAnsi="Verdana"/>
                <w:lang w:val="de-DE" w:eastAsia="ru-RU"/>
              </w:rPr>
            </w:pPr>
            <w:r w:rsidRPr="00C65432">
              <w:rPr>
                <w:rFonts w:ascii="Verdana" w:eastAsia="Times New Roman" w:hAnsi="Verdana"/>
                <w:sz w:val="22"/>
                <w:lang w:val="de-DE" w:eastAsia="ru-RU"/>
              </w:rPr>
              <w:t>Ideal Standard-</w:t>
            </w:r>
            <w:proofErr w:type="spellStart"/>
            <w:r w:rsidRPr="00C65432">
              <w:rPr>
                <w:rFonts w:ascii="Verdana" w:eastAsia="Times New Roman" w:hAnsi="Verdana"/>
                <w:sz w:val="22"/>
                <w:lang w:val="de-DE" w:eastAsia="ru-RU"/>
              </w:rPr>
              <w:t>Vidima</w:t>
            </w:r>
            <w:proofErr w:type="spellEnd"/>
          </w:p>
          <w:p w:rsidR="00C65432" w:rsidRPr="00C65432" w:rsidRDefault="00C65432" w:rsidP="00C65432">
            <w:pPr>
              <w:tabs>
                <w:tab w:val="left" w:pos="5508"/>
              </w:tabs>
              <w:ind w:firstLine="0"/>
              <w:jc w:val="left"/>
              <w:rPr>
                <w:rFonts w:ascii="Verdana" w:eastAsia="Times New Roman" w:hAnsi="Verdana"/>
                <w:lang w:val="de-DE" w:eastAsia="ru-RU"/>
              </w:rPr>
            </w:pPr>
            <w:proofErr w:type="spellStart"/>
            <w:r w:rsidRPr="00C65432">
              <w:rPr>
                <w:rFonts w:ascii="Verdana" w:eastAsia="Times New Roman" w:hAnsi="Verdana"/>
                <w:sz w:val="22"/>
                <w:lang w:val="de-DE" w:eastAsia="ru-RU"/>
              </w:rPr>
              <w:t>Isover</w:t>
            </w:r>
            <w:proofErr w:type="spellEnd"/>
          </w:p>
          <w:p w:rsidR="00C65432" w:rsidRPr="00C65432" w:rsidRDefault="00C65432" w:rsidP="00C65432">
            <w:pPr>
              <w:tabs>
                <w:tab w:val="left" w:pos="5508"/>
              </w:tabs>
              <w:ind w:firstLine="0"/>
              <w:jc w:val="left"/>
              <w:rPr>
                <w:rFonts w:ascii="Verdana" w:eastAsia="Times New Roman" w:hAnsi="Verdana"/>
                <w:lang w:val="de-DE" w:eastAsia="ru-RU"/>
              </w:rPr>
            </w:pPr>
            <w:proofErr w:type="spellStart"/>
            <w:r w:rsidRPr="00C65432">
              <w:rPr>
                <w:rFonts w:ascii="Verdana" w:eastAsia="Times New Roman" w:hAnsi="Verdana"/>
                <w:sz w:val="22"/>
                <w:lang w:val="de-DE" w:eastAsia="ru-RU"/>
              </w:rPr>
              <w:t>Kleo</w:t>
            </w:r>
            <w:proofErr w:type="spellEnd"/>
          </w:p>
          <w:p w:rsidR="00C65432" w:rsidRPr="00C65432" w:rsidRDefault="00C65432" w:rsidP="00C65432">
            <w:pPr>
              <w:tabs>
                <w:tab w:val="left" w:pos="5508"/>
              </w:tabs>
              <w:ind w:firstLine="0"/>
              <w:jc w:val="left"/>
              <w:rPr>
                <w:rFonts w:ascii="Verdana" w:eastAsia="Times New Roman" w:hAnsi="Verdana"/>
                <w:lang w:val="de-DE" w:eastAsia="ru-RU"/>
              </w:rPr>
            </w:pPr>
            <w:proofErr w:type="spellStart"/>
            <w:r w:rsidRPr="00C65432">
              <w:rPr>
                <w:rFonts w:ascii="Verdana" w:eastAsia="Times New Roman" w:hAnsi="Verdana"/>
                <w:sz w:val="22"/>
                <w:lang w:val="de-DE" w:eastAsia="ru-RU"/>
              </w:rPr>
              <w:t>Lasselsberger</w:t>
            </w:r>
            <w:proofErr w:type="spellEnd"/>
          </w:p>
          <w:p w:rsidR="00C65432" w:rsidRPr="00C65432" w:rsidRDefault="00C65432" w:rsidP="00C65432">
            <w:pPr>
              <w:tabs>
                <w:tab w:val="left" w:pos="5508"/>
              </w:tabs>
              <w:ind w:firstLine="0"/>
              <w:jc w:val="left"/>
              <w:rPr>
                <w:rFonts w:ascii="Verdana" w:eastAsia="Times New Roman" w:hAnsi="Verdana"/>
                <w:lang w:val="en-US" w:eastAsia="ru-RU"/>
              </w:rPr>
            </w:pPr>
            <w:r w:rsidRPr="00C65432">
              <w:rPr>
                <w:rFonts w:ascii="Verdana" w:eastAsia="Times New Roman" w:hAnsi="Verdana"/>
                <w:sz w:val="22"/>
                <w:lang w:val="en-US" w:eastAsia="ru-RU"/>
              </w:rPr>
              <w:t>Rockwool</w:t>
            </w:r>
          </w:p>
          <w:p w:rsidR="00C65432" w:rsidRPr="00C65432" w:rsidRDefault="00C65432" w:rsidP="00C65432">
            <w:pPr>
              <w:tabs>
                <w:tab w:val="left" w:pos="5508"/>
              </w:tabs>
              <w:ind w:firstLine="0"/>
              <w:jc w:val="left"/>
              <w:rPr>
                <w:rFonts w:ascii="Verdana" w:eastAsia="Times New Roman" w:hAnsi="Verdana"/>
                <w:lang w:val="en-US" w:eastAsia="ru-RU"/>
              </w:rPr>
            </w:pPr>
            <w:r w:rsidRPr="00C65432">
              <w:rPr>
                <w:rFonts w:ascii="Verdana" w:eastAsia="Times New Roman" w:hAnsi="Verdana"/>
                <w:sz w:val="22"/>
                <w:lang w:val="en-US" w:eastAsia="ru-RU"/>
              </w:rPr>
              <w:t xml:space="preserve">Saint </w:t>
            </w:r>
            <w:proofErr w:type="spellStart"/>
            <w:r w:rsidRPr="00C65432">
              <w:rPr>
                <w:rFonts w:ascii="Verdana" w:eastAsia="Times New Roman" w:hAnsi="Verdana"/>
                <w:sz w:val="22"/>
                <w:lang w:val="en-US" w:eastAsia="ru-RU"/>
              </w:rPr>
              <w:t>Gobain</w:t>
            </w:r>
            <w:proofErr w:type="spellEnd"/>
          </w:p>
          <w:p w:rsidR="00C65432" w:rsidRPr="00C65432" w:rsidRDefault="00C65432" w:rsidP="00C65432">
            <w:pPr>
              <w:tabs>
                <w:tab w:val="left" w:pos="5508"/>
              </w:tabs>
              <w:ind w:firstLine="0"/>
              <w:jc w:val="left"/>
              <w:rPr>
                <w:rFonts w:ascii="Verdana" w:eastAsia="Times New Roman" w:hAnsi="Verdana"/>
                <w:lang w:val="en-US" w:eastAsia="ru-RU"/>
              </w:rPr>
            </w:pPr>
            <w:proofErr w:type="spellStart"/>
            <w:r w:rsidRPr="00C65432">
              <w:rPr>
                <w:rFonts w:ascii="Verdana" w:eastAsia="Times New Roman" w:hAnsi="Verdana"/>
                <w:sz w:val="22"/>
                <w:lang w:val="en-US" w:eastAsia="ru-RU"/>
              </w:rPr>
              <w:t>Swisscolor</w:t>
            </w:r>
            <w:proofErr w:type="spellEnd"/>
          </w:p>
          <w:p w:rsidR="00C65432" w:rsidRPr="00C65432" w:rsidRDefault="00C65432" w:rsidP="00C65432">
            <w:pPr>
              <w:tabs>
                <w:tab w:val="left" w:pos="5508"/>
              </w:tabs>
              <w:ind w:firstLine="0"/>
              <w:jc w:val="left"/>
              <w:rPr>
                <w:rFonts w:ascii="Verdana" w:eastAsia="Times New Roman" w:hAnsi="Verdana"/>
                <w:lang w:val="en-US" w:eastAsia="ru-RU"/>
              </w:rPr>
            </w:pPr>
            <w:proofErr w:type="spellStart"/>
            <w:r w:rsidRPr="00C65432">
              <w:rPr>
                <w:rFonts w:ascii="Verdana" w:eastAsia="Times New Roman" w:hAnsi="Verdana"/>
                <w:sz w:val="22"/>
                <w:lang w:val="en-US" w:eastAsia="ru-RU"/>
              </w:rPr>
              <w:t>Tarkett</w:t>
            </w:r>
            <w:proofErr w:type="spellEnd"/>
          </w:p>
          <w:p w:rsidR="00C65432" w:rsidRPr="00C65432" w:rsidRDefault="00C65432" w:rsidP="00C65432">
            <w:pPr>
              <w:tabs>
                <w:tab w:val="left" w:pos="5508"/>
              </w:tabs>
              <w:ind w:firstLine="0"/>
              <w:jc w:val="left"/>
              <w:rPr>
                <w:rFonts w:ascii="Verdana" w:eastAsia="Times New Roman" w:hAnsi="Verdana"/>
                <w:lang w:val="it-IT" w:eastAsia="ru-RU"/>
              </w:rPr>
            </w:pPr>
            <w:r w:rsidRPr="00C65432">
              <w:rPr>
                <w:rFonts w:ascii="Verdana" w:eastAsia="Times New Roman" w:hAnsi="Verdana"/>
                <w:sz w:val="22"/>
                <w:lang w:val="it-IT" w:eastAsia="ru-RU"/>
              </w:rPr>
              <w:t>Terracco</w:t>
            </w:r>
          </w:p>
          <w:p w:rsidR="00C65432" w:rsidRPr="00C65432" w:rsidRDefault="00C65432" w:rsidP="00C65432">
            <w:pPr>
              <w:tabs>
                <w:tab w:val="left" w:pos="5508"/>
              </w:tabs>
              <w:ind w:firstLine="0"/>
              <w:jc w:val="left"/>
              <w:rPr>
                <w:rFonts w:ascii="Verdana" w:eastAsia="Times New Roman" w:hAnsi="Verdana"/>
                <w:lang w:val="it-IT" w:eastAsia="ru-RU"/>
              </w:rPr>
            </w:pPr>
            <w:r w:rsidRPr="00C65432">
              <w:rPr>
                <w:rFonts w:ascii="Verdana" w:eastAsia="Times New Roman" w:hAnsi="Verdana"/>
                <w:sz w:val="22"/>
                <w:lang w:val="it-IT" w:eastAsia="ru-RU"/>
              </w:rPr>
              <w:t>Tikkurila</w:t>
            </w:r>
          </w:p>
          <w:p w:rsidR="00C65432" w:rsidRPr="00C65432" w:rsidRDefault="00C65432" w:rsidP="00C65432">
            <w:pPr>
              <w:tabs>
                <w:tab w:val="left" w:pos="5508"/>
              </w:tabs>
              <w:ind w:firstLine="0"/>
              <w:jc w:val="left"/>
              <w:rPr>
                <w:rFonts w:ascii="Verdana" w:eastAsia="Times New Roman" w:hAnsi="Verdana"/>
                <w:lang w:val="it-IT" w:eastAsia="ru-RU"/>
              </w:rPr>
            </w:pPr>
            <w:r w:rsidRPr="00C65432">
              <w:rPr>
                <w:rFonts w:ascii="Verdana" w:eastAsia="Times New Roman" w:hAnsi="Verdana"/>
                <w:sz w:val="22"/>
                <w:lang w:val="it-IT" w:eastAsia="ru-RU"/>
              </w:rPr>
              <w:t>Trale</w:t>
            </w:r>
          </w:p>
          <w:p w:rsidR="00C65432" w:rsidRPr="00C65432" w:rsidRDefault="00C65432" w:rsidP="00C65432">
            <w:pPr>
              <w:tabs>
                <w:tab w:val="left" w:pos="5508"/>
              </w:tabs>
              <w:ind w:firstLine="0"/>
              <w:jc w:val="left"/>
              <w:rPr>
                <w:rFonts w:ascii="Verdana" w:eastAsia="Times New Roman" w:hAnsi="Verdana"/>
                <w:lang w:val="it-IT" w:eastAsia="ru-RU"/>
              </w:rPr>
            </w:pPr>
            <w:r w:rsidRPr="00C65432">
              <w:rPr>
                <w:rFonts w:ascii="Verdana" w:eastAsia="Times New Roman" w:hAnsi="Verdana"/>
                <w:sz w:val="22"/>
                <w:lang w:val="it-IT" w:eastAsia="ru-RU"/>
              </w:rPr>
              <w:t xml:space="preserve">Ursa </w:t>
            </w:r>
            <w:r w:rsidRPr="00C65432">
              <w:rPr>
                <w:rFonts w:ascii="Verdana" w:eastAsia="Times New Roman" w:hAnsi="Verdana"/>
                <w:sz w:val="22"/>
                <w:lang w:eastAsia="ru-RU"/>
              </w:rPr>
              <w:t>Евразия</w:t>
            </w:r>
          </w:p>
          <w:p w:rsidR="00C65432" w:rsidRPr="00F8117C" w:rsidRDefault="00C65432" w:rsidP="00C65432">
            <w:pPr>
              <w:tabs>
                <w:tab w:val="left" w:pos="5508"/>
              </w:tabs>
              <w:ind w:firstLine="0"/>
              <w:jc w:val="left"/>
              <w:rPr>
                <w:rFonts w:ascii="Verdana" w:eastAsia="Times New Roman" w:hAnsi="Verdana"/>
                <w:lang w:val="it-IT" w:eastAsia="ru-RU"/>
              </w:rPr>
            </w:pPr>
            <w:r w:rsidRPr="00F8117C">
              <w:rPr>
                <w:rFonts w:ascii="Verdana" w:eastAsia="Times New Roman" w:hAnsi="Verdana"/>
                <w:sz w:val="22"/>
                <w:lang w:val="it-IT" w:eastAsia="ru-RU"/>
              </w:rPr>
              <w:t>Wienrberger</w:t>
            </w:r>
          </w:p>
          <w:p w:rsidR="00C65432" w:rsidRPr="00F8117C" w:rsidRDefault="00C65432" w:rsidP="00C65432">
            <w:pPr>
              <w:tabs>
                <w:tab w:val="left" w:pos="5508"/>
              </w:tabs>
              <w:ind w:firstLine="0"/>
              <w:jc w:val="left"/>
              <w:rPr>
                <w:rFonts w:ascii="Verdana" w:eastAsia="Times New Roman" w:hAnsi="Verdana"/>
                <w:lang w:val="it-IT" w:eastAsia="ru-RU"/>
              </w:rPr>
            </w:pPr>
            <w:r w:rsidRPr="00C65432">
              <w:rPr>
                <w:rFonts w:ascii="Verdana" w:eastAsia="Times New Roman" w:hAnsi="Verdana"/>
                <w:sz w:val="22"/>
                <w:lang w:eastAsia="ru-RU"/>
              </w:rPr>
              <w:t>Ангарский</w:t>
            </w:r>
            <w:r w:rsidRPr="00F8117C">
              <w:rPr>
                <w:rFonts w:ascii="Verdana" w:eastAsia="Times New Roman" w:hAnsi="Verdana"/>
                <w:sz w:val="22"/>
                <w:lang w:val="it-IT" w:eastAsia="ru-RU"/>
              </w:rPr>
              <w:t xml:space="preserve"> </w:t>
            </w:r>
            <w:r w:rsidRPr="00C65432">
              <w:rPr>
                <w:rFonts w:ascii="Verdana" w:eastAsia="Times New Roman" w:hAnsi="Verdana"/>
                <w:sz w:val="22"/>
                <w:lang w:eastAsia="ru-RU"/>
              </w:rPr>
              <w:t>Керамический</w:t>
            </w:r>
            <w:r w:rsidRPr="00F8117C">
              <w:rPr>
                <w:rFonts w:ascii="Verdana" w:eastAsia="Times New Roman" w:hAnsi="Verdana"/>
                <w:sz w:val="22"/>
                <w:lang w:val="it-IT" w:eastAsia="ru-RU"/>
              </w:rPr>
              <w:t xml:space="preserve"> </w:t>
            </w:r>
            <w:r w:rsidRPr="00C65432">
              <w:rPr>
                <w:rFonts w:ascii="Verdana" w:eastAsia="Times New Roman" w:hAnsi="Verdana"/>
                <w:sz w:val="22"/>
                <w:lang w:eastAsia="ru-RU"/>
              </w:rPr>
              <w:t>Завод</w:t>
            </w:r>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Армавирский</w:t>
            </w:r>
            <w:proofErr w:type="spellEnd"/>
            <w:r w:rsidRPr="00C65432">
              <w:rPr>
                <w:rFonts w:ascii="Verdana" w:eastAsia="Times New Roman" w:hAnsi="Verdana"/>
                <w:sz w:val="22"/>
                <w:lang w:eastAsia="ru-RU"/>
              </w:rPr>
              <w:t xml:space="preserve"> Керамический Завод</w:t>
            </w:r>
            <w:r w:rsidR="000B4E5E">
              <w:rPr>
                <w:rFonts w:ascii="Verdana" w:eastAsia="Times New Roman" w:hAnsi="Verdana"/>
                <w:sz w:val="22"/>
                <w:lang w:eastAsia="ru-RU"/>
              </w:rPr>
              <w:t xml:space="preserve"> </w:t>
            </w:r>
            <w:r w:rsidRPr="00C65432">
              <w:rPr>
                <w:rFonts w:ascii="Verdana" w:eastAsia="Times New Roman" w:hAnsi="Verdana"/>
                <w:sz w:val="22"/>
                <w:lang w:eastAsia="ru-RU"/>
              </w:rPr>
              <w:t>Бентонит</w:t>
            </w:r>
          </w:p>
          <w:p w:rsidR="000B4E5E" w:rsidRDefault="00C65432" w:rsidP="00C65432">
            <w:pPr>
              <w:tabs>
                <w:tab w:val="left" w:pos="5508"/>
              </w:tabs>
              <w:ind w:firstLine="0"/>
              <w:jc w:val="left"/>
              <w:rPr>
                <w:rFonts w:ascii="Verdana" w:eastAsia="Times New Roman" w:hAnsi="Verdana"/>
                <w:sz w:val="22"/>
                <w:lang w:eastAsia="ru-RU"/>
              </w:rPr>
            </w:pPr>
            <w:proofErr w:type="spellStart"/>
            <w:r w:rsidRPr="00C65432">
              <w:rPr>
                <w:rFonts w:ascii="Verdana" w:eastAsia="Times New Roman" w:hAnsi="Verdana"/>
                <w:sz w:val="22"/>
                <w:lang w:eastAsia="ru-RU"/>
              </w:rPr>
              <w:t>Бийский</w:t>
            </w:r>
            <w:proofErr w:type="spellEnd"/>
            <w:r w:rsidRPr="00C65432">
              <w:rPr>
                <w:rFonts w:ascii="Verdana" w:eastAsia="Times New Roman" w:hAnsi="Verdana"/>
                <w:sz w:val="22"/>
                <w:lang w:eastAsia="ru-RU"/>
              </w:rPr>
              <w:t xml:space="preserve"> Завод Стеклопластиков</w:t>
            </w:r>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Билд</w:t>
            </w:r>
            <w:proofErr w:type="spellEnd"/>
            <w:r w:rsidRPr="00C65432">
              <w:rPr>
                <w:rFonts w:ascii="Verdana" w:eastAsia="Times New Roman" w:hAnsi="Verdana"/>
                <w:sz w:val="22"/>
                <w:lang w:eastAsia="ru-RU"/>
              </w:rPr>
              <w:t xml:space="preserve"> </w:t>
            </w:r>
            <w:proofErr w:type="spellStart"/>
            <w:r w:rsidRPr="00C65432">
              <w:rPr>
                <w:rFonts w:ascii="Verdana" w:eastAsia="Times New Roman" w:hAnsi="Verdana"/>
                <w:sz w:val="22"/>
                <w:lang w:eastAsia="ru-RU"/>
              </w:rPr>
              <w:t>Фаст</w:t>
            </w:r>
            <w:proofErr w:type="spellEnd"/>
            <w:r w:rsidRPr="00C65432">
              <w:rPr>
                <w:rFonts w:ascii="Verdana" w:eastAsia="Times New Roman" w:hAnsi="Verdana"/>
                <w:sz w:val="22"/>
                <w:lang w:eastAsia="ru-RU"/>
              </w:rPr>
              <w:t xml:space="preserve"> </w:t>
            </w:r>
            <w:proofErr w:type="spellStart"/>
            <w:r w:rsidRPr="00C65432">
              <w:rPr>
                <w:rFonts w:ascii="Verdana" w:eastAsia="Times New Roman" w:hAnsi="Verdana"/>
                <w:sz w:val="22"/>
                <w:lang w:eastAsia="ru-RU"/>
              </w:rPr>
              <w:t>Текнолоджи</w:t>
            </w:r>
            <w:proofErr w:type="spellEnd"/>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Гранит Кузнечное</w:t>
            </w:r>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Евротизол</w:t>
            </w:r>
            <w:proofErr w:type="spellEnd"/>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Керама</w:t>
            </w:r>
            <w:proofErr w:type="spellEnd"/>
            <w:r w:rsidRPr="00C65432">
              <w:rPr>
                <w:rFonts w:ascii="Verdana" w:eastAsia="Times New Roman" w:hAnsi="Verdana"/>
                <w:sz w:val="22"/>
                <w:lang w:eastAsia="ru-RU"/>
              </w:rPr>
              <w:t xml:space="preserve"> Центр</w:t>
            </w:r>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Кератон</w:t>
            </w:r>
            <w:proofErr w:type="spellEnd"/>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Лср</w:t>
            </w:r>
            <w:proofErr w:type="spellEnd"/>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Минвата</w:t>
            </w:r>
            <w:proofErr w:type="spellEnd"/>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Оптимист</w:t>
            </w:r>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Промстройматериалы</w:t>
            </w:r>
            <w:proofErr w:type="spellEnd"/>
            <w:r w:rsidRPr="00C65432">
              <w:rPr>
                <w:rFonts w:ascii="Verdana" w:eastAsia="Times New Roman" w:hAnsi="Verdana"/>
                <w:sz w:val="22"/>
                <w:lang w:eastAsia="ru-RU"/>
              </w:rPr>
              <w:t xml:space="preserve"> </w:t>
            </w:r>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Ратм</w:t>
            </w:r>
            <w:proofErr w:type="spellEnd"/>
            <w:r w:rsidRPr="00C65432">
              <w:rPr>
                <w:rFonts w:ascii="Verdana" w:eastAsia="Times New Roman" w:hAnsi="Verdana"/>
                <w:sz w:val="22"/>
                <w:lang w:eastAsia="ru-RU"/>
              </w:rPr>
              <w:t xml:space="preserve"> Цемент Холдинг</w:t>
            </w:r>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Русплит</w:t>
            </w:r>
            <w:proofErr w:type="spellEnd"/>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 xml:space="preserve">Самарский </w:t>
            </w:r>
            <w:proofErr w:type="spellStart"/>
            <w:r w:rsidRPr="00C65432">
              <w:rPr>
                <w:rFonts w:ascii="Verdana" w:eastAsia="Times New Roman" w:hAnsi="Verdana"/>
                <w:sz w:val="22"/>
                <w:lang w:eastAsia="ru-RU"/>
              </w:rPr>
              <w:t>Стройфарфор</w:t>
            </w:r>
            <w:proofErr w:type="spellEnd"/>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Санитек</w:t>
            </w:r>
            <w:proofErr w:type="spellEnd"/>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Сибирь-Цемент-Сервис</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Старатели</w:t>
            </w:r>
          </w:p>
          <w:p w:rsidR="002A2FC3" w:rsidRDefault="002A2FC3" w:rsidP="00C65432">
            <w:pPr>
              <w:tabs>
                <w:tab w:val="left" w:pos="5508"/>
              </w:tabs>
              <w:ind w:firstLine="0"/>
              <w:jc w:val="left"/>
              <w:rPr>
                <w:rFonts w:ascii="Verdana" w:eastAsia="Times New Roman" w:hAnsi="Verdana"/>
                <w:sz w:val="22"/>
                <w:lang w:eastAsia="ru-RU"/>
              </w:rPr>
            </w:pPr>
            <w:proofErr w:type="spellStart"/>
            <w:r>
              <w:rPr>
                <w:rFonts w:ascii="Verdana" w:eastAsia="Times New Roman" w:hAnsi="Verdana"/>
                <w:sz w:val="22"/>
                <w:lang w:eastAsia="ru-RU"/>
              </w:rPr>
              <w:t>Стройдепо</w:t>
            </w:r>
            <w:proofErr w:type="spellEnd"/>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Текс</w:t>
            </w:r>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Топкинский</w:t>
            </w:r>
            <w:proofErr w:type="spellEnd"/>
            <w:r w:rsidRPr="00C65432">
              <w:rPr>
                <w:rFonts w:ascii="Verdana" w:eastAsia="Times New Roman" w:hAnsi="Verdana"/>
                <w:sz w:val="22"/>
                <w:lang w:eastAsia="ru-RU"/>
              </w:rPr>
              <w:t xml:space="preserve"> Цемент</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Торговый Дом Лакокраска</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Уфимский Фанерно-Плитный Комбинат</w:t>
            </w:r>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Эмпилс</w:t>
            </w:r>
            <w:proofErr w:type="spellEnd"/>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Эстима</w:t>
            </w:r>
            <w:proofErr w:type="spellEnd"/>
            <w:r w:rsidRPr="00C65432">
              <w:rPr>
                <w:rFonts w:ascii="Verdana" w:eastAsia="Times New Roman" w:hAnsi="Verdana"/>
                <w:sz w:val="22"/>
                <w:lang w:eastAsia="ru-RU"/>
              </w:rPr>
              <w:t xml:space="preserve"> Керамика (</w:t>
            </w:r>
            <w:proofErr w:type="spellStart"/>
            <w:r w:rsidRPr="00C65432">
              <w:rPr>
                <w:rFonts w:ascii="Verdana" w:eastAsia="Times New Roman" w:hAnsi="Verdana"/>
                <w:sz w:val="22"/>
                <w:lang w:eastAsia="ru-RU"/>
              </w:rPr>
              <w:t>Estima</w:t>
            </w:r>
            <w:proofErr w:type="spellEnd"/>
            <w:r w:rsidRPr="00C65432">
              <w:rPr>
                <w:rFonts w:ascii="Verdana" w:eastAsia="Times New Roman" w:hAnsi="Verdana"/>
                <w:sz w:val="22"/>
                <w:lang w:eastAsia="ru-RU"/>
              </w:rPr>
              <w:t>)</w:t>
            </w:r>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Юнис</w:t>
            </w:r>
            <w:proofErr w:type="spellEnd"/>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Ярославские краски</w:t>
            </w:r>
          </w:p>
          <w:p w:rsidR="00C65432" w:rsidRPr="00C65432" w:rsidRDefault="00C65432" w:rsidP="00C65432">
            <w:pPr>
              <w:tabs>
                <w:tab w:val="left" w:pos="5508"/>
              </w:tabs>
              <w:ind w:firstLine="0"/>
              <w:jc w:val="left"/>
              <w:rPr>
                <w:rFonts w:ascii="Verdana" w:eastAsia="Times New Roman" w:hAnsi="Verdana"/>
                <w:lang w:eastAsia="ru-RU"/>
              </w:rPr>
            </w:pPr>
          </w:p>
          <w:p w:rsidR="00C65432" w:rsidRPr="00C65432" w:rsidRDefault="00C65432" w:rsidP="00C65432">
            <w:pPr>
              <w:tabs>
                <w:tab w:val="left" w:pos="5508"/>
              </w:tabs>
              <w:ind w:firstLine="0"/>
              <w:jc w:val="left"/>
              <w:rPr>
                <w:rFonts w:ascii="Verdana" w:eastAsia="Times New Roman" w:hAnsi="Verdana" w:cs="Arial"/>
                <w:lang w:eastAsia="ru-RU"/>
              </w:rPr>
            </w:pPr>
          </w:p>
        </w:tc>
      </w:tr>
      <w:tr w:rsidR="00C65432" w:rsidRPr="00C65432" w:rsidTr="00896596">
        <w:tc>
          <w:tcPr>
            <w:tcW w:w="4428" w:type="dxa"/>
          </w:tcPr>
          <w:p w:rsidR="000B4E5E" w:rsidRPr="00F8117C" w:rsidRDefault="000B4E5E" w:rsidP="00C65432">
            <w:pPr>
              <w:tabs>
                <w:tab w:val="left" w:pos="5508"/>
              </w:tabs>
              <w:ind w:firstLine="0"/>
              <w:jc w:val="left"/>
              <w:rPr>
                <w:rFonts w:ascii="Verdana" w:eastAsia="Times New Roman" w:hAnsi="Verdana"/>
                <w:b/>
                <w:sz w:val="22"/>
                <w:lang w:val="en-US" w:eastAsia="ru-RU"/>
              </w:rPr>
            </w:pPr>
          </w:p>
          <w:p w:rsidR="000B4E5E" w:rsidRPr="00F8117C" w:rsidRDefault="000B4E5E" w:rsidP="00C65432">
            <w:pPr>
              <w:tabs>
                <w:tab w:val="left" w:pos="5508"/>
              </w:tabs>
              <w:ind w:firstLine="0"/>
              <w:jc w:val="left"/>
              <w:rPr>
                <w:rFonts w:ascii="Verdana" w:eastAsia="Times New Roman" w:hAnsi="Verdana"/>
                <w:b/>
                <w:sz w:val="22"/>
                <w:lang w:val="en-US" w:eastAsia="ru-RU"/>
              </w:rPr>
            </w:pPr>
          </w:p>
          <w:p w:rsidR="00C65432" w:rsidRPr="00F8117C" w:rsidRDefault="00C65432" w:rsidP="00C65432">
            <w:pPr>
              <w:tabs>
                <w:tab w:val="left" w:pos="5508"/>
              </w:tabs>
              <w:ind w:firstLine="0"/>
              <w:jc w:val="left"/>
              <w:rPr>
                <w:rFonts w:ascii="Verdana" w:eastAsia="Times New Roman" w:hAnsi="Verdana"/>
                <w:b/>
                <w:lang w:val="en-US" w:eastAsia="ru-RU"/>
              </w:rPr>
            </w:pPr>
            <w:r w:rsidRPr="00C65432">
              <w:rPr>
                <w:rFonts w:ascii="Verdana" w:eastAsia="Times New Roman" w:hAnsi="Verdana"/>
                <w:b/>
                <w:sz w:val="22"/>
                <w:lang w:eastAsia="ru-RU"/>
              </w:rPr>
              <w:lastRenderedPageBreak/>
              <w:t>Аудит</w:t>
            </w:r>
            <w:r w:rsidRPr="00F8117C">
              <w:rPr>
                <w:rFonts w:ascii="Verdana" w:eastAsia="Times New Roman" w:hAnsi="Verdana"/>
                <w:b/>
                <w:sz w:val="22"/>
                <w:lang w:val="en-US" w:eastAsia="ru-RU"/>
              </w:rPr>
              <w:t xml:space="preserve"> </w:t>
            </w:r>
            <w:r w:rsidRPr="00C65432">
              <w:rPr>
                <w:rFonts w:ascii="Verdana" w:eastAsia="Times New Roman" w:hAnsi="Verdana"/>
                <w:b/>
                <w:sz w:val="22"/>
                <w:lang w:eastAsia="ru-RU"/>
              </w:rPr>
              <w:t>и</w:t>
            </w:r>
            <w:r w:rsidRPr="00F8117C">
              <w:rPr>
                <w:rFonts w:ascii="Verdana" w:eastAsia="Times New Roman" w:hAnsi="Verdana"/>
                <w:b/>
                <w:sz w:val="22"/>
                <w:lang w:val="en-US" w:eastAsia="ru-RU"/>
              </w:rPr>
              <w:t xml:space="preserve"> </w:t>
            </w:r>
            <w:r w:rsidRPr="00C65432">
              <w:rPr>
                <w:rFonts w:ascii="Verdana" w:eastAsia="Times New Roman" w:hAnsi="Verdana"/>
                <w:b/>
                <w:sz w:val="22"/>
                <w:lang w:eastAsia="ru-RU"/>
              </w:rPr>
              <w:t>консалтинг</w:t>
            </w:r>
          </w:p>
          <w:p w:rsidR="00C65432" w:rsidRPr="00F8117C" w:rsidRDefault="00C65432" w:rsidP="00C65432">
            <w:pPr>
              <w:tabs>
                <w:tab w:val="left" w:pos="5508"/>
              </w:tabs>
              <w:ind w:firstLine="0"/>
              <w:jc w:val="left"/>
              <w:rPr>
                <w:rFonts w:ascii="Verdana" w:eastAsia="Times New Roman" w:hAnsi="Verdana"/>
                <w:lang w:val="en-US" w:eastAsia="ru-RU"/>
              </w:rPr>
            </w:pPr>
            <w:proofErr w:type="spellStart"/>
            <w:r w:rsidRPr="00C65432">
              <w:rPr>
                <w:rFonts w:ascii="Verdana" w:eastAsia="Times New Roman" w:hAnsi="Verdana"/>
                <w:sz w:val="22"/>
                <w:lang w:val="en-US" w:eastAsia="ru-RU"/>
              </w:rPr>
              <w:t>Bain</w:t>
            </w:r>
            <w:r w:rsidRPr="00F8117C">
              <w:rPr>
                <w:rFonts w:ascii="Verdana" w:eastAsia="Times New Roman" w:hAnsi="Verdana"/>
                <w:sz w:val="22"/>
                <w:lang w:val="en-US" w:eastAsia="ru-RU"/>
              </w:rPr>
              <w:t>&amp;</w:t>
            </w:r>
            <w:r w:rsidRPr="00C65432">
              <w:rPr>
                <w:rFonts w:ascii="Verdana" w:eastAsia="Times New Roman" w:hAnsi="Verdana"/>
                <w:sz w:val="22"/>
                <w:lang w:val="en-US" w:eastAsia="ru-RU"/>
              </w:rPr>
              <w:t>Company</w:t>
            </w:r>
            <w:proofErr w:type="spellEnd"/>
          </w:p>
          <w:p w:rsidR="00C65432" w:rsidRPr="00C65432" w:rsidRDefault="00C65432" w:rsidP="00C65432">
            <w:pPr>
              <w:tabs>
                <w:tab w:val="left" w:pos="5508"/>
              </w:tabs>
              <w:ind w:firstLine="0"/>
              <w:jc w:val="left"/>
              <w:rPr>
                <w:rFonts w:ascii="Verdana" w:eastAsia="Times New Roman" w:hAnsi="Verdana"/>
                <w:lang w:val="en-US" w:eastAsia="ru-RU"/>
              </w:rPr>
            </w:pPr>
            <w:r w:rsidRPr="00C65432">
              <w:rPr>
                <w:rFonts w:ascii="Verdana" w:eastAsia="Times New Roman" w:hAnsi="Verdana"/>
                <w:sz w:val="22"/>
                <w:lang w:val="en-US" w:eastAsia="ru-RU"/>
              </w:rPr>
              <w:t>Boston Consulting Group</w:t>
            </w:r>
          </w:p>
          <w:p w:rsidR="00C65432" w:rsidRPr="00C65432" w:rsidRDefault="00C65432" w:rsidP="00C65432">
            <w:pPr>
              <w:tabs>
                <w:tab w:val="left" w:pos="5508"/>
              </w:tabs>
              <w:ind w:firstLine="0"/>
              <w:jc w:val="left"/>
              <w:rPr>
                <w:rFonts w:ascii="Verdana" w:eastAsia="Times New Roman" w:hAnsi="Verdana"/>
                <w:lang w:val="en-US" w:eastAsia="ru-RU"/>
              </w:rPr>
            </w:pPr>
            <w:proofErr w:type="spellStart"/>
            <w:r w:rsidRPr="00C65432">
              <w:rPr>
                <w:rFonts w:ascii="Verdana" w:eastAsia="Times New Roman" w:hAnsi="Verdana"/>
                <w:sz w:val="22"/>
                <w:lang w:val="en-US" w:eastAsia="ru-RU"/>
              </w:rPr>
              <w:t>Deloitte&amp;Touche</w:t>
            </w:r>
            <w:proofErr w:type="spellEnd"/>
          </w:p>
          <w:p w:rsidR="00C65432" w:rsidRPr="00C65432" w:rsidRDefault="00C65432" w:rsidP="00C65432">
            <w:pPr>
              <w:tabs>
                <w:tab w:val="left" w:pos="5508"/>
              </w:tabs>
              <w:ind w:firstLine="0"/>
              <w:jc w:val="left"/>
              <w:rPr>
                <w:rFonts w:ascii="Verdana" w:eastAsia="Times New Roman" w:hAnsi="Verdana"/>
                <w:lang w:val="en-US" w:eastAsia="ru-RU"/>
              </w:rPr>
            </w:pPr>
            <w:proofErr w:type="spellStart"/>
            <w:r w:rsidRPr="00C65432">
              <w:rPr>
                <w:rFonts w:ascii="Verdana" w:eastAsia="Times New Roman" w:hAnsi="Verdana"/>
                <w:sz w:val="22"/>
                <w:lang w:val="en-US" w:eastAsia="ru-RU"/>
              </w:rPr>
              <w:t>Ernst&amp;Young</w:t>
            </w:r>
            <w:proofErr w:type="spellEnd"/>
          </w:p>
          <w:p w:rsidR="002A2FC3" w:rsidRDefault="002A2FC3" w:rsidP="00C65432">
            <w:pPr>
              <w:tabs>
                <w:tab w:val="left" w:pos="5508"/>
              </w:tabs>
              <w:ind w:firstLine="0"/>
              <w:jc w:val="left"/>
              <w:rPr>
                <w:rFonts w:ascii="Verdana" w:eastAsia="Times New Roman" w:hAnsi="Verdana"/>
                <w:sz w:val="22"/>
                <w:lang w:val="en-US" w:eastAsia="ru-RU"/>
              </w:rPr>
            </w:pPr>
            <w:proofErr w:type="spellStart"/>
            <w:r>
              <w:rPr>
                <w:rFonts w:ascii="Verdana" w:eastAsia="Times New Roman" w:hAnsi="Verdana"/>
                <w:sz w:val="22"/>
                <w:lang w:val="en-US" w:eastAsia="ru-RU"/>
              </w:rPr>
              <w:t>J’Son</w:t>
            </w:r>
            <w:proofErr w:type="spellEnd"/>
            <w:r>
              <w:rPr>
                <w:rFonts w:ascii="Verdana" w:eastAsia="Times New Roman" w:hAnsi="Verdana"/>
                <w:sz w:val="22"/>
                <w:lang w:val="en-US" w:eastAsia="ru-RU"/>
              </w:rPr>
              <w:t xml:space="preserve"> &amp; Partners Consulting</w:t>
            </w:r>
          </w:p>
          <w:p w:rsidR="00C65432" w:rsidRPr="00C65432" w:rsidRDefault="00C65432" w:rsidP="00C65432">
            <w:pPr>
              <w:tabs>
                <w:tab w:val="left" w:pos="5508"/>
              </w:tabs>
              <w:ind w:firstLine="0"/>
              <w:jc w:val="left"/>
              <w:rPr>
                <w:rFonts w:ascii="Verdana" w:eastAsia="Times New Roman" w:hAnsi="Verdana"/>
                <w:lang w:val="en-US" w:eastAsia="ru-RU"/>
              </w:rPr>
            </w:pPr>
            <w:r w:rsidRPr="00C65432">
              <w:rPr>
                <w:rFonts w:ascii="Verdana" w:eastAsia="Times New Roman" w:hAnsi="Verdana"/>
                <w:sz w:val="22"/>
                <w:lang w:val="en-US" w:eastAsia="ru-RU"/>
              </w:rPr>
              <w:t>K</w:t>
            </w:r>
            <w:r w:rsidR="000B4E5E">
              <w:rPr>
                <w:rFonts w:ascii="Verdana" w:eastAsia="Times New Roman" w:hAnsi="Verdana"/>
                <w:sz w:val="22"/>
                <w:lang w:val="en-US" w:eastAsia="ru-RU"/>
              </w:rPr>
              <w:t>PMG</w:t>
            </w:r>
          </w:p>
          <w:p w:rsidR="00C65432" w:rsidRPr="00C65432" w:rsidRDefault="00C65432" w:rsidP="00C65432">
            <w:pPr>
              <w:tabs>
                <w:tab w:val="left" w:pos="5508"/>
              </w:tabs>
              <w:ind w:firstLine="0"/>
              <w:jc w:val="left"/>
              <w:rPr>
                <w:rFonts w:ascii="Verdana" w:eastAsia="Times New Roman" w:hAnsi="Verdana"/>
                <w:lang w:val="en-US" w:eastAsia="ru-RU"/>
              </w:rPr>
            </w:pPr>
            <w:r w:rsidRPr="00C65432">
              <w:rPr>
                <w:rFonts w:ascii="Verdana" w:eastAsia="Times New Roman" w:hAnsi="Verdana"/>
                <w:sz w:val="22"/>
                <w:lang w:val="en-US" w:eastAsia="ru-RU"/>
              </w:rPr>
              <w:t>Marshall Capital Partners</w:t>
            </w:r>
          </w:p>
          <w:p w:rsidR="00C65432" w:rsidRPr="00C65432" w:rsidRDefault="00C65432" w:rsidP="00C65432">
            <w:pPr>
              <w:tabs>
                <w:tab w:val="left" w:pos="5508"/>
              </w:tabs>
              <w:ind w:firstLine="0"/>
              <w:jc w:val="left"/>
              <w:rPr>
                <w:rFonts w:ascii="Verdana" w:eastAsia="Times New Roman" w:hAnsi="Verdana"/>
                <w:lang w:val="en-US" w:eastAsia="ru-RU"/>
              </w:rPr>
            </w:pPr>
            <w:proofErr w:type="spellStart"/>
            <w:r w:rsidRPr="00C65432">
              <w:rPr>
                <w:rFonts w:ascii="Verdana" w:eastAsia="Times New Roman" w:hAnsi="Verdana"/>
                <w:sz w:val="22"/>
                <w:lang w:val="en-US" w:eastAsia="ru-RU"/>
              </w:rPr>
              <w:t>Pricewaterhousecoopers</w:t>
            </w:r>
            <w:proofErr w:type="spellEnd"/>
          </w:p>
          <w:p w:rsidR="00C65432" w:rsidRPr="00C65432" w:rsidRDefault="00C65432" w:rsidP="00C65432">
            <w:pPr>
              <w:tabs>
                <w:tab w:val="left" w:pos="5508"/>
              </w:tabs>
              <w:ind w:firstLine="0"/>
              <w:jc w:val="left"/>
              <w:rPr>
                <w:rFonts w:ascii="Verdana" w:eastAsia="Times New Roman" w:hAnsi="Verdana"/>
                <w:lang w:val="en-US" w:eastAsia="ru-RU"/>
              </w:rPr>
            </w:pPr>
            <w:r w:rsidRPr="00C65432">
              <w:rPr>
                <w:rFonts w:ascii="Verdana" w:eastAsia="Times New Roman" w:hAnsi="Verdana"/>
                <w:sz w:val="22"/>
                <w:lang w:val="en-US" w:eastAsia="ru-RU"/>
              </w:rPr>
              <w:t>Roland Berger Strategy Consultants</w:t>
            </w:r>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val="en-US" w:eastAsia="ru-RU"/>
              </w:rPr>
              <w:t>Wolk</w:t>
            </w:r>
            <w:proofErr w:type="spellEnd"/>
            <w:r w:rsidRPr="00C65432">
              <w:rPr>
                <w:rFonts w:ascii="Verdana" w:eastAsia="Times New Roman" w:hAnsi="Verdana"/>
                <w:sz w:val="22"/>
                <w:lang w:eastAsia="ru-RU"/>
              </w:rPr>
              <w:t>&amp;</w:t>
            </w:r>
            <w:r w:rsidRPr="00C65432">
              <w:rPr>
                <w:rFonts w:ascii="Verdana" w:eastAsia="Times New Roman" w:hAnsi="Verdana"/>
                <w:sz w:val="22"/>
                <w:lang w:val="en-US" w:eastAsia="ru-RU"/>
              </w:rPr>
              <w:t>Partner</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 xml:space="preserve">Аудиторская </w:t>
            </w:r>
            <w:r w:rsidR="002A2FC3" w:rsidRPr="00C65432">
              <w:rPr>
                <w:rFonts w:ascii="Verdana" w:eastAsia="Times New Roman" w:hAnsi="Verdana"/>
                <w:sz w:val="22"/>
                <w:lang w:eastAsia="ru-RU"/>
              </w:rPr>
              <w:t>Компания Развитие</w:t>
            </w:r>
            <w:r w:rsidRPr="00C65432">
              <w:rPr>
                <w:rFonts w:ascii="Verdana" w:eastAsia="Times New Roman" w:hAnsi="Verdana"/>
                <w:sz w:val="22"/>
                <w:lang w:eastAsia="ru-RU"/>
              </w:rPr>
              <w:t xml:space="preserve"> И Осторожность</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Б</w:t>
            </w:r>
            <w:r w:rsidR="000B4E5E">
              <w:rPr>
                <w:rFonts w:ascii="Verdana" w:eastAsia="Times New Roman" w:hAnsi="Verdana"/>
                <w:sz w:val="22"/>
                <w:lang w:eastAsia="ru-RU"/>
              </w:rPr>
              <w:t>ДО</w:t>
            </w:r>
            <w:r w:rsidRPr="00C65432">
              <w:rPr>
                <w:rFonts w:ascii="Verdana" w:eastAsia="Times New Roman" w:hAnsi="Verdana"/>
                <w:sz w:val="22"/>
                <w:lang w:eastAsia="ru-RU"/>
              </w:rPr>
              <w:t xml:space="preserve"> </w:t>
            </w:r>
            <w:proofErr w:type="spellStart"/>
            <w:r w:rsidRPr="00C65432">
              <w:rPr>
                <w:rFonts w:ascii="Verdana" w:eastAsia="Times New Roman" w:hAnsi="Verdana"/>
                <w:sz w:val="22"/>
                <w:lang w:eastAsia="ru-RU"/>
              </w:rPr>
              <w:t>Юникон</w:t>
            </w:r>
            <w:proofErr w:type="spellEnd"/>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Интербрэнд</w:t>
            </w:r>
            <w:proofErr w:type="spellEnd"/>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Косалтингстройинвест</w:t>
            </w:r>
            <w:proofErr w:type="spellEnd"/>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Северо-Западный Юридический Центр</w:t>
            </w:r>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Стратегика</w:t>
            </w:r>
            <w:proofErr w:type="spellEnd"/>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 xml:space="preserve">Фонд </w:t>
            </w:r>
            <w:r w:rsidR="002A2FC3">
              <w:rPr>
                <w:rFonts w:ascii="Verdana" w:eastAsia="Times New Roman" w:hAnsi="Verdana"/>
                <w:sz w:val="22"/>
                <w:lang w:eastAsia="ru-RU"/>
              </w:rPr>
              <w:t>ЦСР</w:t>
            </w:r>
            <w:r w:rsidRPr="00C65432">
              <w:rPr>
                <w:rFonts w:ascii="Verdana" w:eastAsia="Times New Roman" w:hAnsi="Verdana"/>
                <w:sz w:val="22"/>
                <w:lang w:eastAsia="ru-RU"/>
              </w:rPr>
              <w:t xml:space="preserve"> Северо-Запад</w:t>
            </w:r>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Экопси</w:t>
            </w:r>
            <w:proofErr w:type="spellEnd"/>
            <w:r w:rsidRPr="00C65432">
              <w:rPr>
                <w:rFonts w:ascii="Verdana" w:eastAsia="Times New Roman" w:hAnsi="Verdana"/>
                <w:sz w:val="22"/>
                <w:lang w:eastAsia="ru-RU"/>
              </w:rPr>
              <w:t xml:space="preserve"> Консалтинг</w:t>
            </w:r>
          </w:p>
          <w:p w:rsidR="00C65432" w:rsidRPr="00C65432" w:rsidRDefault="00C65432" w:rsidP="00C65432">
            <w:pPr>
              <w:tabs>
                <w:tab w:val="left" w:pos="5508"/>
              </w:tabs>
              <w:ind w:firstLine="0"/>
              <w:jc w:val="left"/>
              <w:rPr>
                <w:rFonts w:ascii="Verdana" w:eastAsia="Times New Roman" w:hAnsi="Verdana"/>
                <w:lang w:eastAsia="ru-RU"/>
              </w:rPr>
            </w:pPr>
          </w:p>
          <w:p w:rsidR="00C65432" w:rsidRPr="00C65432" w:rsidRDefault="00C65432" w:rsidP="00C65432">
            <w:pPr>
              <w:tabs>
                <w:tab w:val="left" w:pos="5508"/>
              </w:tabs>
              <w:ind w:firstLine="0"/>
              <w:jc w:val="left"/>
              <w:rPr>
                <w:rFonts w:ascii="Verdana" w:eastAsia="Times New Roman" w:hAnsi="Verdana"/>
                <w:b/>
                <w:lang w:eastAsia="ru-RU"/>
              </w:rPr>
            </w:pPr>
            <w:r w:rsidRPr="00C65432">
              <w:rPr>
                <w:rFonts w:ascii="Verdana" w:eastAsia="Times New Roman" w:hAnsi="Verdana"/>
                <w:b/>
                <w:sz w:val="22"/>
                <w:lang w:eastAsia="ru-RU"/>
              </w:rPr>
              <w:t>Страхование</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Гута-Страхование</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Ингосстрах</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Наста</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Ренессанс Страхование</w:t>
            </w:r>
          </w:p>
          <w:p w:rsidR="00C65432" w:rsidRPr="00C65432" w:rsidRDefault="00C65432" w:rsidP="00C65432">
            <w:pPr>
              <w:tabs>
                <w:tab w:val="left" w:pos="5508"/>
              </w:tabs>
              <w:ind w:firstLine="0"/>
              <w:jc w:val="left"/>
              <w:rPr>
                <w:rFonts w:ascii="Verdana" w:eastAsia="Times New Roman" w:hAnsi="Verdana"/>
                <w:lang w:eastAsia="ru-RU"/>
              </w:rPr>
            </w:pPr>
          </w:p>
          <w:p w:rsidR="00C65432" w:rsidRPr="00F8117C" w:rsidRDefault="00C65432" w:rsidP="00C65432">
            <w:pPr>
              <w:ind w:firstLine="0"/>
              <w:jc w:val="left"/>
              <w:rPr>
                <w:rFonts w:ascii="Verdana" w:eastAsia="Times New Roman" w:hAnsi="Verdana"/>
                <w:b/>
                <w:lang w:val="en-US" w:eastAsia="ru-RU"/>
              </w:rPr>
            </w:pPr>
            <w:r w:rsidRPr="00C65432">
              <w:rPr>
                <w:rFonts w:ascii="Verdana" w:eastAsia="Times New Roman" w:hAnsi="Verdana"/>
                <w:b/>
                <w:sz w:val="22"/>
                <w:lang w:val="en-US" w:eastAsia="ru-RU"/>
              </w:rPr>
              <w:t>IT</w:t>
            </w:r>
            <w:r w:rsidRPr="00F8117C">
              <w:rPr>
                <w:rFonts w:ascii="Verdana" w:eastAsia="Times New Roman" w:hAnsi="Verdana"/>
                <w:b/>
                <w:sz w:val="22"/>
                <w:lang w:val="en-US" w:eastAsia="ru-RU"/>
              </w:rPr>
              <w:t xml:space="preserve"> / </w:t>
            </w:r>
            <w:r w:rsidRPr="00C65432">
              <w:rPr>
                <w:rFonts w:ascii="Verdana" w:eastAsia="Times New Roman" w:hAnsi="Verdana"/>
                <w:b/>
                <w:sz w:val="22"/>
                <w:lang w:eastAsia="ru-RU"/>
              </w:rPr>
              <w:t>Телевидение</w:t>
            </w:r>
          </w:p>
          <w:p w:rsidR="00C65432" w:rsidRPr="00C65432" w:rsidRDefault="00C65432" w:rsidP="00C65432">
            <w:pPr>
              <w:tabs>
                <w:tab w:val="left" w:pos="5508"/>
              </w:tabs>
              <w:ind w:firstLine="0"/>
              <w:jc w:val="left"/>
              <w:rPr>
                <w:rFonts w:ascii="Verdana" w:eastAsia="Times New Roman" w:hAnsi="Verdana"/>
                <w:lang w:val="en-US" w:eastAsia="ru-RU"/>
              </w:rPr>
            </w:pPr>
            <w:r w:rsidRPr="00C65432">
              <w:rPr>
                <w:rFonts w:ascii="Verdana" w:eastAsia="Times New Roman" w:hAnsi="Verdana"/>
                <w:sz w:val="22"/>
                <w:lang w:val="en-US" w:eastAsia="ru-RU"/>
              </w:rPr>
              <w:t>Hewlett Packard</w:t>
            </w:r>
          </w:p>
          <w:p w:rsidR="00C65432" w:rsidRPr="00C65432" w:rsidRDefault="00C65432" w:rsidP="00C65432">
            <w:pPr>
              <w:tabs>
                <w:tab w:val="left" w:pos="5508"/>
              </w:tabs>
              <w:ind w:firstLine="0"/>
              <w:jc w:val="left"/>
              <w:rPr>
                <w:rFonts w:ascii="Verdana" w:eastAsia="Times New Roman" w:hAnsi="Verdana"/>
                <w:lang w:val="en-US" w:eastAsia="ru-RU"/>
              </w:rPr>
            </w:pPr>
            <w:r w:rsidRPr="00C65432">
              <w:rPr>
                <w:rFonts w:ascii="Verdana" w:eastAsia="Times New Roman" w:hAnsi="Verdana"/>
                <w:sz w:val="22"/>
                <w:lang w:val="en-US" w:eastAsia="ru-RU"/>
              </w:rPr>
              <w:t>Intel</w:t>
            </w:r>
          </w:p>
          <w:p w:rsidR="00C65432" w:rsidRPr="00C65432" w:rsidRDefault="00C65432" w:rsidP="00C65432">
            <w:pPr>
              <w:tabs>
                <w:tab w:val="left" w:pos="5508"/>
              </w:tabs>
              <w:ind w:firstLine="0"/>
              <w:jc w:val="left"/>
              <w:rPr>
                <w:rFonts w:ascii="Verdana" w:eastAsia="Times New Roman" w:hAnsi="Verdana"/>
                <w:lang w:val="en-US" w:eastAsia="ru-RU"/>
              </w:rPr>
            </w:pPr>
            <w:r w:rsidRPr="00C65432">
              <w:rPr>
                <w:rFonts w:ascii="Verdana" w:eastAsia="Times New Roman" w:hAnsi="Verdana"/>
                <w:sz w:val="22"/>
                <w:lang w:val="en-US" w:eastAsia="ru-RU"/>
              </w:rPr>
              <w:t>Microsoft</w:t>
            </w:r>
          </w:p>
          <w:p w:rsidR="00C65432" w:rsidRPr="00F8117C"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val="en-US" w:eastAsia="ru-RU"/>
              </w:rPr>
              <w:t>Sitronics</w:t>
            </w:r>
            <w:proofErr w:type="spellEnd"/>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Арктел</w:t>
            </w:r>
            <w:proofErr w:type="spellEnd"/>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Ассоциация Кабельного Телевидения РФ</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Группа Компаний Вид</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Дальневосточная Компания Электросвязи</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Зебра Телеком</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Новосибирский Городской Сайт</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Опытный Завод Микрон</w:t>
            </w:r>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Ренова</w:t>
            </w:r>
            <w:proofErr w:type="spellEnd"/>
            <w:r w:rsidRPr="00C65432">
              <w:rPr>
                <w:rFonts w:ascii="Verdana" w:eastAsia="Times New Roman" w:hAnsi="Verdana"/>
                <w:sz w:val="22"/>
                <w:lang w:eastAsia="ru-RU"/>
              </w:rPr>
              <w:t>-Медиа</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Сибирьтелеком</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Спутниковое Мультимедийное Вещание</w:t>
            </w:r>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Стрим</w:t>
            </w:r>
            <w:proofErr w:type="spellEnd"/>
            <w:r w:rsidRPr="00C65432">
              <w:rPr>
                <w:rFonts w:ascii="Verdana" w:eastAsia="Times New Roman" w:hAnsi="Verdana"/>
                <w:sz w:val="22"/>
                <w:lang w:eastAsia="ru-RU"/>
              </w:rPr>
              <w:t>-ТВ</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Центральный Телеграф</w:t>
            </w:r>
          </w:p>
          <w:p w:rsidR="00C65432" w:rsidRPr="00C65432" w:rsidRDefault="00C65432" w:rsidP="00C65432">
            <w:pPr>
              <w:tabs>
                <w:tab w:val="left" w:pos="5508"/>
              </w:tabs>
              <w:ind w:firstLine="0"/>
              <w:jc w:val="left"/>
              <w:rPr>
                <w:rFonts w:ascii="Verdana" w:eastAsia="Times New Roman" w:hAnsi="Verdana" w:cs="Arial"/>
                <w:lang w:eastAsia="ru-RU"/>
              </w:rPr>
            </w:pPr>
          </w:p>
          <w:p w:rsidR="00C65432" w:rsidRPr="00C65432" w:rsidRDefault="00C65432" w:rsidP="00C65432">
            <w:pPr>
              <w:tabs>
                <w:tab w:val="left" w:pos="5508"/>
              </w:tabs>
              <w:ind w:firstLine="0"/>
              <w:jc w:val="left"/>
              <w:rPr>
                <w:rFonts w:ascii="Verdana" w:eastAsia="Times New Roman" w:hAnsi="Verdana" w:cs="Arial"/>
                <w:lang w:val="en-US" w:eastAsia="ru-RU"/>
              </w:rPr>
            </w:pPr>
          </w:p>
          <w:p w:rsidR="00C65432" w:rsidRPr="00C65432" w:rsidRDefault="00C65432" w:rsidP="00C65432">
            <w:pPr>
              <w:tabs>
                <w:tab w:val="left" w:pos="5508"/>
              </w:tabs>
              <w:ind w:firstLine="0"/>
              <w:jc w:val="left"/>
              <w:rPr>
                <w:rFonts w:ascii="Verdana" w:eastAsia="Times New Roman" w:hAnsi="Verdana" w:cs="Arial"/>
                <w:lang w:val="en-US" w:eastAsia="ru-RU"/>
              </w:rPr>
            </w:pPr>
          </w:p>
          <w:p w:rsidR="00C65432" w:rsidRDefault="00C65432" w:rsidP="00C65432">
            <w:pPr>
              <w:tabs>
                <w:tab w:val="left" w:pos="5508"/>
              </w:tabs>
              <w:ind w:firstLine="0"/>
              <w:jc w:val="left"/>
              <w:rPr>
                <w:rFonts w:ascii="Verdana" w:eastAsia="Times New Roman" w:hAnsi="Verdana" w:cs="Arial"/>
                <w:lang w:eastAsia="ru-RU"/>
              </w:rPr>
            </w:pPr>
          </w:p>
          <w:p w:rsidR="000B4E5E" w:rsidRPr="00C65432" w:rsidRDefault="000B4E5E" w:rsidP="00C65432">
            <w:pPr>
              <w:tabs>
                <w:tab w:val="left" w:pos="5508"/>
              </w:tabs>
              <w:ind w:firstLine="0"/>
              <w:jc w:val="left"/>
              <w:rPr>
                <w:rFonts w:ascii="Verdana" w:eastAsia="Times New Roman" w:hAnsi="Verdana" w:cs="Arial"/>
                <w:lang w:eastAsia="ru-RU"/>
              </w:rPr>
            </w:pPr>
          </w:p>
        </w:tc>
        <w:tc>
          <w:tcPr>
            <w:tcW w:w="5220" w:type="dxa"/>
          </w:tcPr>
          <w:p w:rsidR="000B4E5E" w:rsidRDefault="000B4E5E" w:rsidP="00C65432">
            <w:pPr>
              <w:tabs>
                <w:tab w:val="left" w:pos="5508"/>
              </w:tabs>
              <w:ind w:firstLine="0"/>
              <w:jc w:val="left"/>
              <w:rPr>
                <w:rFonts w:ascii="Verdana" w:eastAsia="Times New Roman" w:hAnsi="Verdana"/>
                <w:b/>
                <w:sz w:val="22"/>
                <w:lang w:eastAsia="ru-RU"/>
              </w:rPr>
            </w:pPr>
          </w:p>
          <w:p w:rsidR="000B4E5E" w:rsidRDefault="000B4E5E" w:rsidP="00C65432">
            <w:pPr>
              <w:tabs>
                <w:tab w:val="left" w:pos="5508"/>
              </w:tabs>
              <w:ind w:firstLine="0"/>
              <w:jc w:val="left"/>
              <w:rPr>
                <w:rFonts w:ascii="Verdana" w:eastAsia="Times New Roman" w:hAnsi="Verdana"/>
                <w:b/>
                <w:sz w:val="22"/>
                <w:lang w:eastAsia="ru-RU"/>
              </w:rPr>
            </w:pPr>
          </w:p>
          <w:p w:rsidR="00C65432" w:rsidRPr="00C65432" w:rsidRDefault="00C65432" w:rsidP="00C65432">
            <w:pPr>
              <w:tabs>
                <w:tab w:val="left" w:pos="5508"/>
              </w:tabs>
              <w:ind w:firstLine="0"/>
              <w:jc w:val="left"/>
              <w:rPr>
                <w:rFonts w:ascii="Verdana" w:eastAsia="Times New Roman" w:hAnsi="Verdana"/>
                <w:b/>
                <w:lang w:eastAsia="ru-RU"/>
              </w:rPr>
            </w:pPr>
            <w:r w:rsidRPr="00C65432">
              <w:rPr>
                <w:rFonts w:ascii="Verdana" w:eastAsia="Times New Roman" w:hAnsi="Verdana"/>
                <w:b/>
                <w:sz w:val="22"/>
                <w:lang w:eastAsia="ru-RU"/>
              </w:rPr>
              <w:lastRenderedPageBreak/>
              <w:t>Банки и финансовые компании</w:t>
            </w:r>
          </w:p>
          <w:p w:rsidR="002A2FC3" w:rsidRPr="002A2FC3" w:rsidRDefault="002A2FC3" w:rsidP="00C65432">
            <w:pPr>
              <w:tabs>
                <w:tab w:val="left" w:pos="5508"/>
              </w:tabs>
              <w:ind w:firstLine="0"/>
              <w:jc w:val="left"/>
              <w:rPr>
                <w:rFonts w:ascii="Verdana" w:eastAsia="Times New Roman" w:hAnsi="Verdana"/>
                <w:sz w:val="22"/>
                <w:lang w:eastAsia="ru-RU"/>
              </w:rPr>
            </w:pPr>
            <w:r>
              <w:rPr>
                <w:rFonts w:ascii="Verdana" w:eastAsia="Times New Roman" w:hAnsi="Verdana"/>
                <w:sz w:val="22"/>
                <w:lang w:val="en-US" w:eastAsia="ru-RU"/>
              </w:rPr>
              <w:t>P</w:t>
            </w:r>
            <w:r w:rsidRPr="002A2FC3">
              <w:rPr>
                <w:rFonts w:ascii="Verdana" w:eastAsia="Times New Roman" w:hAnsi="Verdana"/>
                <w:sz w:val="22"/>
                <w:lang w:eastAsia="ru-RU"/>
              </w:rPr>
              <w:t>.</w:t>
            </w:r>
            <w:r>
              <w:rPr>
                <w:rFonts w:ascii="Verdana" w:eastAsia="Times New Roman" w:hAnsi="Verdana"/>
                <w:sz w:val="22"/>
                <w:lang w:val="en-US" w:eastAsia="ru-RU"/>
              </w:rPr>
              <w:t>P</w:t>
            </w:r>
            <w:r w:rsidRPr="002A2FC3">
              <w:rPr>
                <w:rFonts w:ascii="Verdana" w:eastAsia="Times New Roman" w:hAnsi="Verdana"/>
                <w:sz w:val="22"/>
                <w:lang w:eastAsia="ru-RU"/>
              </w:rPr>
              <w:t>.</w:t>
            </w:r>
            <w:r>
              <w:rPr>
                <w:rFonts w:ascii="Verdana" w:eastAsia="Times New Roman" w:hAnsi="Verdana"/>
                <w:sz w:val="22"/>
                <w:lang w:val="en-US" w:eastAsia="ru-RU"/>
              </w:rPr>
              <w:t>F</w:t>
            </w:r>
            <w:r w:rsidRPr="002A2FC3">
              <w:rPr>
                <w:rFonts w:ascii="Verdana" w:eastAsia="Times New Roman" w:hAnsi="Verdana"/>
                <w:sz w:val="22"/>
                <w:lang w:eastAsia="ru-RU"/>
              </w:rPr>
              <w:t xml:space="preserve">. </w:t>
            </w:r>
            <w:proofErr w:type="spellStart"/>
            <w:r>
              <w:rPr>
                <w:rFonts w:ascii="Verdana" w:eastAsia="Times New Roman" w:hAnsi="Verdana"/>
                <w:sz w:val="22"/>
                <w:lang w:val="en-US" w:eastAsia="ru-RU"/>
              </w:rPr>
              <w:t>banka</w:t>
            </w:r>
            <w:proofErr w:type="spellEnd"/>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Deutsche</w:t>
            </w:r>
            <w:proofErr w:type="spellEnd"/>
            <w:r w:rsidRPr="00C65432">
              <w:rPr>
                <w:rFonts w:ascii="Verdana" w:eastAsia="Times New Roman" w:hAnsi="Verdana"/>
                <w:sz w:val="22"/>
                <w:lang w:eastAsia="ru-RU"/>
              </w:rPr>
              <w:t xml:space="preserve"> </w:t>
            </w:r>
            <w:proofErr w:type="spellStart"/>
            <w:r w:rsidRPr="00C65432">
              <w:rPr>
                <w:rFonts w:ascii="Verdana" w:eastAsia="Times New Roman" w:hAnsi="Verdana"/>
                <w:sz w:val="22"/>
                <w:lang w:eastAsia="ru-RU"/>
              </w:rPr>
              <w:t>Bank</w:t>
            </w:r>
            <w:proofErr w:type="spellEnd"/>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Raiffeisen</w:t>
            </w:r>
            <w:proofErr w:type="spellEnd"/>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Raiffeisen</w:t>
            </w:r>
            <w:proofErr w:type="spellEnd"/>
            <w:r w:rsidRPr="00C65432">
              <w:rPr>
                <w:rFonts w:ascii="Verdana" w:eastAsia="Times New Roman" w:hAnsi="Verdana"/>
                <w:sz w:val="22"/>
                <w:lang w:eastAsia="ru-RU"/>
              </w:rPr>
              <w:t>-Лизинг</w:t>
            </w:r>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Абсолютбанк</w:t>
            </w:r>
            <w:proofErr w:type="spellEnd"/>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АК-Барс Банк</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Альфа Цемент</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Банк Москвы</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 xml:space="preserve">Банк </w:t>
            </w:r>
            <w:proofErr w:type="spellStart"/>
            <w:r w:rsidRPr="00C65432">
              <w:rPr>
                <w:rFonts w:ascii="Verdana" w:eastAsia="Times New Roman" w:hAnsi="Verdana"/>
                <w:sz w:val="22"/>
                <w:lang w:eastAsia="ru-RU"/>
              </w:rPr>
              <w:t>Тураналем</w:t>
            </w:r>
            <w:proofErr w:type="spellEnd"/>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ВТБ</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Газпромбанк</w:t>
            </w:r>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Дельтакредит</w:t>
            </w:r>
            <w:proofErr w:type="spellEnd"/>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Еврофинанс</w:t>
            </w:r>
            <w:proofErr w:type="spellEnd"/>
            <w:r w:rsidRPr="00C65432">
              <w:rPr>
                <w:rFonts w:ascii="Verdana" w:eastAsia="Times New Roman" w:hAnsi="Verdana"/>
                <w:sz w:val="22"/>
                <w:lang w:eastAsia="ru-RU"/>
              </w:rPr>
              <w:t xml:space="preserve"> </w:t>
            </w:r>
            <w:proofErr w:type="spellStart"/>
            <w:r w:rsidRPr="00C65432">
              <w:rPr>
                <w:rFonts w:ascii="Verdana" w:eastAsia="Times New Roman" w:hAnsi="Verdana"/>
                <w:sz w:val="22"/>
                <w:lang w:eastAsia="ru-RU"/>
              </w:rPr>
              <w:t>Моснарбанк</w:t>
            </w:r>
            <w:proofErr w:type="spellEnd"/>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 xml:space="preserve">Запсибкомбанк </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Инвестиционная Компания Тройка Диалог</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 xml:space="preserve">ИФД </w:t>
            </w:r>
            <w:proofErr w:type="spellStart"/>
            <w:r w:rsidRPr="00C65432">
              <w:rPr>
                <w:rFonts w:ascii="Verdana" w:eastAsia="Times New Roman" w:hAnsi="Verdana"/>
                <w:sz w:val="22"/>
                <w:lang w:eastAsia="ru-RU"/>
              </w:rPr>
              <w:t>КапиталЪ</w:t>
            </w:r>
            <w:proofErr w:type="spellEnd"/>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 xml:space="preserve">ИФК </w:t>
            </w:r>
            <w:proofErr w:type="spellStart"/>
            <w:r w:rsidRPr="00C65432">
              <w:rPr>
                <w:rFonts w:ascii="Verdana" w:eastAsia="Times New Roman" w:hAnsi="Verdana"/>
                <w:sz w:val="22"/>
                <w:lang w:eastAsia="ru-RU"/>
              </w:rPr>
              <w:t>Алемар</w:t>
            </w:r>
            <w:proofErr w:type="spellEnd"/>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Камчатпрофитбанк</w:t>
            </w:r>
            <w:proofErr w:type="spellEnd"/>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КМБ-Банк</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Левобережный</w:t>
            </w:r>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Ме</w:t>
            </w:r>
            <w:r w:rsidR="000B4E5E">
              <w:rPr>
                <w:rFonts w:ascii="Verdana" w:eastAsia="Times New Roman" w:hAnsi="Verdana"/>
                <w:sz w:val="22"/>
                <w:lang w:eastAsia="ru-RU"/>
              </w:rPr>
              <w:t>т</w:t>
            </w:r>
            <w:r w:rsidRPr="00C65432">
              <w:rPr>
                <w:rFonts w:ascii="Verdana" w:eastAsia="Times New Roman" w:hAnsi="Verdana"/>
                <w:sz w:val="22"/>
                <w:lang w:eastAsia="ru-RU"/>
              </w:rPr>
              <w:t>аллинвестбанк</w:t>
            </w:r>
            <w:proofErr w:type="spellEnd"/>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Москоммерцбанк</w:t>
            </w:r>
            <w:proofErr w:type="spellEnd"/>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Пробизнесбанк</w:t>
            </w:r>
            <w:proofErr w:type="spellEnd"/>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Промсвязьбанк</w:t>
            </w:r>
          </w:p>
          <w:p w:rsidR="00C65432" w:rsidRPr="00F8117C"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val="en-US" w:eastAsia="ru-RU"/>
              </w:rPr>
              <w:t>Russia</w:t>
            </w:r>
            <w:r w:rsidRPr="00F8117C">
              <w:rPr>
                <w:rFonts w:ascii="Verdana" w:eastAsia="Times New Roman" w:hAnsi="Verdana"/>
                <w:sz w:val="22"/>
                <w:lang w:eastAsia="ru-RU"/>
              </w:rPr>
              <w:t xml:space="preserve"> </w:t>
            </w:r>
            <w:r w:rsidRPr="00C65432">
              <w:rPr>
                <w:rFonts w:ascii="Verdana" w:eastAsia="Times New Roman" w:hAnsi="Verdana"/>
                <w:sz w:val="22"/>
                <w:lang w:val="en-US" w:eastAsia="ru-RU"/>
              </w:rPr>
              <w:t>Partners</w:t>
            </w:r>
            <w:r w:rsidRPr="00F8117C">
              <w:rPr>
                <w:rFonts w:ascii="Verdana" w:eastAsia="Times New Roman" w:hAnsi="Verdana"/>
                <w:sz w:val="22"/>
                <w:lang w:eastAsia="ru-RU"/>
              </w:rPr>
              <w:t xml:space="preserve"> </w:t>
            </w:r>
            <w:r w:rsidRPr="00C65432">
              <w:rPr>
                <w:rFonts w:ascii="Verdana" w:eastAsia="Times New Roman" w:hAnsi="Verdana"/>
                <w:sz w:val="22"/>
                <w:lang w:val="en-US" w:eastAsia="ru-RU"/>
              </w:rPr>
              <w:t>Management</w:t>
            </w:r>
            <w:r w:rsidRPr="00F8117C">
              <w:rPr>
                <w:rFonts w:ascii="Verdana" w:eastAsia="Times New Roman" w:hAnsi="Verdana"/>
                <w:sz w:val="22"/>
                <w:lang w:eastAsia="ru-RU"/>
              </w:rPr>
              <w:t xml:space="preserve"> </w:t>
            </w:r>
            <w:r w:rsidRPr="00C65432">
              <w:rPr>
                <w:rFonts w:ascii="Verdana" w:eastAsia="Times New Roman" w:hAnsi="Verdana"/>
                <w:sz w:val="22"/>
                <w:lang w:val="en-US" w:eastAsia="ru-RU"/>
              </w:rPr>
              <w:t>LLC</w:t>
            </w:r>
            <w:r w:rsidRPr="00F8117C">
              <w:rPr>
                <w:rFonts w:ascii="Verdana" w:eastAsia="Times New Roman" w:hAnsi="Verdana"/>
                <w:sz w:val="22"/>
                <w:lang w:eastAsia="ru-RU"/>
              </w:rPr>
              <w:t>.</w:t>
            </w:r>
          </w:p>
          <w:p w:rsidR="000B4E5E" w:rsidRDefault="00C65432" w:rsidP="00C65432">
            <w:pPr>
              <w:tabs>
                <w:tab w:val="left" w:pos="5508"/>
              </w:tabs>
              <w:ind w:firstLine="0"/>
              <w:jc w:val="left"/>
              <w:rPr>
                <w:rFonts w:ascii="Verdana" w:eastAsia="Times New Roman" w:hAnsi="Verdana"/>
                <w:sz w:val="22"/>
                <w:lang w:eastAsia="ru-RU"/>
              </w:rPr>
            </w:pPr>
            <w:r w:rsidRPr="00C65432">
              <w:rPr>
                <w:rFonts w:ascii="Verdana" w:eastAsia="Times New Roman" w:hAnsi="Verdana"/>
                <w:sz w:val="22"/>
                <w:lang w:eastAsia="ru-RU"/>
              </w:rPr>
              <w:t>Ренессанс</w:t>
            </w:r>
            <w:r w:rsidRPr="00F8117C">
              <w:rPr>
                <w:rFonts w:ascii="Verdana" w:eastAsia="Times New Roman" w:hAnsi="Verdana"/>
                <w:sz w:val="22"/>
                <w:lang w:eastAsia="ru-RU"/>
              </w:rPr>
              <w:t xml:space="preserve"> </w:t>
            </w:r>
            <w:r w:rsidRPr="00C65432">
              <w:rPr>
                <w:rFonts w:ascii="Verdana" w:eastAsia="Times New Roman" w:hAnsi="Verdana"/>
                <w:sz w:val="22"/>
                <w:lang w:eastAsia="ru-RU"/>
              </w:rPr>
              <w:t>Капитал</w:t>
            </w:r>
          </w:p>
          <w:p w:rsidR="00C65432" w:rsidRPr="00F8117C"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Ренова</w:t>
            </w:r>
            <w:r w:rsidRPr="00F8117C">
              <w:rPr>
                <w:rFonts w:ascii="Verdana" w:eastAsia="Times New Roman" w:hAnsi="Verdana"/>
                <w:sz w:val="22"/>
                <w:lang w:eastAsia="ru-RU"/>
              </w:rPr>
              <w:t>-</w:t>
            </w:r>
            <w:r w:rsidRPr="00C65432">
              <w:rPr>
                <w:rFonts w:ascii="Verdana" w:eastAsia="Times New Roman" w:hAnsi="Verdana"/>
                <w:sz w:val="22"/>
                <w:lang w:eastAsia="ru-RU"/>
              </w:rPr>
              <w:t>Финанс</w:t>
            </w:r>
            <w:proofErr w:type="spellEnd"/>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Российский Банк Развития</w:t>
            </w:r>
          </w:p>
          <w:p w:rsidR="000B4E5E" w:rsidRDefault="00C65432" w:rsidP="00C65432">
            <w:pPr>
              <w:tabs>
                <w:tab w:val="left" w:pos="5508"/>
              </w:tabs>
              <w:ind w:firstLine="0"/>
              <w:jc w:val="left"/>
              <w:rPr>
                <w:rFonts w:ascii="Verdana" w:eastAsia="Times New Roman" w:hAnsi="Verdana"/>
                <w:sz w:val="22"/>
                <w:lang w:eastAsia="ru-RU"/>
              </w:rPr>
            </w:pPr>
            <w:r w:rsidRPr="00C65432">
              <w:rPr>
                <w:rFonts w:ascii="Verdana" w:eastAsia="Times New Roman" w:hAnsi="Verdana"/>
                <w:sz w:val="22"/>
                <w:lang w:eastAsia="ru-RU"/>
              </w:rPr>
              <w:t>Русский Стандарт</w:t>
            </w:r>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Русфинанс</w:t>
            </w:r>
            <w:proofErr w:type="spellEnd"/>
            <w:r w:rsidRPr="00C65432">
              <w:rPr>
                <w:rFonts w:ascii="Verdana" w:eastAsia="Times New Roman" w:hAnsi="Verdana"/>
                <w:sz w:val="22"/>
                <w:lang w:eastAsia="ru-RU"/>
              </w:rPr>
              <w:t xml:space="preserve"> Банк</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Сбербанк</w:t>
            </w:r>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Славпромбанк</w:t>
            </w:r>
            <w:proofErr w:type="spellEnd"/>
            <w:r w:rsidRPr="00C65432">
              <w:rPr>
                <w:rFonts w:ascii="Verdana" w:eastAsia="Times New Roman" w:hAnsi="Verdana"/>
                <w:sz w:val="22"/>
                <w:lang w:eastAsia="ru-RU"/>
              </w:rPr>
              <w:t xml:space="preserve"> </w:t>
            </w:r>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Солид</w:t>
            </w:r>
            <w:proofErr w:type="spellEnd"/>
            <w:r w:rsidRPr="00C65432">
              <w:rPr>
                <w:rFonts w:ascii="Verdana" w:eastAsia="Times New Roman" w:hAnsi="Verdana"/>
                <w:sz w:val="22"/>
                <w:lang w:eastAsia="ru-RU"/>
              </w:rPr>
              <w:t xml:space="preserve"> Инвест</w:t>
            </w:r>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Финансбанк</w:t>
            </w:r>
            <w:proofErr w:type="spellEnd"/>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Центральный Банк Российской Федерации (Банк России)</w:t>
            </w:r>
          </w:p>
          <w:p w:rsidR="00C65432" w:rsidRPr="00C65432" w:rsidRDefault="00C65432" w:rsidP="00C65432">
            <w:pPr>
              <w:tabs>
                <w:tab w:val="left" w:pos="5508"/>
              </w:tabs>
              <w:ind w:firstLine="0"/>
              <w:jc w:val="left"/>
              <w:rPr>
                <w:rFonts w:ascii="Verdana" w:eastAsia="Times New Roman" w:hAnsi="Verdana"/>
                <w:b/>
                <w:lang w:eastAsia="ru-RU"/>
              </w:rPr>
            </w:pPr>
          </w:p>
          <w:p w:rsidR="00C65432" w:rsidRPr="00F8117C" w:rsidRDefault="00C65432" w:rsidP="00C65432">
            <w:pPr>
              <w:tabs>
                <w:tab w:val="left" w:pos="5508"/>
              </w:tabs>
              <w:ind w:firstLine="0"/>
              <w:jc w:val="left"/>
              <w:rPr>
                <w:rFonts w:ascii="Verdana" w:eastAsia="Times New Roman" w:hAnsi="Verdana"/>
                <w:b/>
                <w:lang w:eastAsia="ru-RU"/>
              </w:rPr>
            </w:pPr>
            <w:r w:rsidRPr="00C65432">
              <w:rPr>
                <w:rFonts w:ascii="Verdana" w:eastAsia="Times New Roman" w:hAnsi="Verdana"/>
                <w:b/>
                <w:sz w:val="22"/>
                <w:lang w:eastAsia="ru-RU"/>
              </w:rPr>
              <w:t>Реклама</w:t>
            </w:r>
          </w:p>
          <w:p w:rsidR="00C65432" w:rsidRPr="00F8117C"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val="en-US" w:eastAsia="ru-RU"/>
              </w:rPr>
              <w:t>News</w:t>
            </w:r>
            <w:r w:rsidRPr="00F8117C">
              <w:rPr>
                <w:rFonts w:ascii="Verdana" w:eastAsia="Times New Roman" w:hAnsi="Verdana"/>
                <w:sz w:val="22"/>
                <w:lang w:eastAsia="ru-RU"/>
              </w:rPr>
              <w:t xml:space="preserve"> </w:t>
            </w:r>
            <w:r w:rsidRPr="00C65432">
              <w:rPr>
                <w:rFonts w:ascii="Verdana" w:eastAsia="Times New Roman" w:hAnsi="Verdana"/>
                <w:sz w:val="22"/>
                <w:lang w:val="en-US" w:eastAsia="ru-RU"/>
              </w:rPr>
              <w:t>Outdoor</w:t>
            </w:r>
          </w:p>
          <w:p w:rsidR="00C65432" w:rsidRPr="00F8117C"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val="en-US" w:eastAsia="ru-RU"/>
              </w:rPr>
              <w:t>Video</w:t>
            </w:r>
            <w:r w:rsidRPr="00F8117C">
              <w:rPr>
                <w:rFonts w:ascii="Verdana" w:eastAsia="Times New Roman" w:hAnsi="Verdana"/>
                <w:sz w:val="22"/>
                <w:lang w:eastAsia="ru-RU"/>
              </w:rPr>
              <w:t xml:space="preserve"> </w:t>
            </w:r>
            <w:r w:rsidRPr="00C65432">
              <w:rPr>
                <w:rFonts w:ascii="Verdana" w:eastAsia="Times New Roman" w:hAnsi="Verdana"/>
                <w:sz w:val="22"/>
                <w:lang w:val="en-US" w:eastAsia="ru-RU"/>
              </w:rPr>
              <w:t>International</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Агентство Массовых Коммуникаций АК.М</w:t>
            </w:r>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Арс</w:t>
            </w:r>
            <w:proofErr w:type="spellEnd"/>
            <w:r w:rsidRPr="00C65432">
              <w:rPr>
                <w:rFonts w:ascii="Verdana" w:eastAsia="Times New Roman" w:hAnsi="Verdana"/>
                <w:sz w:val="22"/>
                <w:lang w:eastAsia="ru-RU"/>
              </w:rPr>
              <w:t xml:space="preserve"> </w:t>
            </w:r>
            <w:proofErr w:type="spellStart"/>
            <w:r w:rsidRPr="00C65432">
              <w:rPr>
                <w:rFonts w:ascii="Verdana" w:eastAsia="Times New Roman" w:hAnsi="Verdana"/>
                <w:sz w:val="22"/>
                <w:lang w:eastAsia="ru-RU"/>
              </w:rPr>
              <w:t>Комьюникейшнс</w:t>
            </w:r>
            <w:proofErr w:type="spellEnd"/>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Северная Медиа Группа</w:t>
            </w:r>
          </w:p>
          <w:p w:rsidR="00C65432" w:rsidRPr="00C65432" w:rsidRDefault="00C65432" w:rsidP="00C65432">
            <w:pPr>
              <w:tabs>
                <w:tab w:val="left" w:pos="5508"/>
              </w:tabs>
              <w:ind w:firstLine="0"/>
              <w:jc w:val="left"/>
              <w:rPr>
                <w:rFonts w:ascii="Verdana" w:eastAsia="Times New Roman" w:hAnsi="Verdana"/>
                <w:b/>
                <w:lang w:eastAsia="ru-RU"/>
              </w:rPr>
            </w:pPr>
          </w:p>
          <w:p w:rsidR="00C65432" w:rsidRPr="00C65432" w:rsidRDefault="00C65432" w:rsidP="00C65432">
            <w:pPr>
              <w:tabs>
                <w:tab w:val="left" w:pos="5508"/>
              </w:tabs>
              <w:ind w:firstLine="0"/>
              <w:jc w:val="left"/>
              <w:rPr>
                <w:rFonts w:ascii="Verdana" w:eastAsia="Times New Roman" w:hAnsi="Verdana" w:cs="Arial"/>
                <w:lang w:eastAsia="ru-RU"/>
              </w:rPr>
            </w:pPr>
          </w:p>
          <w:p w:rsidR="00C65432" w:rsidRPr="00C65432" w:rsidRDefault="00C65432" w:rsidP="00C65432">
            <w:pPr>
              <w:tabs>
                <w:tab w:val="left" w:pos="5508"/>
              </w:tabs>
              <w:ind w:firstLine="0"/>
              <w:jc w:val="left"/>
              <w:rPr>
                <w:rFonts w:ascii="Verdana" w:eastAsia="Times New Roman" w:hAnsi="Verdana" w:cs="Arial"/>
                <w:lang w:eastAsia="ru-RU"/>
              </w:rPr>
            </w:pPr>
          </w:p>
          <w:p w:rsidR="00C65432" w:rsidRPr="00C65432" w:rsidRDefault="00C65432" w:rsidP="00C65432">
            <w:pPr>
              <w:tabs>
                <w:tab w:val="left" w:pos="5508"/>
              </w:tabs>
              <w:ind w:firstLine="0"/>
              <w:jc w:val="left"/>
              <w:rPr>
                <w:rFonts w:ascii="Verdana" w:eastAsia="Times New Roman" w:hAnsi="Verdana" w:cs="Arial"/>
                <w:lang w:eastAsia="ru-RU"/>
              </w:rPr>
            </w:pPr>
          </w:p>
          <w:p w:rsidR="00C65432" w:rsidRPr="00C65432" w:rsidRDefault="00C65432" w:rsidP="00C65432">
            <w:pPr>
              <w:tabs>
                <w:tab w:val="left" w:pos="5508"/>
              </w:tabs>
              <w:ind w:firstLine="0"/>
              <w:jc w:val="left"/>
              <w:rPr>
                <w:rFonts w:ascii="Verdana" w:eastAsia="Times New Roman" w:hAnsi="Verdana" w:cs="Arial"/>
                <w:lang w:eastAsia="ru-RU"/>
              </w:rPr>
            </w:pPr>
          </w:p>
        </w:tc>
      </w:tr>
      <w:tr w:rsidR="00C65432" w:rsidRPr="00C65432" w:rsidTr="00896596">
        <w:tc>
          <w:tcPr>
            <w:tcW w:w="4428" w:type="dxa"/>
          </w:tcPr>
          <w:p w:rsidR="00C65432" w:rsidRPr="00C65432" w:rsidRDefault="00C65432" w:rsidP="00C65432">
            <w:pPr>
              <w:tabs>
                <w:tab w:val="left" w:pos="5508"/>
              </w:tabs>
              <w:ind w:firstLine="0"/>
              <w:jc w:val="left"/>
              <w:rPr>
                <w:rFonts w:ascii="Verdana" w:eastAsia="Times New Roman" w:hAnsi="Verdana"/>
                <w:b/>
                <w:lang w:eastAsia="ru-RU"/>
              </w:rPr>
            </w:pPr>
            <w:r w:rsidRPr="00C65432">
              <w:rPr>
                <w:rFonts w:ascii="Verdana" w:eastAsia="Times New Roman" w:hAnsi="Verdana"/>
                <w:b/>
                <w:sz w:val="22"/>
                <w:lang w:eastAsia="ru-RU"/>
              </w:rPr>
              <w:lastRenderedPageBreak/>
              <w:t>Киноиндустрия</w:t>
            </w:r>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Гемини</w:t>
            </w:r>
            <w:proofErr w:type="spellEnd"/>
            <w:r w:rsidRPr="00C65432">
              <w:rPr>
                <w:rFonts w:ascii="Verdana" w:eastAsia="Times New Roman" w:hAnsi="Verdana"/>
                <w:sz w:val="22"/>
                <w:lang w:eastAsia="ru-RU"/>
              </w:rPr>
              <w:t xml:space="preserve"> </w:t>
            </w:r>
            <w:proofErr w:type="spellStart"/>
            <w:r w:rsidRPr="00C65432">
              <w:rPr>
                <w:rFonts w:ascii="Verdana" w:eastAsia="Times New Roman" w:hAnsi="Verdana"/>
                <w:sz w:val="22"/>
                <w:lang w:eastAsia="ru-RU"/>
              </w:rPr>
              <w:t>Энтертейнмент</w:t>
            </w:r>
            <w:proofErr w:type="spellEnd"/>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Инвесткинопроект</w:t>
            </w:r>
            <w:proofErr w:type="spellEnd"/>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Каро</w:t>
            </w:r>
            <w:proofErr w:type="spellEnd"/>
            <w:r w:rsidRPr="00C65432">
              <w:rPr>
                <w:rFonts w:ascii="Verdana" w:eastAsia="Times New Roman" w:hAnsi="Verdana"/>
                <w:sz w:val="22"/>
                <w:lang w:eastAsia="ru-RU"/>
              </w:rPr>
              <w:t xml:space="preserve"> Фильм</w:t>
            </w:r>
          </w:p>
          <w:p w:rsidR="00C65432" w:rsidRPr="00C65432" w:rsidRDefault="00C65432" w:rsidP="00C65432">
            <w:pPr>
              <w:tabs>
                <w:tab w:val="left" w:pos="5508"/>
              </w:tabs>
              <w:ind w:firstLine="0"/>
              <w:jc w:val="left"/>
              <w:rPr>
                <w:rFonts w:ascii="Verdana" w:eastAsia="Times New Roman" w:hAnsi="Verdana"/>
                <w:b/>
                <w:lang w:eastAsia="ru-RU"/>
              </w:rPr>
            </w:pPr>
          </w:p>
          <w:p w:rsidR="00C65432" w:rsidRPr="00FF5CE2" w:rsidRDefault="00C65432" w:rsidP="00C65432">
            <w:pPr>
              <w:tabs>
                <w:tab w:val="left" w:pos="5508"/>
              </w:tabs>
              <w:ind w:firstLine="0"/>
              <w:jc w:val="left"/>
              <w:rPr>
                <w:rFonts w:ascii="Verdana" w:eastAsia="Times New Roman" w:hAnsi="Verdana"/>
                <w:b/>
                <w:lang w:eastAsia="ru-RU"/>
              </w:rPr>
            </w:pPr>
            <w:r w:rsidRPr="00C65432">
              <w:rPr>
                <w:rFonts w:ascii="Verdana" w:eastAsia="Times New Roman" w:hAnsi="Verdana"/>
                <w:b/>
                <w:sz w:val="22"/>
                <w:lang w:eastAsia="ru-RU"/>
              </w:rPr>
              <w:t>Бытовая</w:t>
            </w:r>
            <w:r w:rsidRPr="00FF5CE2">
              <w:rPr>
                <w:rFonts w:ascii="Verdana" w:eastAsia="Times New Roman" w:hAnsi="Verdana"/>
                <w:b/>
                <w:sz w:val="22"/>
                <w:lang w:eastAsia="ru-RU"/>
              </w:rPr>
              <w:t xml:space="preserve"> </w:t>
            </w:r>
            <w:r w:rsidRPr="00C65432">
              <w:rPr>
                <w:rFonts w:ascii="Verdana" w:eastAsia="Times New Roman" w:hAnsi="Verdana"/>
                <w:b/>
                <w:sz w:val="22"/>
                <w:lang w:eastAsia="ru-RU"/>
              </w:rPr>
              <w:t>техника</w:t>
            </w:r>
          </w:p>
          <w:p w:rsidR="00C65432" w:rsidRPr="00FF5CE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val="en-US" w:eastAsia="ru-RU"/>
              </w:rPr>
              <w:t>Bosch</w:t>
            </w:r>
          </w:p>
          <w:p w:rsidR="00C65432" w:rsidRPr="00FF5CE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val="en-US" w:eastAsia="ru-RU"/>
              </w:rPr>
              <w:t>Electrolux</w:t>
            </w:r>
          </w:p>
          <w:p w:rsidR="00C65432" w:rsidRPr="00FF5CE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val="en-US" w:eastAsia="ru-RU"/>
              </w:rPr>
              <w:t>Whirlpool</w:t>
            </w:r>
          </w:p>
          <w:p w:rsidR="002A2FC3" w:rsidRDefault="002A2FC3" w:rsidP="00C65432">
            <w:pPr>
              <w:tabs>
                <w:tab w:val="left" w:pos="5508"/>
              </w:tabs>
              <w:ind w:firstLine="0"/>
              <w:jc w:val="left"/>
              <w:rPr>
                <w:rFonts w:ascii="Verdana" w:eastAsia="Times New Roman" w:hAnsi="Verdana"/>
                <w:sz w:val="22"/>
                <w:lang w:eastAsia="ru-RU"/>
              </w:rPr>
            </w:pPr>
            <w:proofErr w:type="spellStart"/>
            <w:r>
              <w:rPr>
                <w:rFonts w:ascii="Verdana" w:eastAsia="Times New Roman" w:hAnsi="Verdana"/>
                <w:sz w:val="22"/>
                <w:lang w:eastAsia="ru-RU"/>
              </w:rPr>
              <w:t>Аквион</w:t>
            </w:r>
            <w:proofErr w:type="spellEnd"/>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Атлант</w:t>
            </w:r>
          </w:p>
          <w:p w:rsidR="00C65432" w:rsidRPr="00C65432" w:rsidRDefault="00C65432" w:rsidP="00C65432">
            <w:pPr>
              <w:tabs>
                <w:tab w:val="left" w:pos="5508"/>
              </w:tabs>
              <w:ind w:firstLine="0"/>
              <w:jc w:val="left"/>
              <w:rPr>
                <w:rFonts w:ascii="Verdana" w:eastAsia="Times New Roman" w:hAnsi="Verdana"/>
                <w:b/>
                <w:lang w:eastAsia="ru-RU"/>
              </w:rPr>
            </w:pPr>
          </w:p>
          <w:p w:rsidR="00C65432" w:rsidRPr="00C65432" w:rsidRDefault="00C65432" w:rsidP="00C65432">
            <w:pPr>
              <w:tabs>
                <w:tab w:val="left" w:pos="5508"/>
              </w:tabs>
              <w:ind w:firstLine="0"/>
              <w:jc w:val="left"/>
              <w:rPr>
                <w:rFonts w:ascii="Verdana" w:eastAsia="Times New Roman" w:hAnsi="Verdana"/>
                <w:b/>
                <w:lang w:eastAsia="ru-RU"/>
              </w:rPr>
            </w:pPr>
            <w:r w:rsidRPr="00C65432">
              <w:rPr>
                <w:rFonts w:ascii="Verdana" w:eastAsia="Times New Roman" w:hAnsi="Verdana"/>
                <w:b/>
                <w:sz w:val="22"/>
                <w:lang w:eastAsia="ru-RU"/>
              </w:rPr>
              <w:t>Ресторанный бизнес</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Картофельный Папа</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Ресторатор</w:t>
            </w:r>
          </w:p>
          <w:p w:rsidR="00A5123A" w:rsidRDefault="00C65432" w:rsidP="00C65432">
            <w:pPr>
              <w:tabs>
                <w:tab w:val="left" w:pos="5508"/>
              </w:tabs>
              <w:ind w:firstLine="0"/>
              <w:jc w:val="left"/>
              <w:rPr>
                <w:rFonts w:ascii="Verdana" w:eastAsia="Times New Roman" w:hAnsi="Verdana"/>
                <w:sz w:val="22"/>
                <w:lang w:eastAsia="ru-RU"/>
              </w:rPr>
            </w:pPr>
            <w:proofErr w:type="spellStart"/>
            <w:r w:rsidRPr="00C65432">
              <w:rPr>
                <w:rFonts w:ascii="Verdana" w:eastAsia="Times New Roman" w:hAnsi="Verdana"/>
                <w:sz w:val="22"/>
                <w:lang w:eastAsia="ru-RU"/>
              </w:rPr>
              <w:t>Росинтер</w:t>
            </w:r>
            <w:proofErr w:type="spellEnd"/>
            <w:r w:rsidRPr="00C65432">
              <w:rPr>
                <w:rFonts w:ascii="Verdana" w:eastAsia="Times New Roman" w:hAnsi="Verdana"/>
                <w:sz w:val="22"/>
                <w:lang w:eastAsia="ru-RU"/>
              </w:rPr>
              <w:t xml:space="preserve"> </w:t>
            </w:r>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Ресторантс</w:t>
            </w:r>
            <w:proofErr w:type="spellEnd"/>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Солнце Мехико</w:t>
            </w:r>
          </w:p>
          <w:p w:rsidR="00C65432" w:rsidRPr="00C65432" w:rsidRDefault="00C65432" w:rsidP="00C65432">
            <w:pPr>
              <w:tabs>
                <w:tab w:val="left" w:pos="5508"/>
              </w:tabs>
              <w:ind w:firstLine="0"/>
              <w:jc w:val="left"/>
              <w:rPr>
                <w:rFonts w:ascii="Verdana" w:eastAsia="Times New Roman" w:hAnsi="Verdana"/>
                <w:lang w:eastAsia="ru-RU"/>
              </w:rPr>
            </w:pPr>
          </w:p>
          <w:p w:rsidR="00C65432" w:rsidRPr="00C65432" w:rsidRDefault="00C65432" w:rsidP="00C65432">
            <w:pPr>
              <w:tabs>
                <w:tab w:val="left" w:pos="5508"/>
              </w:tabs>
              <w:ind w:firstLine="0"/>
              <w:jc w:val="left"/>
              <w:rPr>
                <w:rFonts w:ascii="Verdana" w:eastAsia="Times New Roman" w:hAnsi="Verdana"/>
                <w:b/>
                <w:lang w:eastAsia="ru-RU"/>
              </w:rPr>
            </w:pPr>
            <w:r w:rsidRPr="00C65432">
              <w:rPr>
                <w:rFonts w:ascii="Verdana" w:eastAsia="Times New Roman" w:hAnsi="Verdana"/>
                <w:b/>
                <w:sz w:val="22"/>
                <w:lang w:eastAsia="ru-RU"/>
              </w:rPr>
              <w:t>Розничная торговля</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val="en-US" w:eastAsia="ru-RU"/>
              </w:rPr>
              <w:t>Domo</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Ашан</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М Видео</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Мир</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Евросеть</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Перекресток</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Эльдорадо</w:t>
            </w:r>
          </w:p>
          <w:p w:rsidR="00C65432" w:rsidRPr="00C65432" w:rsidRDefault="00C65432" w:rsidP="00C65432">
            <w:pPr>
              <w:tabs>
                <w:tab w:val="left" w:pos="5508"/>
              </w:tabs>
              <w:ind w:firstLine="0"/>
              <w:jc w:val="left"/>
              <w:rPr>
                <w:rFonts w:ascii="Verdana" w:eastAsia="Times New Roman" w:hAnsi="Verdana"/>
                <w:lang w:eastAsia="ru-RU"/>
              </w:rPr>
            </w:pPr>
          </w:p>
          <w:p w:rsidR="00C65432" w:rsidRPr="00C65432" w:rsidRDefault="00C65432" w:rsidP="00C65432">
            <w:pPr>
              <w:tabs>
                <w:tab w:val="left" w:pos="5508"/>
              </w:tabs>
              <w:ind w:firstLine="0"/>
              <w:jc w:val="left"/>
              <w:rPr>
                <w:rFonts w:ascii="Verdana" w:eastAsia="Times New Roman" w:hAnsi="Verdana"/>
                <w:b/>
                <w:lang w:eastAsia="ru-RU"/>
              </w:rPr>
            </w:pPr>
            <w:r w:rsidRPr="00C65432">
              <w:rPr>
                <w:rFonts w:ascii="Verdana" w:eastAsia="Times New Roman" w:hAnsi="Verdana"/>
                <w:b/>
                <w:sz w:val="22"/>
                <w:lang w:eastAsia="ru-RU"/>
              </w:rPr>
              <w:t>Образование</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Государственная Публичная Научно-Техническая Библиотека Со Ран</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НИУ - Высшая Школа Экономики</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Новосибирский Государственный Университет</w:t>
            </w:r>
          </w:p>
          <w:p w:rsidR="00C65432" w:rsidRPr="00C65432" w:rsidRDefault="00C65432" w:rsidP="00C65432">
            <w:pPr>
              <w:ind w:firstLine="0"/>
              <w:jc w:val="left"/>
              <w:rPr>
                <w:rFonts w:ascii="Verdana" w:eastAsia="Times New Roman" w:hAnsi="Verdana" w:cs="Arial"/>
                <w:lang w:eastAsia="ru-RU"/>
              </w:rPr>
            </w:pPr>
          </w:p>
        </w:tc>
        <w:tc>
          <w:tcPr>
            <w:tcW w:w="5220" w:type="dxa"/>
          </w:tcPr>
          <w:p w:rsidR="00C65432" w:rsidRPr="00C65432" w:rsidRDefault="00C65432" w:rsidP="00C65432">
            <w:pPr>
              <w:tabs>
                <w:tab w:val="left" w:pos="5508"/>
              </w:tabs>
              <w:ind w:firstLine="0"/>
              <w:jc w:val="left"/>
              <w:rPr>
                <w:rFonts w:ascii="Verdana" w:eastAsia="Times New Roman" w:hAnsi="Verdana"/>
                <w:b/>
                <w:lang w:eastAsia="ru-RU"/>
              </w:rPr>
            </w:pPr>
            <w:r w:rsidRPr="00C65432">
              <w:rPr>
                <w:rFonts w:ascii="Verdana" w:eastAsia="Times New Roman" w:hAnsi="Verdana"/>
                <w:b/>
                <w:sz w:val="22"/>
                <w:lang w:eastAsia="ru-RU"/>
              </w:rPr>
              <w:t>Одежда и Обувь</w:t>
            </w:r>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val="en-US" w:eastAsia="ru-RU"/>
              </w:rPr>
              <w:t>Ecco</w:t>
            </w:r>
            <w:proofErr w:type="spellEnd"/>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val="en-US" w:eastAsia="ru-RU"/>
              </w:rPr>
              <w:t>Savage</w:t>
            </w:r>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Белвест</w:t>
            </w:r>
            <w:proofErr w:type="spellEnd"/>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Вестфалика</w:t>
            </w:r>
            <w:proofErr w:type="spellEnd"/>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Глория Джинс</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Диском</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Обувь России</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Три Толстяка</w:t>
            </w:r>
          </w:p>
          <w:p w:rsidR="00C65432" w:rsidRPr="00C65432" w:rsidRDefault="00C65432" w:rsidP="00C65432">
            <w:pPr>
              <w:tabs>
                <w:tab w:val="left" w:pos="5508"/>
              </w:tabs>
              <w:ind w:firstLine="0"/>
              <w:jc w:val="left"/>
              <w:rPr>
                <w:rFonts w:ascii="Verdana" w:eastAsia="Times New Roman" w:hAnsi="Verdana"/>
                <w:lang w:eastAsia="ru-RU"/>
              </w:rPr>
            </w:pPr>
          </w:p>
          <w:p w:rsidR="00C65432" w:rsidRPr="00C65432" w:rsidRDefault="00C65432" w:rsidP="00C65432">
            <w:pPr>
              <w:tabs>
                <w:tab w:val="left" w:pos="5508"/>
              </w:tabs>
              <w:ind w:firstLine="0"/>
              <w:rPr>
                <w:rFonts w:ascii="Verdana" w:eastAsia="Times New Roman" w:hAnsi="Verdana"/>
                <w:b/>
                <w:lang w:eastAsia="ru-RU"/>
              </w:rPr>
            </w:pPr>
            <w:r w:rsidRPr="00C65432">
              <w:rPr>
                <w:rFonts w:ascii="Verdana" w:eastAsia="Times New Roman" w:hAnsi="Verdana"/>
                <w:b/>
                <w:sz w:val="22"/>
                <w:lang w:eastAsia="ru-RU"/>
              </w:rPr>
              <w:t>Парфюмерия и косметика</w:t>
            </w:r>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Beiersdorf</w:t>
            </w:r>
            <w:proofErr w:type="spellEnd"/>
            <w:r w:rsidRPr="00C65432">
              <w:rPr>
                <w:rFonts w:ascii="Verdana" w:eastAsia="Times New Roman" w:hAnsi="Verdana"/>
                <w:sz w:val="22"/>
                <w:lang w:eastAsia="ru-RU"/>
              </w:rPr>
              <w:t xml:space="preserve"> </w:t>
            </w:r>
            <w:proofErr w:type="spellStart"/>
            <w:r w:rsidRPr="00C65432">
              <w:rPr>
                <w:rFonts w:ascii="Verdana" w:eastAsia="Times New Roman" w:hAnsi="Verdana"/>
                <w:sz w:val="22"/>
                <w:lang w:eastAsia="ru-RU"/>
              </w:rPr>
              <w:t>Ag</w:t>
            </w:r>
            <w:proofErr w:type="spellEnd"/>
          </w:p>
          <w:p w:rsidR="00C65432" w:rsidRPr="00C65432" w:rsidRDefault="00C65432" w:rsidP="00C65432">
            <w:pPr>
              <w:tabs>
                <w:tab w:val="left" w:pos="5508"/>
              </w:tabs>
              <w:ind w:firstLine="0"/>
              <w:jc w:val="left"/>
              <w:rPr>
                <w:rFonts w:ascii="Verdana" w:eastAsia="Times New Roman" w:hAnsi="Verdana"/>
                <w:lang w:val="en-US" w:eastAsia="ru-RU"/>
              </w:rPr>
            </w:pPr>
            <w:proofErr w:type="spellStart"/>
            <w:r w:rsidRPr="00C65432">
              <w:rPr>
                <w:rFonts w:ascii="Verdana" w:eastAsia="Times New Roman" w:hAnsi="Verdana"/>
                <w:sz w:val="22"/>
                <w:lang w:val="en-US" w:eastAsia="ru-RU"/>
              </w:rPr>
              <w:t>Procter&amp;Gamble</w:t>
            </w:r>
            <w:proofErr w:type="spellEnd"/>
          </w:p>
          <w:p w:rsidR="00C65432" w:rsidRPr="00C65432" w:rsidRDefault="00C65432" w:rsidP="00C65432">
            <w:pPr>
              <w:tabs>
                <w:tab w:val="left" w:pos="5508"/>
              </w:tabs>
              <w:ind w:firstLine="0"/>
              <w:jc w:val="left"/>
              <w:rPr>
                <w:rFonts w:ascii="Verdana" w:eastAsia="Times New Roman" w:hAnsi="Verdana"/>
                <w:lang w:val="en-US" w:eastAsia="ru-RU"/>
              </w:rPr>
            </w:pPr>
            <w:r w:rsidRPr="00C65432">
              <w:rPr>
                <w:rFonts w:ascii="Verdana" w:eastAsia="Times New Roman" w:hAnsi="Verdana"/>
                <w:sz w:val="22"/>
                <w:lang w:val="en-US" w:eastAsia="ru-RU"/>
              </w:rPr>
              <w:t xml:space="preserve">Yves </w:t>
            </w:r>
            <w:proofErr w:type="spellStart"/>
            <w:r w:rsidRPr="00C65432">
              <w:rPr>
                <w:rFonts w:ascii="Verdana" w:eastAsia="Times New Roman" w:hAnsi="Verdana"/>
                <w:sz w:val="22"/>
                <w:lang w:val="en-US" w:eastAsia="ru-RU"/>
              </w:rPr>
              <w:t>Rocher</w:t>
            </w:r>
            <w:proofErr w:type="spellEnd"/>
          </w:p>
          <w:p w:rsidR="00C65432" w:rsidRPr="00C65432" w:rsidRDefault="00C65432" w:rsidP="00C65432">
            <w:pPr>
              <w:tabs>
                <w:tab w:val="left" w:pos="5508"/>
              </w:tabs>
              <w:ind w:firstLine="0"/>
              <w:jc w:val="left"/>
              <w:rPr>
                <w:rFonts w:ascii="Verdana" w:eastAsia="Times New Roman" w:hAnsi="Verdana"/>
                <w:lang w:val="en-US" w:eastAsia="ru-RU"/>
              </w:rPr>
            </w:pPr>
            <w:r w:rsidRPr="00C65432">
              <w:rPr>
                <w:rFonts w:ascii="Verdana" w:eastAsia="Times New Roman" w:hAnsi="Verdana"/>
                <w:sz w:val="22"/>
                <w:lang w:eastAsia="ru-RU"/>
              </w:rPr>
              <w:t>Арбат</w:t>
            </w:r>
            <w:r w:rsidRPr="00C65432">
              <w:rPr>
                <w:rFonts w:ascii="Verdana" w:eastAsia="Times New Roman" w:hAnsi="Verdana"/>
                <w:sz w:val="22"/>
                <w:lang w:val="en-US" w:eastAsia="ru-RU"/>
              </w:rPr>
              <w:t xml:space="preserve"> </w:t>
            </w:r>
            <w:r w:rsidRPr="00C65432">
              <w:rPr>
                <w:rFonts w:ascii="Verdana" w:eastAsia="Times New Roman" w:hAnsi="Verdana"/>
                <w:sz w:val="22"/>
                <w:lang w:eastAsia="ru-RU"/>
              </w:rPr>
              <w:t>Престиж</w:t>
            </w:r>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Л'Этуаль</w:t>
            </w:r>
            <w:proofErr w:type="spellEnd"/>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Невская Косметика</w:t>
            </w:r>
          </w:p>
          <w:p w:rsidR="00C65432" w:rsidRPr="00C65432" w:rsidRDefault="00C65432" w:rsidP="00C65432">
            <w:pPr>
              <w:tabs>
                <w:tab w:val="left" w:pos="5508"/>
              </w:tabs>
              <w:ind w:firstLine="0"/>
              <w:jc w:val="left"/>
              <w:rPr>
                <w:rFonts w:ascii="Verdana" w:eastAsia="Times New Roman" w:hAnsi="Verdana"/>
                <w:lang w:eastAsia="ru-RU"/>
              </w:rPr>
            </w:pPr>
          </w:p>
          <w:p w:rsidR="00C65432" w:rsidRPr="00C65432" w:rsidRDefault="00C65432" w:rsidP="00C65432">
            <w:pPr>
              <w:tabs>
                <w:tab w:val="left" w:pos="5508"/>
              </w:tabs>
              <w:ind w:firstLine="0"/>
              <w:jc w:val="left"/>
              <w:rPr>
                <w:rFonts w:ascii="Verdana" w:eastAsia="Times New Roman" w:hAnsi="Verdana"/>
                <w:b/>
                <w:lang w:eastAsia="ru-RU"/>
              </w:rPr>
            </w:pPr>
            <w:r w:rsidRPr="00C65432">
              <w:rPr>
                <w:rFonts w:ascii="Verdana" w:eastAsia="Times New Roman" w:hAnsi="Verdana"/>
                <w:b/>
                <w:sz w:val="22"/>
                <w:lang w:eastAsia="ru-RU"/>
              </w:rPr>
              <w:t>Мебель</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Феликс</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Мебельная Компания Ромул</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Соло</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 xml:space="preserve">Фабрика </w:t>
            </w:r>
            <w:r w:rsidR="00CD14FA">
              <w:rPr>
                <w:rFonts w:ascii="Verdana" w:eastAsia="Times New Roman" w:hAnsi="Verdana"/>
                <w:sz w:val="22"/>
                <w:lang w:eastAsia="ru-RU"/>
              </w:rPr>
              <w:t>«</w:t>
            </w:r>
            <w:r w:rsidRPr="00C65432">
              <w:rPr>
                <w:rFonts w:ascii="Verdana" w:eastAsia="Times New Roman" w:hAnsi="Verdana"/>
                <w:sz w:val="22"/>
                <w:lang w:eastAsia="ru-RU"/>
              </w:rPr>
              <w:t>8 марта</w:t>
            </w:r>
            <w:r w:rsidR="00CD14FA">
              <w:rPr>
                <w:rFonts w:ascii="Verdana" w:eastAsia="Times New Roman" w:hAnsi="Verdana"/>
                <w:sz w:val="22"/>
                <w:lang w:eastAsia="ru-RU"/>
              </w:rPr>
              <w:t>»</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ab/>
            </w:r>
          </w:p>
          <w:p w:rsidR="00C65432" w:rsidRPr="00C65432" w:rsidRDefault="00C65432" w:rsidP="00C65432">
            <w:pPr>
              <w:tabs>
                <w:tab w:val="left" w:pos="5508"/>
              </w:tabs>
              <w:ind w:firstLine="0"/>
              <w:jc w:val="left"/>
              <w:rPr>
                <w:rFonts w:ascii="Verdana" w:eastAsia="Times New Roman" w:hAnsi="Verdana"/>
                <w:b/>
                <w:lang w:eastAsia="ru-RU"/>
              </w:rPr>
            </w:pPr>
            <w:r w:rsidRPr="00C65432">
              <w:rPr>
                <w:rFonts w:ascii="Verdana" w:eastAsia="Times New Roman" w:hAnsi="Verdana"/>
                <w:b/>
                <w:sz w:val="22"/>
                <w:lang w:eastAsia="ru-RU"/>
              </w:rPr>
              <w:t>Продукты питания</w:t>
            </w:r>
          </w:p>
          <w:p w:rsidR="00C65432" w:rsidRPr="00C65432" w:rsidRDefault="00C65432" w:rsidP="00C65432">
            <w:pPr>
              <w:tabs>
                <w:tab w:val="left" w:pos="5508"/>
              </w:tabs>
              <w:ind w:firstLine="0"/>
              <w:jc w:val="left"/>
              <w:rPr>
                <w:rFonts w:ascii="Verdana" w:eastAsia="Times New Roman" w:hAnsi="Verdana"/>
                <w:lang w:val="it-IT" w:eastAsia="ru-RU"/>
              </w:rPr>
            </w:pPr>
            <w:r w:rsidRPr="00C65432">
              <w:rPr>
                <w:rFonts w:ascii="Verdana" w:eastAsia="Times New Roman" w:hAnsi="Verdana"/>
                <w:sz w:val="22"/>
                <w:lang w:val="it-IT" w:eastAsia="ru-RU"/>
              </w:rPr>
              <w:t>Mars</w:t>
            </w:r>
          </w:p>
          <w:p w:rsidR="00C65432" w:rsidRPr="00C65432" w:rsidRDefault="00C65432" w:rsidP="00C65432">
            <w:pPr>
              <w:tabs>
                <w:tab w:val="left" w:pos="5508"/>
              </w:tabs>
              <w:ind w:firstLine="0"/>
              <w:jc w:val="left"/>
              <w:rPr>
                <w:rFonts w:ascii="Verdana" w:eastAsia="Times New Roman" w:hAnsi="Verdana"/>
                <w:lang w:val="it-IT" w:eastAsia="ru-RU"/>
              </w:rPr>
            </w:pPr>
            <w:r w:rsidRPr="00C65432">
              <w:rPr>
                <w:rFonts w:ascii="Verdana" w:eastAsia="Times New Roman" w:hAnsi="Verdana"/>
                <w:sz w:val="22"/>
                <w:lang w:val="it-IT" w:eastAsia="ru-RU"/>
              </w:rPr>
              <w:t>Pepsi-Cola</w:t>
            </w:r>
          </w:p>
          <w:p w:rsidR="00C65432" w:rsidRPr="00C65432" w:rsidRDefault="00C65432" w:rsidP="00C65432">
            <w:pPr>
              <w:tabs>
                <w:tab w:val="left" w:pos="5508"/>
              </w:tabs>
              <w:ind w:firstLine="0"/>
              <w:jc w:val="left"/>
              <w:rPr>
                <w:rFonts w:ascii="Verdana" w:eastAsia="Times New Roman" w:hAnsi="Verdana"/>
                <w:lang w:val="it-IT" w:eastAsia="ru-RU"/>
              </w:rPr>
            </w:pPr>
            <w:r w:rsidRPr="00C65432">
              <w:rPr>
                <w:rFonts w:ascii="Verdana" w:eastAsia="Times New Roman" w:hAnsi="Verdana"/>
                <w:sz w:val="22"/>
                <w:lang w:val="it-IT" w:eastAsia="ru-RU"/>
              </w:rPr>
              <w:t>Tchibo</w:t>
            </w:r>
          </w:p>
          <w:p w:rsidR="00C65432" w:rsidRPr="00C65432" w:rsidRDefault="00C65432" w:rsidP="00C65432">
            <w:pPr>
              <w:tabs>
                <w:tab w:val="left" w:pos="5508"/>
              </w:tabs>
              <w:ind w:firstLine="0"/>
              <w:jc w:val="left"/>
              <w:rPr>
                <w:rFonts w:ascii="Verdana" w:eastAsia="Times New Roman" w:hAnsi="Verdana"/>
                <w:lang w:val="it-IT" w:eastAsia="ru-RU"/>
              </w:rPr>
            </w:pPr>
            <w:r w:rsidRPr="00C65432">
              <w:rPr>
                <w:rFonts w:ascii="Verdana" w:eastAsia="Times New Roman" w:hAnsi="Verdana"/>
                <w:sz w:val="22"/>
                <w:lang w:val="it-IT" w:eastAsia="ru-RU"/>
              </w:rPr>
              <w:t>Tinkoff</w:t>
            </w:r>
          </w:p>
          <w:p w:rsidR="00C65432" w:rsidRPr="00F8117C" w:rsidRDefault="00C65432" w:rsidP="00C65432">
            <w:pPr>
              <w:tabs>
                <w:tab w:val="left" w:pos="5508"/>
              </w:tabs>
              <w:ind w:firstLine="0"/>
              <w:jc w:val="left"/>
              <w:rPr>
                <w:rFonts w:ascii="Verdana" w:eastAsia="Times New Roman" w:hAnsi="Verdana"/>
                <w:lang w:val="it-IT" w:eastAsia="ru-RU"/>
              </w:rPr>
            </w:pPr>
            <w:proofErr w:type="spellStart"/>
            <w:r w:rsidRPr="00C65432">
              <w:rPr>
                <w:rFonts w:ascii="Verdana" w:eastAsia="Times New Roman" w:hAnsi="Verdana"/>
                <w:sz w:val="22"/>
                <w:lang w:eastAsia="ru-RU"/>
              </w:rPr>
              <w:t>Айс</w:t>
            </w:r>
            <w:proofErr w:type="spellEnd"/>
            <w:r w:rsidRPr="00F8117C">
              <w:rPr>
                <w:rFonts w:ascii="Verdana" w:eastAsia="Times New Roman" w:hAnsi="Verdana"/>
                <w:sz w:val="22"/>
                <w:lang w:val="it-IT" w:eastAsia="ru-RU"/>
              </w:rPr>
              <w:t>-</w:t>
            </w:r>
            <w:r w:rsidRPr="00C65432">
              <w:rPr>
                <w:rFonts w:ascii="Verdana" w:eastAsia="Times New Roman" w:hAnsi="Verdana"/>
                <w:sz w:val="22"/>
                <w:lang w:eastAsia="ru-RU"/>
              </w:rPr>
              <w:t>Фили</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Волгоградские Водки</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 xml:space="preserve">ВТО </w:t>
            </w:r>
            <w:proofErr w:type="spellStart"/>
            <w:r w:rsidRPr="00C65432">
              <w:rPr>
                <w:rFonts w:ascii="Verdana" w:eastAsia="Times New Roman" w:hAnsi="Verdana"/>
                <w:sz w:val="22"/>
                <w:lang w:eastAsia="ru-RU"/>
              </w:rPr>
              <w:t>Эрконпродукт</w:t>
            </w:r>
            <w:proofErr w:type="spellEnd"/>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Лебедянский</w:t>
            </w:r>
          </w:p>
          <w:p w:rsidR="00C65432" w:rsidRPr="00C65432" w:rsidRDefault="00C65432" w:rsidP="00C65432">
            <w:pPr>
              <w:tabs>
                <w:tab w:val="left" w:pos="5508"/>
              </w:tabs>
              <w:ind w:firstLine="0"/>
              <w:jc w:val="left"/>
              <w:rPr>
                <w:rFonts w:ascii="Verdana" w:eastAsia="Times New Roman" w:hAnsi="Verdana"/>
                <w:lang w:eastAsia="ru-RU"/>
              </w:rPr>
            </w:pPr>
            <w:proofErr w:type="spellStart"/>
            <w:r w:rsidRPr="00C65432">
              <w:rPr>
                <w:rFonts w:ascii="Verdana" w:eastAsia="Times New Roman" w:hAnsi="Verdana"/>
                <w:sz w:val="22"/>
                <w:lang w:eastAsia="ru-RU"/>
              </w:rPr>
              <w:t>Минводыпищепродукт</w:t>
            </w:r>
            <w:proofErr w:type="spellEnd"/>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Минеральные Воды Кавказа</w:t>
            </w:r>
          </w:p>
          <w:p w:rsidR="00C65432" w:rsidRPr="00C65432" w:rsidRDefault="00A5123A" w:rsidP="00C65432">
            <w:pPr>
              <w:tabs>
                <w:tab w:val="left" w:pos="5508"/>
              </w:tabs>
              <w:ind w:firstLine="0"/>
              <w:jc w:val="left"/>
              <w:rPr>
                <w:rFonts w:ascii="Verdana" w:eastAsia="Times New Roman" w:hAnsi="Verdana"/>
                <w:lang w:eastAsia="ru-RU"/>
              </w:rPr>
            </w:pPr>
            <w:r>
              <w:rPr>
                <w:rFonts w:ascii="Verdana" w:eastAsia="Times New Roman" w:hAnsi="Verdana"/>
                <w:sz w:val="22"/>
                <w:lang w:eastAsia="ru-RU"/>
              </w:rPr>
              <w:t>НМЖК</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Русский Винный Трест</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Русский Продукт</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Фабрика Мороженого Престиж</w:t>
            </w:r>
          </w:p>
          <w:p w:rsidR="00C65432" w:rsidRPr="00C65432" w:rsidRDefault="00C65432" w:rsidP="00C65432">
            <w:pPr>
              <w:tabs>
                <w:tab w:val="left" w:pos="5508"/>
              </w:tabs>
              <w:ind w:firstLine="0"/>
              <w:jc w:val="left"/>
              <w:rPr>
                <w:rFonts w:ascii="Verdana" w:eastAsia="Times New Roman" w:hAnsi="Verdana"/>
                <w:lang w:eastAsia="ru-RU"/>
              </w:rPr>
            </w:pPr>
            <w:r w:rsidRPr="00C65432">
              <w:rPr>
                <w:rFonts w:ascii="Verdana" w:eastAsia="Times New Roman" w:hAnsi="Verdana"/>
                <w:sz w:val="22"/>
                <w:lang w:eastAsia="ru-RU"/>
              </w:rPr>
              <w:t xml:space="preserve">Фабрика Мороженое </w:t>
            </w:r>
            <w:proofErr w:type="spellStart"/>
            <w:r w:rsidRPr="00C65432">
              <w:rPr>
                <w:rFonts w:ascii="Verdana" w:eastAsia="Times New Roman" w:hAnsi="Verdana"/>
                <w:sz w:val="22"/>
                <w:lang w:eastAsia="ru-RU"/>
              </w:rPr>
              <w:t>Инмарко</w:t>
            </w:r>
            <w:proofErr w:type="spellEnd"/>
          </w:p>
          <w:p w:rsidR="00C65432" w:rsidRPr="00F8117C" w:rsidRDefault="00C65432" w:rsidP="00C65432">
            <w:pPr>
              <w:tabs>
                <w:tab w:val="left" w:pos="5508"/>
              </w:tabs>
              <w:ind w:firstLine="0"/>
              <w:jc w:val="left"/>
              <w:rPr>
                <w:rFonts w:ascii="Verdana" w:eastAsia="Times New Roman" w:hAnsi="Verdana"/>
                <w:lang w:eastAsia="ru-RU"/>
              </w:rPr>
            </w:pPr>
          </w:p>
          <w:p w:rsidR="00C65432" w:rsidRPr="00C65432" w:rsidRDefault="00C65432" w:rsidP="00C65432">
            <w:pPr>
              <w:ind w:firstLine="0"/>
              <w:jc w:val="left"/>
              <w:rPr>
                <w:rFonts w:ascii="Verdana" w:eastAsia="Times New Roman" w:hAnsi="Verdana" w:cs="Arial"/>
                <w:lang w:eastAsia="ru-RU"/>
              </w:rPr>
            </w:pPr>
          </w:p>
        </w:tc>
      </w:tr>
    </w:tbl>
    <w:p w:rsidR="00C65432" w:rsidRDefault="00C65432" w:rsidP="00C65432">
      <w:pPr>
        <w:sectPr w:rsidR="00C65432" w:rsidSect="00A04764">
          <w:headerReference w:type="default" r:id="rId9"/>
          <w:footerReference w:type="default" r:id="rId10"/>
          <w:pgSz w:w="11906" w:h="16838"/>
          <w:pgMar w:top="1134" w:right="850" w:bottom="1134" w:left="1701" w:header="708" w:footer="708" w:gutter="0"/>
          <w:cols w:space="708"/>
          <w:titlePg/>
          <w:docGrid w:linePitch="360"/>
        </w:sectPr>
      </w:pPr>
    </w:p>
    <w:p w:rsidR="00036791" w:rsidRDefault="00036791" w:rsidP="00C518EC">
      <w:pPr>
        <w:pStyle w:val="1"/>
        <w:numPr>
          <w:ilvl w:val="0"/>
          <w:numId w:val="0"/>
        </w:numPr>
      </w:pPr>
      <w:bookmarkStart w:id="0" w:name="_Toc350332181"/>
      <w:bookmarkStart w:id="1" w:name="_Toc357517591"/>
      <w:bookmarkStart w:id="2" w:name="_Toc357517735"/>
      <w:bookmarkStart w:id="3" w:name="_Toc341096497"/>
      <w:r>
        <w:lastRenderedPageBreak/>
        <w:t>Содержание</w:t>
      </w:r>
      <w:bookmarkEnd w:id="0"/>
      <w:bookmarkEnd w:id="1"/>
      <w:bookmarkEnd w:id="2"/>
    </w:p>
    <w:p w:rsidR="008630CF" w:rsidRDefault="008630CF">
      <w:pPr>
        <w:pStyle w:val="11"/>
        <w:tabs>
          <w:tab w:val="right" w:leader="dot" w:pos="9345"/>
        </w:tabs>
        <w:rPr>
          <w:rFonts w:asciiTheme="minorHAnsi" w:eastAsiaTheme="minorEastAsia" w:hAnsiTheme="minorHAnsi" w:cstheme="minorBidi"/>
          <w:b w:val="0"/>
          <w:bCs w:val="0"/>
          <w:caps w:val="0"/>
          <w:noProof/>
          <w:sz w:val="22"/>
          <w:szCs w:val="22"/>
          <w:lang w:eastAsia="ru-RU"/>
        </w:rPr>
      </w:pPr>
      <w:r>
        <w:fldChar w:fldCharType="begin"/>
      </w:r>
      <w:r>
        <w:instrText xml:space="preserve"> TOC \o "1-4" \h \z \u </w:instrText>
      </w:r>
      <w:r>
        <w:fldChar w:fldCharType="separate"/>
      </w:r>
      <w:hyperlink w:anchor="_Toc357517735" w:history="1">
        <w:r w:rsidRPr="00A87221">
          <w:rPr>
            <w:rStyle w:val="af2"/>
            <w:noProof/>
          </w:rPr>
          <w:t>Содержание</w:t>
        </w:r>
        <w:r>
          <w:rPr>
            <w:noProof/>
            <w:webHidden/>
          </w:rPr>
          <w:tab/>
        </w:r>
        <w:r>
          <w:rPr>
            <w:noProof/>
            <w:webHidden/>
          </w:rPr>
          <w:fldChar w:fldCharType="begin"/>
        </w:r>
        <w:r>
          <w:rPr>
            <w:noProof/>
            <w:webHidden/>
          </w:rPr>
          <w:instrText xml:space="preserve"> PAGEREF _Toc357517735 \h </w:instrText>
        </w:r>
        <w:r>
          <w:rPr>
            <w:noProof/>
            <w:webHidden/>
          </w:rPr>
        </w:r>
        <w:r>
          <w:rPr>
            <w:noProof/>
            <w:webHidden/>
          </w:rPr>
          <w:fldChar w:fldCharType="separate"/>
        </w:r>
        <w:r>
          <w:rPr>
            <w:noProof/>
            <w:webHidden/>
          </w:rPr>
          <w:t>7</w:t>
        </w:r>
        <w:r>
          <w:rPr>
            <w:noProof/>
            <w:webHidden/>
          </w:rPr>
          <w:fldChar w:fldCharType="end"/>
        </w:r>
      </w:hyperlink>
    </w:p>
    <w:p w:rsidR="008630CF" w:rsidRDefault="00D653FA">
      <w:pPr>
        <w:pStyle w:val="11"/>
        <w:tabs>
          <w:tab w:val="right" w:leader="dot" w:pos="9345"/>
        </w:tabs>
        <w:rPr>
          <w:rFonts w:asciiTheme="minorHAnsi" w:eastAsiaTheme="minorEastAsia" w:hAnsiTheme="minorHAnsi" w:cstheme="minorBidi"/>
          <w:b w:val="0"/>
          <w:bCs w:val="0"/>
          <w:caps w:val="0"/>
          <w:noProof/>
          <w:sz w:val="22"/>
          <w:szCs w:val="22"/>
          <w:lang w:eastAsia="ru-RU"/>
        </w:rPr>
      </w:pPr>
      <w:hyperlink w:anchor="_Toc357517736" w:history="1">
        <w:r w:rsidR="008630CF" w:rsidRPr="00A87221">
          <w:rPr>
            <w:rStyle w:val="af2"/>
            <w:noProof/>
          </w:rPr>
          <w:t>Список таблиц и диаграмм</w:t>
        </w:r>
        <w:r w:rsidR="008630CF">
          <w:rPr>
            <w:noProof/>
            <w:webHidden/>
          </w:rPr>
          <w:tab/>
        </w:r>
        <w:r w:rsidR="008630CF">
          <w:rPr>
            <w:noProof/>
            <w:webHidden/>
          </w:rPr>
          <w:fldChar w:fldCharType="begin"/>
        </w:r>
        <w:r w:rsidR="008630CF">
          <w:rPr>
            <w:noProof/>
            <w:webHidden/>
          </w:rPr>
          <w:instrText xml:space="preserve"> PAGEREF _Toc357517736 \h </w:instrText>
        </w:r>
        <w:r w:rsidR="008630CF">
          <w:rPr>
            <w:noProof/>
            <w:webHidden/>
          </w:rPr>
        </w:r>
        <w:r w:rsidR="008630CF">
          <w:rPr>
            <w:noProof/>
            <w:webHidden/>
          </w:rPr>
          <w:fldChar w:fldCharType="separate"/>
        </w:r>
        <w:r w:rsidR="008630CF">
          <w:rPr>
            <w:noProof/>
            <w:webHidden/>
          </w:rPr>
          <w:t>9</w:t>
        </w:r>
        <w:r w:rsidR="008630CF">
          <w:rPr>
            <w:noProof/>
            <w:webHidden/>
          </w:rPr>
          <w:fldChar w:fldCharType="end"/>
        </w:r>
      </w:hyperlink>
    </w:p>
    <w:p w:rsidR="008630CF" w:rsidRDefault="00D653FA">
      <w:pPr>
        <w:pStyle w:val="11"/>
        <w:tabs>
          <w:tab w:val="right" w:leader="dot" w:pos="9345"/>
        </w:tabs>
        <w:rPr>
          <w:rFonts w:asciiTheme="minorHAnsi" w:eastAsiaTheme="minorEastAsia" w:hAnsiTheme="minorHAnsi" w:cstheme="minorBidi"/>
          <w:b w:val="0"/>
          <w:bCs w:val="0"/>
          <w:caps w:val="0"/>
          <w:noProof/>
          <w:sz w:val="22"/>
          <w:szCs w:val="22"/>
          <w:lang w:eastAsia="ru-RU"/>
        </w:rPr>
      </w:pPr>
      <w:hyperlink w:anchor="_Toc357517737" w:history="1">
        <w:r w:rsidR="008630CF" w:rsidRPr="00A87221">
          <w:rPr>
            <w:rStyle w:val="af2"/>
            <w:noProof/>
          </w:rPr>
          <w:t>РЕЗЮМЕ</w:t>
        </w:r>
        <w:r w:rsidR="008630CF">
          <w:rPr>
            <w:noProof/>
            <w:webHidden/>
          </w:rPr>
          <w:tab/>
        </w:r>
        <w:r w:rsidR="008630CF">
          <w:rPr>
            <w:noProof/>
            <w:webHidden/>
          </w:rPr>
          <w:fldChar w:fldCharType="begin"/>
        </w:r>
        <w:r w:rsidR="008630CF">
          <w:rPr>
            <w:noProof/>
            <w:webHidden/>
          </w:rPr>
          <w:instrText xml:space="preserve"> PAGEREF _Toc357517737 \h </w:instrText>
        </w:r>
        <w:r w:rsidR="008630CF">
          <w:rPr>
            <w:noProof/>
            <w:webHidden/>
          </w:rPr>
        </w:r>
        <w:r w:rsidR="008630CF">
          <w:rPr>
            <w:noProof/>
            <w:webHidden/>
          </w:rPr>
          <w:fldChar w:fldCharType="separate"/>
        </w:r>
        <w:r w:rsidR="008630CF">
          <w:rPr>
            <w:noProof/>
            <w:webHidden/>
          </w:rPr>
          <w:t>10</w:t>
        </w:r>
        <w:r w:rsidR="008630CF">
          <w:rPr>
            <w:noProof/>
            <w:webHidden/>
          </w:rPr>
          <w:fldChar w:fldCharType="end"/>
        </w:r>
      </w:hyperlink>
    </w:p>
    <w:p w:rsidR="008630CF" w:rsidRDefault="00D653FA">
      <w:pPr>
        <w:pStyle w:val="11"/>
        <w:tabs>
          <w:tab w:val="right" w:leader="dot" w:pos="9345"/>
        </w:tabs>
        <w:rPr>
          <w:rFonts w:asciiTheme="minorHAnsi" w:eastAsiaTheme="minorEastAsia" w:hAnsiTheme="minorHAnsi" w:cstheme="minorBidi"/>
          <w:b w:val="0"/>
          <w:bCs w:val="0"/>
          <w:caps w:val="0"/>
          <w:noProof/>
          <w:sz w:val="22"/>
          <w:szCs w:val="22"/>
          <w:lang w:eastAsia="ru-RU"/>
        </w:rPr>
      </w:pPr>
      <w:hyperlink w:anchor="_Toc357517738" w:history="1">
        <w:r w:rsidR="008630CF" w:rsidRPr="00A87221">
          <w:rPr>
            <w:rStyle w:val="af2"/>
            <w:noProof/>
          </w:rPr>
          <w:t>Технологические характеристики исследования</w:t>
        </w:r>
        <w:r w:rsidR="008630CF">
          <w:rPr>
            <w:noProof/>
            <w:webHidden/>
          </w:rPr>
          <w:tab/>
        </w:r>
        <w:r w:rsidR="008630CF">
          <w:rPr>
            <w:noProof/>
            <w:webHidden/>
          </w:rPr>
          <w:fldChar w:fldCharType="begin"/>
        </w:r>
        <w:r w:rsidR="008630CF">
          <w:rPr>
            <w:noProof/>
            <w:webHidden/>
          </w:rPr>
          <w:instrText xml:space="preserve"> PAGEREF _Toc357517738 \h </w:instrText>
        </w:r>
        <w:r w:rsidR="008630CF">
          <w:rPr>
            <w:noProof/>
            <w:webHidden/>
          </w:rPr>
        </w:r>
        <w:r w:rsidR="008630CF">
          <w:rPr>
            <w:noProof/>
            <w:webHidden/>
          </w:rPr>
          <w:fldChar w:fldCharType="separate"/>
        </w:r>
        <w:r w:rsidR="008630CF">
          <w:rPr>
            <w:noProof/>
            <w:webHidden/>
          </w:rPr>
          <w:t>11</w:t>
        </w:r>
        <w:r w:rsidR="008630CF">
          <w:rPr>
            <w:noProof/>
            <w:webHidden/>
          </w:rPr>
          <w:fldChar w:fldCharType="end"/>
        </w:r>
      </w:hyperlink>
    </w:p>
    <w:p w:rsidR="008630CF" w:rsidRDefault="00D653FA">
      <w:pPr>
        <w:pStyle w:val="32"/>
        <w:tabs>
          <w:tab w:val="right" w:leader="dot" w:pos="9345"/>
        </w:tabs>
        <w:rPr>
          <w:rFonts w:eastAsiaTheme="minorEastAsia" w:cstheme="minorBidi"/>
          <w:noProof/>
          <w:sz w:val="22"/>
          <w:szCs w:val="22"/>
          <w:lang w:eastAsia="ru-RU"/>
        </w:rPr>
      </w:pPr>
      <w:hyperlink w:anchor="_Toc357517739" w:history="1">
        <w:r w:rsidR="008630CF" w:rsidRPr="00A87221">
          <w:rPr>
            <w:rStyle w:val="af2"/>
            <w:noProof/>
          </w:rPr>
          <w:t>Цель исследования</w:t>
        </w:r>
        <w:r w:rsidR="008630CF">
          <w:rPr>
            <w:noProof/>
            <w:webHidden/>
          </w:rPr>
          <w:tab/>
        </w:r>
        <w:r w:rsidR="008630CF">
          <w:rPr>
            <w:noProof/>
            <w:webHidden/>
          </w:rPr>
          <w:fldChar w:fldCharType="begin"/>
        </w:r>
        <w:r w:rsidR="008630CF">
          <w:rPr>
            <w:noProof/>
            <w:webHidden/>
          </w:rPr>
          <w:instrText xml:space="preserve"> PAGEREF _Toc357517739 \h </w:instrText>
        </w:r>
        <w:r w:rsidR="008630CF">
          <w:rPr>
            <w:noProof/>
            <w:webHidden/>
          </w:rPr>
        </w:r>
        <w:r w:rsidR="008630CF">
          <w:rPr>
            <w:noProof/>
            <w:webHidden/>
          </w:rPr>
          <w:fldChar w:fldCharType="separate"/>
        </w:r>
        <w:r w:rsidR="008630CF">
          <w:rPr>
            <w:noProof/>
            <w:webHidden/>
          </w:rPr>
          <w:t>11</w:t>
        </w:r>
        <w:r w:rsidR="008630CF">
          <w:rPr>
            <w:noProof/>
            <w:webHidden/>
          </w:rPr>
          <w:fldChar w:fldCharType="end"/>
        </w:r>
      </w:hyperlink>
    </w:p>
    <w:p w:rsidR="008630CF" w:rsidRDefault="00D653FA">
      <w:pPr>
        <w:pStyle w:val="32"/>
        <w:tabs>
          <w:tab w:val="right" w:leader="dot" w:pos="9345"/>
        </w:tabs>
        <w:rPr>
          <w:rFonts w:eastAsiaTheme="minorEastAsia" w:cstheme="minorBidi"/>
          <w:noProof/>
          <w:sz w:val="22"/>
          <w:szCs w:val="22"/>
          <w:lang w:eastAsia="ru-RU"/>
        </w:rPr>
      </w:pPr>
      <w:hyperlink w:anchor="_Toc357517740" w:history="1">
        <w:r w:rsidR="008630CF" w:rsidRPr="00A87221">
          <w:rPr>
            <w:rStyle w:val="af2"/>
            <w:noProof/>
          </w:rPr>
          <w:t>Задачи исследования</w:t>
        </w:r>
        <w:r w:rsidR="008630CF">
          <w:rPr>
            <w:noProof/>
            <w:webHidden/>
          </w:rPr>
          <w:tab/>
        </w:r>
        <w:r w:rsidR="008630CF">
          <w:rPr>
            <w:noProof/>
            <w:webHidden/>
          </w:rPr>
          <w:fldChar w:fldCharType="begin"/>
        </w:r>
        <w:r w:rsidR="008630CF">
          <w:rPr>
            <w:noProof/>
            <w:webHidden/>
          </w:rPr>
          <w:instrText xml:space="preserve"> PAGEREF _Toc357517740 \h </w:instrText>
        </w:r>
        <w:r w:rsidR="008630CF">
          <w:rPr>
            <w:noProof/>
            <w:webHidden/>
          </w:rPr>
        </w:r>
        <w:r w:rsidR="008630CF">
          <w:rPr>
            <w:noProof/>
            <w:webHidden/>
          </w:rPr>
          <w:fldChar w:fldCharType="separate"/>
        </w:r>
        <w:r w:rsidR="008630CF">
          <w:rPr>
            <w:noProof/>
            <w:webHidden/>
          </w:rPr>
          <w:t>11</w:t>
        </w:r>
        <w:r w:rsidR="008630CF">
          <w:rPr>
            <w:noProof/>
            <w:webHidden/>
          </w:rPr>
          <w:fldChar w:fldCharType="end"/>
        </w:r>
      </w:hyperlink>
    </w:p>
    <w:p w:rsidR="008630CF" w:rsidRDefault="00D653FA">
      <w:pPr>
        <w:pStyle w:val="32"/>
        <w:tabs>
          <w:tab w:val="right" w:leader="dot" w:pos="9345"/>
        </w:tabs>
        <w:rPr>
          <w:rFonts w:eastAsiaTheme="minorEastAsia" w:cstheme="minorBidi"/>
          <w:noProof/>
          <w:sz w:val="22"/>
          <w:szCs w:val="22"/>
          <w:lang w:eastAsia="ru-RU"/>
        </w:rPr>
      </w:pPr>
      <w:hyperlink w:anchor="_Toc357517741" w:history="1">
        <w:r w:rsidR="008630CF" w:rsidRPr="00A87221">
          <w:rPr>
            <w:rStyle w:val="af2"/>
            <w:noProof/>
          </w:rPr>
          <w:t>Объект исследования</w:t>
        </w:r>
        <w:r w:rsidR="008630CF">
          <w:rPr>
            <w:noProof/>
            <w:webHidden/>
          </w:rPr>
          <w:tab/>
        </w:r>
        <w:r w:rsidR="008630CF">
          <w:rPr>
            <w:noProof/>
            <w:webHidden/>
          </w:rPr>
          <w:fldChar w:fldCharType="begin"/>
        </w:r>
        <w:r w:rsidR="008630CF">
          <w:rPr>
            <w:noProof/>
            <w:webHidden/>
          </w:rPr>
          <w:instrText xml:space="preserve"> PAGEREF _Toc357517741 \h </w:instrText>
        </w:r>
        <w:r w:rsidR="008630CF">
          <w:rPr>
            <w:noProof/>
            <w:webHidden/>
          </w:rPr>
        </w:r>
        <w:r w:rsidR="008630CF">
          <w:rPr>
            <w:noProof/>
            <w:webHidden/>
          </w:rPr>
          <w:fldChar w:fldCharType="separate"/>
        </w:r>
        <w:r w:rsidR="008630CF">
          <w:rPr>
            <w:noProof/>
            <w:webHidden/>
          </w:rPr>
          <w:t>11</w:t>
        </w:r>
        <w:r w:rsidR="008630CF">
          <w:rPr>
            <w:noProof/>
            <w:webHidden/>
          </w:rPr>
          <w:fldChar w:fldCharType="end"/>
        </w:r>
      </w:hyperlink>
    </w:p>
    <w:p w:rsidR="008630CF" w:rsidRDefault="00D653FA">
      <w:pPr>
        <w:pStyle w:val="32"/>
        <w:tabs>
          <w:tab w:val="right" w:leader="dot" w:pos="9345"/>
        </w:tabs>
        <w:rPr>
          <w:rFonts w:eastAsiaTheme="minorEastAsia" w:cstheme="minorBidi"/>
          <w:noProof/>
          <w:sz w:val="22"/>
          <w:szCs w:val="22"/>
          <w:lang w:eastAsia="ru-RU"/>
        </w:rPr>
      </w:pPr>
      <w:hyperlink w:anchor="_Toc357517742" w:history="1">
        <w:r w:rsidR="008630CF" w:rsidRPr="00A87221">
          <w:rPr>
            <w:rStyle w:val="af2"/>
            <w:noProof/>
          </w:rPr>
          <w:t>Метод сбора данных</w:t>
        </w:r>
        <w:r w:rsidR="008630CF">
          <w:rPr>
            <w:noProof/>
            <w:webHidden/>
          </w:rPr>
          <w:tab/>
        </w:r>
        <w:r w:rsidR="008630CF">
          <w:rPr>
            <w:noProof/>
            <w:webHidden/>
          </w:rPr>
          <w:fldChar w:fldCharType="begin"/>
        </w:r>
        <w:r w:rsidR="008630CF">
          <w:rPr>
            <w:noProof/>
            <w:webHidden/>
          </w:rPr>
          <w:instrText xml:space="preserve"> PAGEREF _Toc357517742 \h </w:instrText>
        </w:r>
        <w:r w:rsidR="008630CF">
          <w:rPr>
            <w:noProof/>
            <w:webHidden/>
          </w:rPr>
        </w:r>
        <w:r w:rsidR="008630CF">
          <w:rPr>
            <w:noProof/>
            <w:webHidden/>
          </w:rPr>
          <w:fldChar w:fldCharType="separate"/>
        </w:r>
        <w:r w:rsidR="008630CF">
          <w:rPr>
            <w:noProof/>
            <w:webHidden/>
          </w:rPr>
          <w:t>11</w:t>
        </w:r>
        <w:r w:rsidR="008630CF">
          <w:rPr>
            <w:noProof/>
            <w:webHidden/>
          </w:rPr>
          <w:fldChar w:fldCharType="end"/>
        </w:r>
      </w:hyperlink>
    </w:p>
    <w:p w:rsidR="008630CF" w:rsidRDefault="00D653FA">
      <w:pPr>
        <w:pStyle w:val="32"/>
        <w:tabs>
          <w:tab w:val="right" w:leader="dot" w:pos="9345"/>
        </w:tabs>
        <w:rPr>
          <w:rFonts w:eastAsiaTheme="minorEastAsia" w:cstheme="minorBidi"/>
          <w:noProof/>
          <w:sz w:val="22"/>
          <w:szCs w:val="22"/>
          <w:lang w:eastAsia="ru-RU"/>
        </w:rPr>
      </w:pPr>
      <w:hyperlink w:anchor="_Toc357517743" w:history="1">
        <w:r w:rsidR="008630CF" w:rsidRPr="00A87221">
          <w:rPr>
            <w:rStyle w:val="af2"/>
            <w:noProof/>
          </w:rPr>
          <w:t>Метод анализа данных</w:t>
        </w:r>
        <w:r w:rsidR="008630CF">
          <w:rPr>
            <w:noProof/>
            <w:webHidden/>
          </w:rPr>
          <w:tab/>
        </w:r>
        <w:r w:rsidR="008630CF">
          <w:rPr>
            <w:noProof/>
            <w:webHidden/>
          </w:rPr>
          <w:fldChar w:fldCharType="begin"/>
        </w:r>
        <w:r w:rsidR="008630CF">
          <w:rPr>
            <w:noProof/>
            <w:webHidden/>
          </w:rPr>
          <w:instrText xml:space="preserve"> PAGEREF _Toc357517743 \h </w:instrText>
        </w:r>
        <w:r w:rsidR="008630CF">
          <w:rPr>
            <w:noProof/>
            <w:webHidden/>
          </w:rPr>
        </w:r>
        <w:r w:rsidR="008630CF">
          <w:rPr>
            <w:noProof/>
            <w:webHidden/>
          </w:rPr>
          <w:fldChar w:fldCharType="separate"/>
        </w:r>
        <w:r w:rsidR="008630CF">
          <w:rPr>
            <w:noProof/>
            <w:webHidden/>
          </w:rPr>
          <w:t>11</w:t>
        </w:r>
        <w:r w:rsidR="008630CF">
          <w:rPr>
            <w:noProof/>
            <w:webHidden/>
          </w:rPr>
          <w:fldChar w:fldCharType="end"/>
        </w:r>
      </w:hyperlink>
    </w:p>
    <w:p w:rsidR="008630CF" w:rsidRDefault="00D653FA">
      <w:pPr>
        <w:pStyle w:val="32"/>
        <w:tabs>
          <w:tab w:val="right" w:leader="dot" w:pos="9345"/>
        </w:tabs>
        <w:rPr>
          <w:rFonts w:eastAsiaTheme="minorEastAsia" w:cstheme="minorBidi"/>
          <w:noProof/>
          <w:sz w:val="22"/>
          <w:szCs w:val="22"/>
          <w:lang w:eastAsia="ru-RU"/>
        </w:rPr>
      </w:pPr>
      <w:hyperlink w:anchor="_Toc357517744" w:history="1">
        <w:r w:rsidR="008630CF" w:rsidRPr="00A87221">
          <w:rPr>
            <w:rStyle w:val="af2"/>
            <w:noProof/>
          </w:rPr>
          <w:t>Информационная база исследования</w:t>
        </w:r>
        <w:r w:rsidR="008630CF">
          <w:rPr>
            <w:noProof/>
            <w:webHidden/>
          </w:rPr>
          <w:tab/>
        </w:r>
        <w:r w:rsidR="008630CF">
          <w:rPr>
            <w:noProof/>
            <w:webHidden/>
          </w:rPr>
          <w:fldChar w:fldCharType="begin"/>
        </w:r>
        <w:r w:rsidR="008630CF">
          <w:rPr>
            <w:noProof/>
            <w:webHidden/>
          </w:rPr>
          <w:instrText xml:space="preserve"> PAGEREF _Toc357517744 \h </w:instrText>
        </w:r>
        <w:r w:rsidR="008630CF">
          <w:rPr>
            <w:noProof/>
            <w:webHidden/>
          </w:rPr>
        </w:r>
        <w:r w:rsidR="008630CF">
          <w:rPr>
            <w:noProof/>
            <w:webHidden/>
          </w:rPr>
          <w:fldChar w:fldCharType="separate"/>
        </w:r>
        <w:r w:rsidR="008630CF">
          <w:rPr>
            <w:noProof/>
            <w:webHidden/>
          </w:rPr>
          <w:t>11</w:t>
        </w:r>
        <w:r w:rsidR="008630CF">
          <w:rPr>
            <w:noProof/>
            <w:webHidden/>
          </w:rPr>
          <w:fldChar w:fldCharType="end"/>
        </w:r>
      </w:hyperlink>
    </w:p>
    <w:p w:rsidR="008630CF" w:rsidRDefault="00D653FA">
      <w:pPr>
        <w:pStyle w:val="11"/>
        <w:tabs>
          <w:tab w:val="left" w:pos="1793"/>
          <w:tab w:val="right" w:leader="dot" w:pos="9345"/>
        </w:tabs>
        <w:rPr>
          <w:rFonts w:asciiTheme="minorHAnsi" w:eastAsiaTheme="minorEastAsia" w:hAnsiTheme="minorHAnsi" w:cstheme="minorBidi"/>
          <w:b w:val="0"/>
          <w:bCs w:val="0"/>
          <w:caps w:val="0"/>
          <w:noProof/>
          <w:sz w:val="22"/>
          <w:szCs w:val="22"/>
          <w:lang w:eastAsia="ru-RU"/>
        </w:rPr>
      </w:pPr>
      <w:hyperlink w:anchor="_Toc357517745" w:history="1">
        <w:r w:rsidR="008630CF" w:rsidRPr="00A87221">
          <w:rPr>
            <w:rStyle w:val="af2"/>
            <w:noProof/>
          </w:rPr>
          <w:t>Глава 1.</w:t>
        </w:r>
        <w:r w:rsidR="008630CF">
          <w:rPr>
            <w:rFonts w:asciiTheme="minorHAnsi" w:eastAsiaTheme="minorEastAsia" w:hAnsiTheme="minorHAnsi" w:cstheme="minorBidi"/>
            <w:b w:val="0"/>
            <w:bCs w:val="0"/>
            <w:caps w:val="0"/>
            <w:noProof/>
            <w:sz w:val="22"/>
            <w:szCs w:val="22"/>
            <w:lang w:eastAsia="ru-RU"/>
          </w:rPr>
          <w:tab/>
        </w:r>
        <w:r w:rsidR="008630CF" w:rsidRPr="00A87221">
          <w:rPr>
            <w:rStyle w:val="af2"/>
            <w:noProof/>
          </w:rPr>
          <w:t>Анализ основных тенденций в строительном комплексе и перспективы его развития в ближайшие годы</w:t>
        </w:r>
        <w:r w:rsidR="008630CF">
          <w:rPr>
            <w:noProof/>
            <w:webHidden/>
          </w:rPr>
          <w:tab/>
        </w:r>
        <w:r w:rsidR="008630CF">
          <w:rPr>
            <w:noProof/>
            <w:webHidden/>
          </w:rPr>
          <w:fldChar w:fldCharType="begin"/>
        </w:r>
        <w:r w:rsidR="008630CF">
          <w:rPr>
            <w:noProof/>
            <w:webHidden/>
          </w:rPr>
          <w:instrText xml:space="preserve"> PAGEREF _Toc357517745 \h </w:instrText>
        </w:r>
        <w:r w:rsidR="008630CF">
          <w:rPr>
            <w:noProof/>
            <w:webHidden/>
          </w:rPr>
        </w:r>
        <w:r w:rsidR="008630CF">
          <w:rPr>
            <w:noProof/>
            <w:webHidden/>
          </w:rPr>
          <w:fldChar w:fldCharType="separate"/>
        </w:r>
        <w:r w:rsidR="008630CF">
          <w:rPr>
            <w:noProof/>
            <w:webHidden/>
          </w:rPr>
          <w:t>12</w:t>
        </w:r>
        <w:r w:rsidR="008630CF">
          <w:rPr>
            <w:noProof/>
            <w:webHidden/>
          </w:rPr>
          <w:fldChar w:fldCharType="end"/>
        </w:r>
      </w:hyperlink>
    </w:p>
    <w:p w:rsidR="008630CF" w:rsidRDefault="00D653FA">
      <w:pPr>
        <w:pStyle w:val="21"/>
        <w:tabs>
          <w:tab w:val="left" w:pos="1200"/>
          <w:tab w:val="right" w:leader="dot" w:pos="9345"/>
        </w:tabs>
        <w:rPr>
          <w:rFonts w:eastAsiaTheme="minorEastAsia" w:cstheme="minorBidi"/>
          <w:b w:val="0"/>
          <w:bCs w:val="0"/>
          <w:noProof/>
          <w:sz w:val="22"/>
          <w:szCs w:val="22"/>
          <w:lang w:eastAsia="ru-RU"/>
        </w:rPr>
      </w:pPr>
      <w:hyperlink w:anchor="_Toc357517746" w:history="1">
        <w:r w:rsidR="008630CF" w:rsidRPr="00A87221">
          <w:rPr>
            <w:rStyle w:val="af2"/>
            <w:noProof/>
          </w:rPr>
          <w:t>§1.</w:t>
        </w:r>
        <w:r w:rsidR="008630CF">
          <w:rPr>
            <w:rFonts w:eastAsiaTheme="minorEastAsia" w:cstheme="minorBidi"/>
            <w:b w:val="0"/>
            <w:bCs w:val="0"/>
            <w:noProof/>
            <w:sz w:val="22"/>
            <w:szCs w:val="22"/>
            <w:lang w:eastAsia="ru-RU"/>
          </w:rPr>
          <w:tab/>
        </w:r>
        <w:r w:rsidR="008630CF" w:rsidRPr="00A87221">
          <w:rPr>
            <w:rStyle w:val="af2"/>
            <w:noProof/>
          </w:rPr>
          <w:t>Объемы и структура строительства жилых и нежилых зданий в России</w:t>
        </w:r>
        <w:r w:rsidR="008630CF">
          <w:rPr>
            <w:noProof/>
            <w:webHidden/>
          </w:rPr>
          <w:tab/>
        </w:r>
        <w:r w:rsidR="008630CF">
          <w:rPr>
            <w:noProof/>
            <w:webHidden/>
          </w:rPr>
          <w:fldChar w:fldCharType="begin"/>
        </w:r>
        <w:r w:rsidR="008630CF">
          <w:rPr>
            <w:noProof/>
            <w:webHidden/>
          </w:rPr>
          <w:instrText xml:space="preserve"> PAGEREF _Toc357517746 \h </w:instrText>
        </w:r>
        <w:r w:rsidR="008630CF">
          <w:rPr>
            <w:noProof/>
            <w:webHidden/>
          </w:rPr>
        </w:r>
        <w:r w:rsidR="008630CF">
          <w:rPr>
            <w:noProof/>
            <w:webHidden/>
          </w:rPr>
          <w:fldChar w:fldCharType="separate"/>
        </w:r>
        <w:r w:rsidR="008630CF">
          <w:rPr>
            <w:noProof/>
            <w:webHidden/>
          </w:rPr>
          <w:t>12</w:t>
        </w:r>
        <w:r w:rsidR="008630CF">
          <w:rPr>
            <w:noProof/>
            <w:webHidden/>
          </w:rPr>
          <w:fldChar w:fldCharType="end"/>
        </w:r>
      </w:hyperlink>
    </w:p>
    <w:p w:rsidR="008630CF" w:rsidRDefault="00D653FA">
      <w:pPr>
        <w:pStyle w:val="21"/>
        <w:tabs>
          <w:tab w:val="left" w:pos="1200"/>
          <w:tab w:val="right" w:leader="dot" w:pos="9345"/>
        </w:tabs>
        <w:rPr>
          <w:rFonts w:eastAsiaTheme="minorEastAsia" w:cstheme="minorBidi"/>
          <w:b w:val="0"/>
          <w:bCs w:val="0"/>
          <w:noProof/>
          <w:sz w:val="22"/>
          <w:szCs w:val="22"/>
          <w:lang w:eastAsia="ru-RU"/>
        </w:rPr>
      </w:pPr>
      <w:hyperlink w:anchor="_Toc357517747" w:history="1">
        <w:r w:rsidR="008630CF" w:rsidRPr="00A87221">
          <w:rPr>
            <w:rStyle w:val="af2"/>
            <w:noProof/>
          </w:rPr>
          <w:t>§2.</w:t>
        </w:r>
        <w:r w:rsidR="008630CF">
          <w:rPr>
            <w:rFonts w:eastAsiaTheme="minorEastAsia" w:cstheme="minorBidi"/>
            <w:b w:val="0"/>
            <w:bCs w:val="0"/>
            <w:noProof/>
            <w:sz w:val="22"/>
            <w:szCs w:val="22"/>
            <w:lang w:eastAsia="ru-RU"/>
          </w:rPr>
          <w:tab/>
        </w:r>
        <w:r w:rsidR="008630CF" w:rsidRPr="00A87221">
          <w:rPr>
            <w:rStyle w:val="af2"/>
            <w:noProof/>
          </w:rPr>
          <w:t>Основные виды стеновых материалов и способы их применения</w:t>
        </w:r>
        <w:r w:rsidR="008630CF">
          <w:rPr>
            <w:noProof/>
            <w:webHidden/>
          </w:rPr>
          <w:tab/>
        </w:r>
        <w:r w:rsidR="008630CF">
          <w:rPr>
            <w:noProof/>
            <w:webHidden/>
          </w:rPr>
          <w:fldChar w:fldCharType="begin"/>
        </w:r>
        <w:r w:rsidR="008630CF">
          <w:rPr>
            <w:noProof/>
            <w:webHidden/>
          </w:rPr>
          <w:instrText xml:space="preserve"> PAGEREF _Toc357517747 \h </w:instrText>
        </w:r>
        <w:r w:rsidR="008630CF">
          <w:rPr>
            <w:noProof/>
            <w:webHidden/>
          </w:rPr>
        </w:r>
        <w:r w:rsidR="008630CF">
          <w:rPr>
            <w:noProof/>
            <w:webHidden/>
          </w:rPr>
          <w:fldChar w:fldCharType="separate"/>
        </w:r>
        <w:r w:rsidR="008630CF">
          <w:rPr>
            <w:noProof/>
            <w:webHidden/>
          </w:rPr>
          <w:t>14</w:t>
        </w:r>
        <w:r w:rsidR="008630CF">
          <w:rPr>
            <w:noProof/>
            <w:webHidden/>
          </w:rPr>
          <w:fldChar w:fldCharType="end"/>
        </w:r>
      </w:hyperlink>
    </w:p>
    <w:p w:rsidR="008630CF" w:rsidRDefault="00D653FA">
      <w:pPr>
        <w:pStyle w:val="21"/>
        <w:tabs>
          <w:tab w:val="left" w:pos="1200"/>
          <w:tab w:val="right" w:leader="dot" w:pos="9345"/>
        </w:tabs>
        <w:rPr>
          <w:rFonts w:eastAsiaTheme="minorEastAsia" w:cstheme="minorBidi"/>
          <w:b w:val="0"/>
          <w:bCs w:val="0"/>
          <w:noProof/>
          <w:sz w:val="22"/>
          <w:szCs w:val="22"/>
          <w:lang w:eastAsia="ru-RU"/>
        </w:rPr>
      </w:pPr>
      <w:hyperlink w:anchor="_Toc357517748" w:history="1">
        <w:r w:rsidR="008630CF" w:rsidRPr="00A87221">
          <w:rPr>
            <w:rStyle w:val="af2"/>
            <w:noProof/>
          </w:rPr>
          <w:t>§3.</w:t>
        </w:r>
        <w:r w:rsidR="008630CF">
          <w:rPr>
            <w:rFonts w:eastAsiaTheme="minorEastAsia" w:cstheme="minorBidi"/>
            <w:b w:val="0"/>
            <w:bCs w:val="0"/>
            <w:noProof/>
            <w:sz w:val="22"/>
            <w:szCs w:val="22"/>
            <w:lang w:eastAsia="ru-RU"/>
          </w:rPr>
          <w:tab/>
        </w:r>
        <w:r w:rsidR="008630CF" w:rsidRPr="00A87221">
          <w:rPr>
            <w:rStyle w:val="af2"/>
            <w:noProof/>
          </w:rPr>
          <w:t>Особенности применения стеновых материалов с учетом потребительских характеристик</w:t>
        </w:r>
        <w:r w:rsidR="008630CF">
          <w:rPr>
            <w:noProof/>
            <w:webHidden/>
          </w:rPr>
          <w:tab/>
        </w:r>
        <w:r w:rsidR="008630CF">
          <w:rPr>
            <w:noProof/>
            <w:webHidden/>
          </w:rPr>
          <w:fldChar w:fldCharType="begin"/>
        </w:r>
        <w:r w:rsidR="008630CF">
          <w:rPr>
            <w:noProof/>
            <w:webHidden/>
          </w:rPr>
          <w:instrText xml:space="preserve"> PAGEREF _Toc357517748 \h </w:instrText>
        </w:r>
        <w:r w:rsidR="008630CF">
          <w:rPr>
            <w:noProof/>
            <w:webHidden/>
          </w:rPr>
        </w:r>
        <w:r w:rsidR="008630CF">
          <w:rPr>
            <w:noProof/>
            <w:webHidden/>
          </w:rPr>
          <w:fldChar w:fldCharType="separate"/>
        </w:r>
        <w:r w:rsidR="008630CF">
          <w:rPr>
            <w:noProof/>
            <w:webHidden/>
          </w:rPr>
          <w:t>15</w:t>
        </w:r>
        <w:r w:rsidR="008630CF">
          <w:rPr>
            <w:noProof/>
            <w:webHidden/>
          </w:rPr>
          <w:fldChar w:fldCharType="end"/>
        </w:r>
      </w:hyperlink>
    </w:p>
    <w:p w:rsidR="008630CF" w:rsidRDefault="00D653FA">
      <w:pPr>
        <w:pStyle w:val="11"/>
        <w:tabs>
          <w:tab w:val="left" w:pos="1793"/>
          <w:tab w:val="right" w:leader="dot" w:pos="9345"/>
        </w:tabs>
        <w:rPr>
          <w:rFonts w:asciiTheme="minorHAnsi" w:eastAsiaTheme="minorEastAsia" w:hAnsiTheme="minorHAnsi" w:cstheme="minorBidi"/>
          <w:b w:val="0"/>
          <w:bCs w:val="0"/>
          <w:caps w:val="0"/>
          <w:noProof/>
          <w:sz w:val="22"/>
          <w:szCs w:val="22"/>
          <w:lang w:eastAsia="ru-RU"/>
        </w:rPr>
      </w:pPr>
      <w:hyperlink w:anchor="_Toc357517749" w:history="1">
        <w:r w:rsidR="008630CF" w:rsidRPr="00A87221">
          <w:rPr>
            <w:rStyle w:val="af2"/>
            <w:noProof/>
          </w:rPr>
          <w:t>Глава 2.</w:t>
        </w:r>
        <w:r w:rsidR="008630CF">
          <w:rPr>
            <w:rFonts w:asciiTheme="minorHAnsi" w:eastAsiaTheme="minorEastAsia" w:hAnsiTheme="minorHAnsi" w:cstheme="minorBidi"/>
            <w:b w:val="0"/>
            <w:bCs w:val="0"/>
            <w:caps w:val="0"/>
            <w:noProof/>
            <w:sz w:val="22"/>
            <w:szCs w:val="22"/>
            <w:lang w:eastAsia="ru-RU"/>
          </w:rPr>
          <w:tab/>
        </w:r>
        <w:r w:rsidR="008630CF" w:rsidRPr="00A87221">
          <w:rPr>
            <w:rStyle w:val="af2"/>
            <w:noProof/>
          </w:rPr>
          <w:t>Российский рынок стеновых изделий из бетона и железобетона</w:t>
        </w:r>
        <w:r w:rsidR="008630CF">
          <w:rPr>
            <w:noProof/>
            <w:webHidden/>
          </w:rPr>
          <w:tab/>
        </w:r>
        <w:r w:rsidR="008630CF">
          <w:rPr>
            <w:noProof/>
            <w:webHidden/>
          </w:rPr>
          <w:fldChar w:fldCharType="begin"/>
        </w:r>
        <w:r w:rsidR="008630CF">
          <w:rPr>
            <w:noProof/>
            <w:webHidden/>
          </w:rPr>
          <w:instrText xml:space="preserve"> PAGEREF _Toc357517749 \h </w:instrText>
        </w:r>
        <w:r w:rsidR="008630CF">
          <w:rPr>
            <w:noProof/>
            <w:webHidden/>
          </w:rPr>
        </w:r>
        <w:r w:rsidR="008630CF">
          <w:rPr>
            <w:noProof/>
            <w:webHidden/>
          </w:rPr>
          <w:fldChar w:fldCharType="separate"/>
        </w:r>
        <w:r w:rsidR="008630CF">
          <w:rPr>
            <w:noProof/>
            <w:webHidden/>
          </w:rPr>
          <w:t>18</w:t>
        </w:r>
        <w:r w:rsidR="008630CF">
          <w:rPr>
            <w:noProof/>
            <w:webHidden/>
          </w:rPr>
          <w:fldChar w:fldCharType="end"/>
        </w:r>
      </w:hyperlink>
    </w:p>
    <w:p w:rsidR="008630CF" w:rsidRDefault="00D653FA">
      <w:pPr>
        <w:pStyle w:val="21"/>
        <w:tabs>
          <w:tab w:val="left" w:pos="1200"/>
          <w:tab w:val="right" w:leader="dot" w:pos="9345"/>
        </w:tabs>
        <w:rPr>
          <w:rFonts w:eastAsiaTheme="minorEastAsia" w:cstheme="minorBidi"/>
          <w:b w:val="0"/>
          <w:bCs w:val="0"/>
          <w:noProof/>
          <w:sz w:val="22"/>
          <w:szCs w:val="22"/>
          <w:lang w:eastAsia="ru-RU"/>
        </w:rPr>
      </w:pPr>
      <w:hyperlink w:anchor="_Toc357517750" w:history="1">
        <w:r w:rsidR="008630CF" w:rsidRPr="00A87221">
          <w:rPr>
            <w:rStyle w:val="af2"/>
            <w:noProof/>
          </w:rPr>
          <w:t>§1.</w:t>
        </w:r>
        <w:r w:rsidR="008630CF">
          <w:rPr>
            <w:rFonts w:eastAsiaTheme="minorEastAsia" w:cstheme="minorBidi"/>
            <w:b w:val="0"/>
            <w:bCs w:val="0"/>
            <w:noProof/>
            <w:sz w:val="22"/>
            <w:szCs w:val="22"/>
            <w:lang w:eastAsia="ru-RU"/>
          </w:rPr>
          <w:tab/>
        </w:r>
        <w:r w:rsidR="008630CF" w:rsidRPr="00A87221">
          <w:rPr>
            <w:rStyle w:val="af2"/>
            <w:noProof/>
          </w:rPr>
          <w:t>Состояние современного индустриального домостроения</w:t>
        </w:r>
        <w:r w:rsidR="008630CF">
          <w:rPr>
            <w:noProof/>
            <w:webHidden/>
          </w:rPr>
          <w:tab/>
        </w:r>
        <w:r w:rsidR="008630CF">
          <w:rPr>
            <w:noProof/>
            <w:webHidden/>
          </w:rPr>
          <w:fldChar w:fldCharType="begin"/>
        </w:r>
        <w:r w:rsidR="008630CF">
          <w:rPr>
            <w:noProof/>
            <w:webHidden/>
          </w:rPr>
          <w:instrText xml:space="preserve"> PAGEREF _Toc357517750 \h </w:instrText>
        </w:r>
        <w:r w:rsidR="008630CF">
          <w:rPr>
            <w:noProof/>
            <w:webHidden/>
          </w:rPr>
        </w:r>
        <w:r w:rsidR="008630CF">
          <w:rPr>
            <w:noProof/>
            <w:webHidden/>
          </w:rPr>
          <w:fldChar w:fldCharType="separate"/>
        </w:r>
        <w:r w:rsidR="008630CF">
          <w:rPr>
            <w:noProof/>
            <w:webHidden/>
          </w:rPr>
          <w:t>18</w:t>
        </w:r>
        <w:r w:rsidR="008630CF">
          <w:rPr>
            <w:noProof/>
            <w:webHidden/>
          </w:rPr>
          <w:fldChar w:fldCharType="end"/>
        </w:r>
      </w:hyperlink>
    </w:p>
    <w:p w:rsidR="008630CF" w:rsidRDefault="00D653FA">
      <w:pPr>
        <w:pStyle w:val="21"/>
        <w:tabs>
          <w:tab w:val="left" w:pos="1200"/>
          <w:tab w:val="right" w:leader="dot" w:pos="9345"/>
        </w:tabs>
        <w:rPr>
          <w:rFonts w:eastAsiaTheme="minorEastAsia" w:cstheme="minorBidi"/>
          <w:b w:val="0"/>
          <w:bCs w:val="0"/>
          <w:noProof/>
          <w:sz w:val="22"/>
          <w:szCs w:val="22"/>
          <w:lang w:eastAsia="ru-RU"/>
        </w:rPr>
      </w:pPr>
      <w:hyperlink w:anchor="_Toc357517751" w:history="1">
        <w:r w:rsidR="008630CF" w:rsidRPr="00A87221">
          <w:rPr>
            <w:rStyle w:val="af2"/>
            <w:noProof/>
          </w:rPr>
          <w:t>§2.</w:t>
        </w:r>
        <w:r w:rsidR="008630CF">
          <w:rPr>
            <w:rFonts w:eastAsiaTheme="minorEastAsia" w:cstheme="minorBidi"/>
            <w:b w:val="0"/>
            <w:bCs w:val="0"/>
            <w:noProof/>
            <w:sz w:val="22"/>
            <w:szCs w:val="22"/>
            <w:lang w:eastAsia="ru-RU"/>
          </w:rPr>
          <w:tab/>
        </w:r>
        <w:r w:rsidR="008630CF" w:rsidRPr="00A87221">
          <w:rPr>
            <w:rStyle w:val="af2"/>
            <w:noProof/>
          </w:rPr>
          <w:t>Основные виды стеновых панелей и блоков, их классификация</w:t>
        </w:r>
        <w:r w:rsidR="008630CF">
          <w:rPr>
            <w:noProof/>
            <w:webHidden/>
          </w:rPr>
          <w:tab/>
        </w:r>
        <w:r w:rsidR="008630CF">
          <w:rPr>
            <w:noProof/>
            <w:webHidden/>
          </w:rPr>
          <w:fldChar w:fldCharType="begin"/>
        </w:r>
        <w:r w:rsidR="008630CF">
          <w:rPr>
            <w:noProof/>
            <w:webHidden/>
          </w:rPr>
          <w:instrText xml:space="preserve"> PAGEREF _Toc357517751 \h </w:instrText>
        </w:r>
        <w:r w:rsidR="008630CF">
          <w:rPr>
            <w:noProof/>
            <w:webHidden/>
          </w:rPr>
        </w:r>
        <w:r w:rsidR="008630CF">
          <w:rPr>
            <w:noProof/>
            <w:webHidden/>
          </w:rPr>
          <w:fldChar w:fldCharType="separate"/>
        </w:r>
        <w:r w:rsidR="008630CF">
          <w:rPr>
            <w:noProof/>
            <w:webHidden/>
          </w:rPr>
          <w:t>19</w:t>
        </w:r>
        <w:r w:rsidR="008630CF">
          <w:rPr>
            <w:noProof/>
            <w:webHidden/>
          </w:rPr>
          <w:fldChar w:fldCharType="end"/>
        </w:r>
      </w:hyperlink>
    </w:p>
    <w:p w:rsidR="008630CF" w:rsidRDefault="00D653FA">
      <w:pPr>
        <w:pStyle w:val="21"/>
        <w:tabs>
          <w:tab w:val="left" w:pos="1200"/>
          <w:tab w:val="right" w:leader="dot" w:pos="9345"/>
        </w:tabs>
        <w:rPr>
          <w:rFonts w:eastAsiaTheme="minorEastAsia" w:cstheme="minorBidi"/>
          <w:b w:val="0"/>
          <w:bCs w:val="0"/>
          <w:noProof/>
          <w:sz w:val="22"/>
          <w:szCs w:val="22"/>
          <w:lang w:eastAsia="ru-RU"/>
        </w:rPr>
      </w:pPr>
      <w:hyperlink w:anchor="_Toc357517752" w:history="1">
        <w:r w:rsidR="008630CF" w:rsidRPr="00A87221">
          <w:rPr>
            <w:rStyle w:val="af2"/>
            <w:noProof/>
          </w:rPr>
          <w:t>§3.</w:t>
        </w:r>
        <w:r w:rsidR="008630CF">
          <w:rPr>
            <w:rFonts w:eastAsiaTheme="minorEastAsia" w:cstheme="minorBidi"/>
            <w:b w:val="0"/>
            <w:bCs w:val="0"/>
            <w:noProof/>
            <w:sz w:val="22"/>
            <w:szCs w:val="22"/>
            <w:lang w:eastAsia="ru-RU"/>
          </w:rPr>
          <w:tab/>
        </w:r>
        <w:r w:rsidR="008630CF" w:rsidRPr="00A87221">
          <w:rPr>
            <w:rStyle w:val="af2"/>
            <w:noProof/>
          </w:rPr>
          <w:t>Объем рынка стеновых материалов для крупнопанельного домостроения</w:t>
        </w:r>
        <w:r w:rsidR="008630CF">
          <w:rPr>
            <w:noProof/>
            <w:webHidden/>
          </w:rPr>
          <w:tab/>
        </w:r>
        <w:r w:rsidR="008630CF">
          <w:rPr>
            <w:noProof/>
            <w:webHidden/>
          </w:rPr>
          <w:fldChar w:fldCharType="begin"/>
        </w:r>
        <w:r w:rsidR="008630CF">
          <w:rPr>
            <w:noProof/>
            <w:webHidden/>
          </w:rPr>
          <w:instrText xml:space="preserve"> PAGEREF _Toc357517752 \h </w:instrText>
        </w:r>
        <w:r w:rsidR="008630CF">
          <w:rPr>
            <w:noProof/>
            <w:webHidden/>
          </w:rPr>
        </w:r>
        <w:r w:rsidR="008630CF">
          <w:rPr>
            <w:noProof/>
            <w:webHidden/>
          </w:rPr>
          <w:fldChar w:fldCharType="separate"/>
        </w:r>
        <w:r w:rsidR="008630CF">
          <w:rPr>
            <w:noProof/>
            <w:webHidden/>
          </w:rPr>
          <w:t>21</w:t>
        </w:r>
        <w:r w:rsidR="008630CF">
          <w:rPr>
            <w:noProof/>
            <w:webHidden/>
          </w:rPr>
          <w:fldChar w:fldCharType="end"/>
        </w:r>
      </w:hyperlink>
    </w:p>
    <w:p w:rsidR="008630CF" w:rsidRDefault="00D653FA">
      <w:pPr>
        <w:pStyle w:val="21"/>
        <w:tabs>
          <w:tab w:val="left" w:pos="1200"/>
          <w:tab w:val="right" w:leader="dot" w:pos="9345"/>
        </w:tabs>
        <w:rPr>
          <w:rFonts w:eastAsiaTheme="minorEastAsia" w:cstheme="minorBidi"/>
          <w:b w:val="0"/>
          <w:bCs w:val="0"/>
          <w:noProof/>
          <w:sz w:val="22"/>
          <w:szCs w:val="22"/>
          <w:lang w:eastAsia="ru-RU"/>
        </w:rPr>
      </w:pPr>
      <w:hyperlink w:anchor="_Toc357517753" w:history="1">
        <w:r w:rsidR="008630CF" w:rsidRPr="00A87221">
          <w:rPr>
            <w:rStyle w:val="af2"/>
            <w:noProof/>
          </w:rPr>
          <w:t>§4.</w:t>
        </w:r>
        <w:r w:rsidR="008630CF">
          <w:rPr>
            <w:rFonts w:eastAsiaTheme="minorEastAsia" w:cstheme="minorBidi"/>
            <w:b w:val="0"/>
            <w:bCs w:val="0"/>
            <w:noProof/>
            <w:sz w:val="22"/>
            <w:szCs w:val="22"/>
            <w:lang w:eastAsia="ru-RU"/>
          </w:rPr>
          <w:tab/>
        </w:r>
        <w:r w:rsidR="008630CF" w:rsidRPr="00A87221">
          <w:rPr>
            <w:rStyle w:val="af2"/>
            <w:noProof/>
          </w:rPr>
          <w:t>Крупнейшие производители панелей и других конструкций для крупнопанельного домостроения</w:t>
        </w:r>
        <w:r w:rsidR="008630CF">
          <w:rPr>
            <w:noProof/>
            <w:webHidden/>
          </w:rPr>
          <w:tab/>
        </w:r>
        <w:r w:rsidR="008630CF">
          <w:rPr>
            <w:noProof/>
            <w:webHidden/>
          </w:rPr>
          <w:fldChar w:fldCharType="begin"/>
        </w:r>
        <w:r w:rsidR="008630CF">
          <w:rPr>
            <w:noProof/>
            <w:webHidden/>
          </w:rPr>
          <w:instrText xml:space="preserve"> PAGEREF _Toc357517753 \h </w:instrText>
        </w:r>
        <w:r w:rsidR="008630CF">
          <w:rPr>
            <w:noProof/>
            <w:webHidden/>
          </w:rPr>
        </w:r>
        <w:r w:rsidR="008630CF">
          <w:rPr>
            <w:noProof/>
            <w:webHidden/>
          </w:rPr>
          <w:fldChar w:fldCharType="separate"/>
        </w:r>
        <w:r w:rsidR="008630CF">
          <w:rPr>
            <w:noProof/>
            <w:webHidden/>
          </w:rPr>
          <w:t>22</w:t>
        </w:r>
        <w:r w:rsidR="008630CF">
          <w:rPr>
            <w:noProof/>
            <w:webHidden/>
          </w:rPr>
          <w:fldChar w:fldCharType="end"/>
        </w:r>
      </w:hyperlink>
    </w:p>
    <w:p w:rsidR="008630CF" w:rsidRDefault="00D653FA">
      <w:pPr>
        <w:pStyle w:val="21"/>
        <w:tabs>
          <w:tab w:val="left" w:pos="1200"/>
          <w:tab w:val="right" w:leader="dot" w:pos="9345"/>
        </w:tabs>
        <w:rPr>
          <w:rFonts w:eastAsiaTheme="minorEastAsia" w:cstheme="minorBidi"/>
          <w:b w:val="0"/>
          <w:bCs w:val="0"/>
          <w:noProof/>
          <w:sz w:val="22"/>
          <w:szCs w:val="22"/>
          <w:lang w:eastAsia="ru-RU"/>
        </w:rPr>
      </w:pPr>
      <w:hyperlink w:anchor="_Toc357517754" w:history="1">
        <w:r w:rsidR="008630CF" w:rsidRPr="00A87221">
          <w:rPr>
            <w:rStyle w:val="af2"/>
            <w:noProof/>
          </w:rPr>
          <w:t>§5.</w:t>
        </w:r>
        <w:r w:rsidR="008630CF">
          <w:rPr>
            <w:rFonts w:eastAsiaTheme="minorEastAsia" w:cstheme="minorBidi"/>
            <w:b w:val="0"/>
            <w:bCs w:val="0"/>
            <w:noProof/>
            <w:sz w:val="22"/>
            <w:szCs w:val="22"/>
            <w:lang w:eastAsia="ru-RU"/>
          </w:rPr>
          <w:tab/>
        </w:r>
        <w:r w:rsidR="008630CF" w:rsidRPr="00A87221">
          <w:rPr>
            <w:rStyle w:val="af2"/>
            <w:noProof/>
          </w:rPr>
          <w:t>Сырье для производства стеновых ЖБИ</w:t>
        </w:r>
        <w:r w:rsidR="008630CF">
          <w:rPr>
            <w:noProof/>
            <w:webHidden/>
          </w:rPr>
          <w:tab/>
        </w:r>
        <w:r w:rsidR="008630CF">
          <w:rPr>
            <w:noProof/>
            <w:webHidden/>
          </w:rPr>
          <w:fldChar w:fldCharType="begin"/>
        </w:r>
        <w:r w:rsidR="008630CF">
          <w:rPr>
            <w:noProof/>
            <w:webHidden/>
          </w:rPr>
          <w:instrText xml:space="preserve"> PAGEREF _Toc357517754 \h </w:instrText>
        </w:r>
        <w:r w:rsidR="008630CF">
          <w:rPr>
            <w:noProof/>
            <w:webHidden/>
          </w:rPr>
        </w:r>
        <w:r w:rsidR="008630CF">
          <w:rPr>
            <w:noProof/>
            <w:webHidden/>
          </w:rPr>
          <w:fldChar w:fldCharType="separate"/>
        </w:r>
        <w:r w:rsidR="008630CF">
          <w:rPr>
            <w:noProof/>
            <w:webHidden/>
          </w:rPr>
          <w:t>25</w:t>
        </w:r>
        <w:r w:rsidR="008630CF">
          <w:rPr>
            <w:noProof/>
            <w:webHidden/>
          </w:rPr>
          <w:fldChar w:fldCharType="end"/>
        </w:r>
      </w:hyperlink>
    </w:p>
    <w:p w:rsidR="008630CF" w:rsidRDefault="00D653FA">
      <w:pPr>
        <w:pStyle w:val="21"/>
        <w:tabs>
          <w:tab w:val="left" w:pos="1200"/>
          <w:tab w:val="right" w:leader="dot" w:pos="9345"/>
        </w:tabs>
        <w:rPr>
          <w:rFonts w:eastAsiaTheme="minorEastAsia" w:cstheme="minorBidi"/>
          <w:b w:val="0"/>
          <w:bCs w:val="0"/>
          <w:noProof/>
          <w:sz w:val="22"/>
          <w:szCs w:val="22"/>
          <w:lang w:eastAsia="ru-RU"/>
        </w:rPr>
      </w:pPr>
      <w:hyperlink w:anchor="_Toc357517755" w:history="1">
        <w:r w:rsidR="008630CF" w:rsidRPr="00A87221">
          <w:rPr>
            <w:rStyle w:val="af2"/>
            <w:noProof/>
          </w:rPr>
          <w:t>§6.</w:t>
        </w:r>
        <w:r w:rsidR="008630CF">
          <w:rPr>
            <w:rFonts w:eastAsiaTheme="minorEastAsia" w:cstheme="minorBidi"/>
            <w:b w:val="0"/>
            <w:bCs w:val="0"/>
            <w:noProof/>
            <w:sz w:val="22"/>
            <w:szCs w:val="22"/>
            <w:lang w:eastAsia="ru-RU"/>
          </w:rPr>
          <w:tab/>
        </w:r>
        <w:r w:rsidR="008630CF" w:rsidRPr="00A87221">
          <w:rPr>
            <w:rStyle w:val="af2"/>
            <w:noProof/>
          </w:rPr>
          <w:t>Динамика цен на стеновые материалы</w:t>
        </w:r>
        <w:r w:rsidR="008630CF">
          <w:rPr>
            <w:noProof/>
            <w:webHidden/>
          </w:rPr>
          <w:tab/>
        </w:r>
        <w:r w:rsidR="008630CF">
          <w:rPr>
            <w:noProof/>
            <w:webHidden/>
          </w:rPr>
          <w:fldChar w:fldCharType="begin"/>
        </w:r>
        <w:r w:rsidR="008630CF">
          <w:rPr>
            <w:noProof/>
            <w:webHidden/>
          </w:rPr>
          <w:instrText xml:space="preserve"> PAGEREF _Toc357517755 \h </w:instrText>
        </w:r>
        <w:r w:rsidR="008630CF">
          <w:rPr>
            <w:noProof/>
            <w:webHidden/>
          </w:rPr>
        </w:r>
        <w:r w:rsidR="008630CF">
          <w:rPr>
            <w:noProof/>
            <w:webHidden/>
          </w:rPr>
          <w:fldChar w:fldCharType="separate"/>
        </w:r>
        <w:r w:rsidR="008630CF">
          <w:rPr>
            <w:noProof/>
            <w:webHidden/>
          </w:rPr>
          <w:t>26</w:t>
        </w:r>
        <w:r w:rsidR="008630CF">
          <w:rPr>
            <w:noProof/>
            <w:webHidden/>
          </w:rPr>
          <w:fldChar w:fldCharType="end"/>
        </w:r>
      </w:hyperlink>
    </w:p>
    <w:p w:rsidR="008630CF" w:rsidRDefault="00D653FA">
      <w:pPr>
        <w:pStyle w:val="21"/>
        <w:tabs>
          <w:tab w:val="left" w:pos="1200"/>
          <w:tab w:val="right" w:leader="dot" w:pos="9345"/>
        </w:tabs>
        <w:rPr>
          <w:rFonts w:eastAsiaTheme="minorEastAsia" w:cstheme="minorBidi"/>
          <w:b w:val="0"/>
          <w:bCs w:val="0"/>
          <w:noProof/>
          <w:sz w:val="22"/>
          <w:szCs w:val="22"/>
          <w:lang w:eastAsia="ru-RU"/>
        </w:rPr>
      </w:pPr>
      <w:hyperlink w:anchor="_Toc357517756" w:history="1">
        <w:r w:rsidR="008630CF" w:rsidRPr="00A87221">
          <w:rPr>
            <w:rStyle w:val="af2"/>
            <w:noProof/>
          </w:rPr>
          <w:t>§7.</w:t>
        </w:r>
        <w:r w:rsidR="008630CF">
          <w:rPr>
            <w:rFonts w:eastAsiaTheme="minorEastAsia" w:cstheme="minorBidi"/>
            <w:b w:val="0"/>
            <w:bCs w:val="0"/>
            <w:noProof/>
            <w:sz w:val="22"/>
            <w:szCs w:val="22"/>
            <w:lang w:eastAsia="ru-RU"/>
          </w:rPr>
          <w:tab/>
        </w:r>
        <w:r w:rsidR="008630CF" w:rsidRPr="00A87221">
          <w:rPr>
            <w:rStyle w:val="af2"/>
            <w:noProof/>
          </w:rPr>
          <w:t>Основные тенденции и перспективы развития рынка бетонных и железобетонных стеновых материалов</w:t>
        </w:r>
        <w:r w:rsidR="008630CF">
          <w:rPr>
            <w:noProof/>
            <w:webHidden/>
          </w:rPr>
          <w:tab/>
        </w:r>
        <w:r w:rsidR="008630CF">
          <w:rPr>
            <w:noProof/>
            <w:webHidden/>
          </w:rPr>
          <w:fldChar w:fldCharType="begin"/>
        </w:r>
        <w:r w:rsidR="008630CF">
          <w:rPr>
            <w:noProof/>
            <w:webHidden/>
          </w:rPr>
          <w:instrText xml:space="preserve"> PAGEREF _Toc357517756 \h </w:instrText>
        </w:r>
        <w:r w:rsidR="008630CF">
          <w:rPr>
            <w:noProof/>
            <w:webHidden/>
          </w:rPr>
        </w:r>
        <w:r w:rsidR="008630CF">
          <w:rPr>
            <w:noProof/>
            <w:webHidden/>
          </w:rPr>
          <w:fldChar w:fldCharType="separate"/>
        </w:r>
        <w:r w:rsidR="008630CF">
          <w:rPr>
            <w:noProof/>
            <w:webHidden/>
          </w:rPr>
          <w:t>27</w:t>
        </w:r>
        <w:r w:rsidR="008630CF">
          <w:rPr>
            <w:noProof/>
            <w:webHidden/>
          </w:rPr>
          <w:fldChar w:fldCharType="end"/>
        </w:r>
      </w:hyperlink>
    </w:p>
    <w:p w:rsidR="008630CF" w:rsidRDefault="00D653FA">
      <w:pPr>
        <w:pStyle w:val="11"/>
        <w:tabs>
          <w:tab w:val="left" w:pos="1793"/>
          <w:tab w:val="right" w:leader="dot" w:pos="9345"/>
        </w:tabs>
        <w:rPr>
          <w:rFonts w:asciiTheme="minorHAnsi" w:eastAsiaTheme="minorEastAsia" w:hAnsiTheme="minorHAnsi" w:cstheme="minorBidi"/>
          <w:b w:val="0"/>
          <w:bCs w:val="0"/>
          <w:caps w:val="0"/>
          <w:noProof/>
          <w:sz w:val="22"/>
          <w:szCs w:val="22"/>
          <w:lang w:eastAsia="ru-RU"/>
        </w:rPr>
      </w:pPr>
      <w:hyperlink w:anchor="_Toc357517757" w:history="1">
        <w:r w:rsidR="008630CF" w:rsidRPr="00A87221">
          <w:rPr>
            <w:rStyle w:val="af2"/>
            <w:noProof/>
          </w:rPr>
          <w:t>Глава 3.</w:t>
        </w:r>
        <w:r w:rsidR="008630CF">
          <w:rPr>
            <w:rFonts w:asciiTheme="minorHAnsi" w:eastAsiaTheme="minorEastAsia" w:hAnsiTheme="minorHAnsi" w:cstheme="minorBidi"/>
            <w:b w:val="0"/>
            <w:bCs w:val="0"/>
            <w:caps w:val="0"/>
            <w:noProof/>
            <w:sz w:val="22"/>
            <w:szCs w:val="22"/>
            <w:lang w:eastAsia="ru-RU"/>
          </w:rPr>
          <w:tab/>
        </w:r>
        <w:r w:rsidR="008630CF" w:rsidRPr="00A87221">
          <w:rPr>
            <w:rStyle w:val="af2"/>
            <w:noProof/>
          </w:rPr>
          <w:t>Российский рынок керамического кирпича</w:t>
        </w:r>
        <w:r w:rsidR="008630CF">
          <w:rPr>
            <w:noProof/>
            <w:webHidden/>
          </w:rPr>
          <w:tab/>
        </w:r>
        <w:r w:rsidR="008630CF">
          <w:rPr>
            <w:noProof/>
            <w:webHidden/>
          </w:rPr>
          <w:fldChar w:fldCharType="begin"/>
        </w:r>
        <w:r w:rsidR="008630CF">
          <w:rPr>
            <w:noProof/>
            <w:webHidden/>
          </w:rPr>
          <w:instrText xml:space="preserve"> PAGEREF _Toc357517757 \h </w:instrText>
        </w:r>
        <w:r w:rsidR="008630CF">
          <w:rPr>
            <w:noProof/>
            <w:webHidden/>
          </w:rPr>
        </w:r>
        <w:r w:rsidR="008630CF">
          <w:rPr>
            <w:noProof/>
            <w:webHidden/>
          </w:rPr>
          <w:fldChar w:fldCharType="separate"/>
        </w:r>
        <w:r w:rsidR="008630CF">
          <w:rPr>
            <w:noProof/>
            <w:webHidden/>
          </w:rPr>
          <w:t>30</w:t>
        </w:r>
        <w:r w:rsidR="008630CF">
          <w:rPr>
            <w:noProof/>
            <w:webHidden/>
          </w:rPr>
          <w:fldChar w:fldCharType="end"/>
        </w:r>
      </w:hyperlink>
    </w:p>
    <w:p w:rsidR="008630CF" w:rsidRDefault="00D653FA">
      <w:pPr>
        <w:pStyle w:val="21"/>
        <w:tabs>
          <w:tab w:val="left" w:pos="1200"/>
          <w:tab w:val="right" w:leader="dot" w:pos="9345"/>
        </w:tabs>
        <w:rPr>
          <w:rFonts w:eastAsiaTheme="minorEastAsia" w:cstheme="minorBidi"/>
          <w:b w:val="0"/>
          <w:bCs w:val="0"/>
          <w:noProof/>
          <w:sz w:val="22"/>
          <w:szCs w:val="22"/>
          <w:lang w:eastAsia="ru-RU"/>
        </w:rPr>
      </w:pPr>
      <w:hyperlink w:anchor="_Toc357517758" w:history="1">
        <w:r w:rsidR="008630CF" w:rsidRPr="00A87221">
          <w:rPr>
            <w:rStyle w:val="af2"/>
            <w:noProof/>
          </w:rPr>
          <w:t>§1.</w:t>
        </w:r>
        <w:r w:rsidR="008630CF">
          <w:rPr>
            <w:rFonts w:eastAsiaTheme="minorEastAsia" w:cstheme="minorBidi"/>
            <w:b w:val="0"/>
            <w:bCs w:val="0"/>
            <w:noProof/>
            <w:sz w:val="22"/>
            <w:szCs w:val="22"/>
            <w:lang w:eastAsia="ru-RU"/>
          </w:rPr>
          <w:tab/>
        </w:r>
        <w:r w:rsidR="008630CF" w:rsidRPr="00A87221">
          <w:rPr>
            <w:rStyle w:val="af2"/>
            <w:noProof/>
          </w:rPr>
          <w:t>Классификация кирпича</w:t>
        </w:r>
        <w:r w:rsidR="008630CF">
          <w:rPr>
            <w:noProof/>
            <w:webHidden/>
          </w:rPr>
          <w:tab/>
        </w:r>
        <w:r w:rsidR="008630CF">
          <w:rPr>
            <w:noProof/>
            <w:webHidden/>
          </w:rPr>
          <w:fldChar w:fldCharType="begin"/>
        </w:r>
        <w:r w:rsidR="008630CF">
          <w:rPr>
            <w:noProof/>
            <w:webHidden/>
          </w:rPr>
          <w:instrText xml:space="preserve"> PAGEREF _Toc357517758 \h </w:instrText>
        </w:r>
        <w:r w:rsidR="008630CF">
          <w:rPr>
            <w:noProof/>
            <w:webHidden/>
          </w:rPr>
        </w:r>
        <w:r w:rsidR="008630CF">
          <w:rPr>
            <w:noProof/>
            <w:webHidden/>
          </w:rPr>
          <w:fldChar w:fldCharType="separate"/>
        </w:r>
        <w:r w:rsidR="008630CF">
          <w:rPr>
            <w:noProof/>
            <w:webHidden/>
          </w:rPr>
          <w:t>30</w:t>
        </w:r>
        <w:r w:rsidR="008630CF">
          <w:rPr>
            <w:noProof/>
            <w:webHidden/>
          </w:rPr>
          <w:fldChar w:fldCharType="end"/>
        </w:r>
      </w:hyperlink>
    </w:p>
    <w:p w:rsidR="008630CF" w:rsidRDefault="00D653FA">
      <w:pPr>
        <w:pStyle w:val="32"/>
        <w:tabs>
          <w:tab w:val="right" w:leader="dot" w:pos="9345"/>
        </w:tabs>
        <w:rPr>
          <w:rFonts w:eastAsiaTheme="minorEastAsia" w:cstheme="minorBidi"/>
          <w:noProof/>
          <w:sz w:val="22"/>
          <w:szCs w:val="22"/>
          <w:lang w:eastAsia="ru-RU"/>
        </w:rPr>
      </w:pPr>
      <w:hyperlink w:anchor="_Toc357517759" w:history="1">
        <w:r w:rsidR="008630CF" w:rsidRPr="00A87221">
          <w:rPr>
            <w:rStyle w:val="af2"/>
            <w:noProof/>
          </w:rPr>
          <w:t>По</w:t>
        </w:r>
        <w:r w:rsidR="008630CF" w:rsidRPr="00A87221">
          <w:rPr>
            <w:rStyle w:val="af2"/>
            <w:noProof/>
            <w:lang w:val="en-US"/>
          </w:rPr>
          <w:t xml:space="preserve"> </w:t>
        </w:r>
        <w:r w:rsidR="008630CF" w:rsidRPr="00A87221">
          <w:rPr>
            <w:rStyle w:val="af2"/>
            <w:noProof/>
          </w:rPr>
          <w:t>размеру</w:t>
        </w:r>
        <w:r w:rsidR="008630CF">
          <w:rPr>
            <w:noProof/>
            <w:webHidden/>
          </w:rPr>
          <w:tab/>
        </w:r>
        <w:r w:rsidR="008630CF">
          <w:rPr>
            <w:noProof/>
            <w:webHidden/>
          </w:rPr>
          <w:fldChar w:fldCharType="begin"/>
        </w:r>
        <w:r w:rsidR="008630CF">
          <w:rPr>
            <w:noProof/>
            <w:webHidden/>
          </w:rPr>
          <w:instrText xml:space="preserve"> PAGEREF _Toc357517759 \h </w:instrText>
        </w:r>
        <w:r w:rsidR="008630CF">
          <w:rPr>
            <w:noProof/>
            <w:webHidden/>
          </w:rPr>
        </w:r>
        <w:r w:rsidR="008630CF">
          <w:rPr>
            <w:noProof/>
            <w:webHidden/>
          </w:rPr>
          <w:fldChar w:fldCharType="separate"/>
        </w:r>
        <w:r w:rsidR="008630CF">
          <w:rPr>
            <w:noProof/>
            <w:webHidden/>
          </w:rPr>
          <w:t>31</w:t>
        </w:r>
        <w:r w:rsidR="008630CF">
          <w:rPr>
            <w:noProof/>
            <w:webHidden/>
          </w:rPr>
          <w:fldChar w:fldCharType="end"/>
        </w:r>
      </w:hyperlink>
    </w:p>
    <w:p w:rsidR="008630CF" w:rsidRDefault="00D653FA">
      <w:pPr>
        <w:pStyle w:val="32"/>
        <w:tabs>
          <w:tab w:val="right" w:leader="dot" w:pos="9345"/>
        </w:tabs>
        <w:rPr>
          <w:rFonts w:eastAsiaTheme="minorEastAsia" w:cstheme="minorBidi"/>
          <w:noProof/>
          <w:sz w:val="22"/>
          <w:szCs w:val="22"/>
          <w:lang w:eastAsia="ru-RU"/>
        </w:rPr>
      </w:pPr>
      <w:hyperlink w:anchor="_Toc357517760" w:history="1">
        <w:r w:rsidR="008630CF" w:rsidRPr="00A87221">
          <w:rPr>
            <w:rStyle w:val="af2"/>
            <w:noProof/>
          </w:rPr>
          <w:t>По качеству поверхности</w:t>
        </w:r>
        <w:r w:rsidR="008630CF">
          <w:rPr>
            <w:noProof/>
            <w:webHidden/>
          </w:rPr>
          <w:tab/>
        </w:r>
        <w:r w:rsidR="008630CF">
          <w:rPr>
            <w:noProof/>
            <w:webHidden/>
          </w:rPr>
          <w:fldChar w:fldCharType="begin"/>
        </w:r>
        <w:r w:rsidR="008630CF">
          <w:rPr>
            <w:noProof/>
            <w:webHidden/>
          </w:rPr>
          <w:instrText xml:space="preserve"> PAGEREF _Toc357517760 \h </w:instrText>
        </w:r>
        <w:r w:rsidR="008630CF">
          <w:rPr>
            <w:noProof/>
            <w:webHidden/>
          </w:rPr>
        </w:r>
        <w:r w:rsidR="008630CF">
          <w:rPr>
            <w:noProof/>
            <w:webHidden/>
          </w:rPr>
          <w:fldChar w:fldCharType="separate"/>
        </w:r>
        <w:r w:rsidR="008630CF">
          <w:rPr>
            <w:noProof/>
            <w:webHidden/>
          </w:rPr>
          <w:t>31</w:t>
        </w:r>
        <w:r w:rsidR="008630CF">
          <w:rPr>
            <w:noProof/>
            <w:webHidden/>
          </w:rPr>
          <w:fldChar w:fldCharType="end"/>
        </w:r>
      </w:hyperlink>
    </w:p>
    <w:p w:rsidR="008630CF" w:rsidRDefault="00D653FA">
      <w:pPr>
        <w:pStyle w:val="32"/>
        <w:tabs>
          <w:tab w:val="right" w:leader="dot" w:pos="9345"/>
        </w:tabs>
        <w:rPr>
          <w:rFonts w:eastAsiaTheme="minorEastAsia" w:cstheme="minorBidi"/>
          <w:noProof/>
          <w:sz w:val="22"/>
          <w:szCs w:val="22"/>
          <w:lang w:eastAsia="ru-RU"/>
        </w:rPr>
      </w:pPr>
      <w:hyperlink w:anchor="_Toc357517761" w:history="1">
        <w:r w:rsidR="008630CF" w:rsidRPr="00A87221">
          <w:rPr>
            <w:rStyle w:val="af2"/>
            <w:noProof/>
            <w:lang w:eastAsia="ru-RU"/>
          </w:rPr>
          <w:t>По морозостойкости</w:t>
        </w:r>
        <w:r w:rsidR="008630CF">
          <w:rPr>
            <w:noProof/>
            <w:webHidden/>
          </w:rPr>
          <w:tab/>
        </w:r>
        <w:r w:rsidR="008630CF">
          <w:rPr>
            <w:noProof/>
            <w:webHidden/>
          </w:rPr>
          <w:fldChar w:fldCharType="begin"/>
        </w:r>
        <w:r w:rsidR="008630CF">
          <w:rPr>
            <w:noProof/>
            <w:webHidden/>
          </w:rPr>
          <w:instrText xml:space="preserve"> PAGEREF _Toc357517761 \h </w:instrText>
        </w:r>
        <w:r w:rsidR="008630CF">
          <w:rPr>
            <w:noProof/>
            <w:webHidden/>
          </w:rPr>
        </w:r>
        <w:r w:rsidR="008630CF">
          <w:rPr>
            <w:noProof/>
            <w:webHidden/>
          </w:rPr>
          <w:fldChar w:fldCharType="separate"/>
        </w:r>
        <w:r w:rsidR="008630CF">
          <w:rPr>
            <w:noProof/>
            <w:webHidden/>
          </w:rPr>
          <w:t>31</w:t>
        </w:r>
        <w:r w:rsidR="008630CF">
          <w:rPr>
            <w:noProof/>
            <w:webHidden/>
          </w:rPr>
          <w:fldChar w:fldCharType="end"/>
        </w:r>
      </w:hyperlink>
    </w:p>
    <w:p w:rsidR="008630CF" w:rsidRDefault="00D653FA">
      <w:pPr>
        <w:pStyle w:val="32"/>
        <w:tabs>
          <w:tab w:val="right" w:leader="dot" w:pos="9345"/>
        </w:tabs>
        <w:rPr>
          <w:rFonts w:eastAsiaTheme="minorEastAsia" w:cstheme="minorBidi"/>
          <w:noProof/>
          <w:sz w:val="22"/>
          <w:szCs w:val="22"/>
          <w:lang w:eastAsia="ru-RU"/>
        </w:rPr>
      </w:pPr>
      <w:hyperlink w:anchor="_Toc357517762" w:history="1">
        <w:r w:rsidR="008630CF" w:rsidRPr="00A87221">
          <w:rPr>
            <w:rStyle w:val="af2"/>
            <w:noProof/>
            <w:lang w:eastAsia="ru-RU"/>
          </w:rPr>
          <w:t>По плотности и прочности</w:t>
        </w:r>
        <w:r w:rsidR="008630CF">
          <w:rPr>
            <w:noProof/>
            <w:webHidden/>
          </w:rPr>
          <w:tab/>
        </w:r>
        <w:r w:rsidR="008630CF">
          <w:rPr>
            <w:noProof/>
            <w:webHidden/>
          </w:rPr>
          <w:fldChar w:fldCharType="begin"/>
        </w:r>
        <w:r w:rsidR="008630CF">
          <w:rPr>
            <w:noProof/>
            <w:webHidden/>
          </w:rPr>
          <w:instrText xml:space="preserve"> PAGEREF _Toc357517762 \h </w:instrText>
        </w:r>
        <w:r w:rsidR="008630CF">
          <w:rPr>
            <w:noProof/>
            <w:webHidden/>
          </w:rPr>
        </w:r>
        <w:r w:rsidR="008630CF">
          <w:rPr>
            <w:noProof/>
            <w:webHidden/>
          </w:rPr>
          <w:fldChar w:fldCharType="separate"/>
        </w:r>
        <w:r w:rsidR="008630CF">
          <w:rPr>
            <w:noProof/>
            <w:webHidden/>
          </w:rPr>
          <w:t>31</w:t>
        </w:r>
        <w:r w:rsidR="008630CF">
          <w:rPr>
            <w:noProof/>
            <w:webHidden/>
          </w:rPr>
          <w:fldChar w:fldCharType="end"/>
        </w:r>
      </w:hyperlink>
    </w:p>
    <w:p w:rsidR="008630CF" w:rsidRDefault="00D653FA">
      <w:pPr>
        <w:pStyle w:val="32"/>
        <w:tabs>
          <w:tab w:val="right" w:leader="dot" w:pos="9345"/>
        </w:tabs>
        <w:rPr>
          <w:rFonts w:eastAsiaTheme="minorEastAsia" w:cstheme="minorBidi"/>
          <w:noProof/>
          <w:sz w:val="22"/>
          <w:szCs w:val="22"/>
          <w:lang w:eastAsia="ru-RU"/>
        </w:rPr>
      </w:pPr>
      <w:hyperlink w:anchor="_Toc357517763" w:history="1">
        <w:r w:rsidR="008630CF" w:rsidRPr="00A87221">
          <w:rPr>
            <w:rStyle w:val="af2"/>
            <w:noProof/>
            <w:lang w:eastAsia="ru-RU"/>
          </w:rPr>
          <w:t>По составу и технологии</w:t>
        </w:r>
        <w:r w:rsidR="008630CF">
          <w:rPr>
            <w:noProof/>
            <w:webHidden/>
          </w:rPr>
          <w:tab/>
        </w:r>
        <w:r w:rsidR="008630CF">
          <w:rPr>
            <w:noProof/>
            <w:webHidden/>
          </w:rPr>
          <w:fldChar w:fldCharType="begin"/>
        </w:r>
        <w:r w:rsidR="008630CF">
          <w:rPr>
            <w:noProof/>
            <w:webHidden/>
          </w:rPr>
          <w:instrText xml:space="preserve"> PAGEREF _Toc357517763 \h </w:instrText>
        </w:r>
        <w:r w:rsidR="008630CF">
          <w:rPr>
            <w:noProof/>
            <w:webHidden/>
          </w:rPr>
        </w:r>
        <w:r w:rsidR="008630CF">
          <w:rPr>
            <w:noProof/>
            <w:webHidden/>
          </w:rPr>
          <w:fldChar w:fldCharType="separate"/>
        </w:r>
        <w:r w:rsidR="008630CF">
          <w:rPr>
            <w:noProof/>
            <w:webHidden/>
          </w:rPr>
          <w:t>32</w:t>
        </w:r>
        <w:r w:rsidR="008630CF">
          <w:rPr>
            <w:noProof/>
            <w:webHidden/>
          </w:rPr>
          <w:fldChar w:fldCharType="end"/>
        </w:r>
      </w:hyperlink>
    </w:p>
    <w:p w:rsidR="008630CF" w:rsidRDefault="00D653FA">
      <w:pPr>
        <w:pStyle w:val="32"/>
        <w:tabs>
          <w:tab w:val="right" w:leader="dot" w:pos="9345"/>
        </w:tabs>
        <w:rPr>
          <w:rFonts w:eastAsiaTheme="minorEastAsia" w:cstheme="minorBidi"/>
          <w:noProof/>
          <w:sz w:val="22"/>
          <w:szCs w:val="22"/>
          <w:lang w:eastAsia="ru-RU"/>
        </w:rPr>
      </w:pPr>
      <w:hyperlink w:anchor="_Toc357517764" w:history="1">
        <w:r w:rsidR="008630CF" w:rsidRPr="00A87221">
          <w:rPr>
            <w:rStyle w:val="af2"/>
            <w:noProof/>
            <w:lang w:eastAsia="ru-RU"/>
          </w:rPr>
          <w:t>По назначению</w:t>
        </w:r>
        <w:r w:rsidR="008630CF">
          <w:rPr>
            <w:noProof/>
            <w:webHidden/>
          </w:rPr>
          <w:tab/>
        </w:r>
        <w:r w:rsidR="008630CF">
          <w:rPr>
            <w:noProof/>
            <w:webHidden/>
          </w:rPr>
          <w:fldChar w:fldCharType="begin"/>
        </w:r>
        <w:r w:rsidR="008630CF">
          <w:rPr>
            <w:noProof/>
            <w:webHidden/>
          </w:rPr>
          <w:instrText xml:space="preserve"> PAGEREF _Toc357517764 \h </w:instrText>
        </w:r>
        <w:r w:rsidR="008630CF">
          <w:rPr>
            <w:noProof/>
            <w:webHidden/>
          </w:rPr>
        </w:r>
        <w:r w:rsidR="008630CF">
          <w:rPr>
            <w:noProof/>
            <w:webHidden/>
          </w:rPr>
          <w:fldChar w:fldCharType="separate"/>
        </w:r>
        <w:r w:rsidR="008630CF">
          <w:rPr>
            <w:noProof/>
            <w:webHidden/>
          </w:rPr>
          <w:t>32</w:t>
        </w:r>
        <w:r w:rsidR="008630CF">
          <w:rPr>
            <w:noProof/>
            <w:webHidden/>
          </w:rPr>
          <w:fldChar w:fldCharType="end"/>
        </w:r>
      </w:hyperlink>
    </w:p>
    <w:p w:rsidR="008630CF" w:rsidRDefault="00D653FA">
      <w:pPr>
        <w:pStyle w:val="21"/>
        <w:tabs>
          <w:tab w:val="left" w:pos="1440"/>
          <w:tab w:val="right" w:leader="dot" w:pos="9345"/>
        </w:tabs>
        <w:rPr>
          <w:rFonts w:eastAsiaTheme="minorEastAsia" w:cstheme="minorBidi"/>
          <w:b w:val="0"/>
          <w:bCs w:val="0"/>
          <w:noProof/>
          <w:sz w:val="22"/>
          <w:szCs w:val="22"/>
          <w:lang w:eastAsia="ru-RU"/>
        </w:rPr>
      </w:pPr>
      <w:hyperlink w:anchor="_Toc357517765" w:history="1">
        <w:r w:rsidR="008630CF" w:rsidRPr="00A87221">
          <w:rPr>
            <w:rStyle w:val="af2"/>
            <w:rFonts w:ascii="Arial" w:hAnsi="Arial" w:cs="Arial"/>
            <w:noProof/>
            <w:lang w:eastAsia="ru-RU"/>
          </w:rPr>
          <w:t>§2.</w:t>
        </w:r>
        <w:r w:rsidR="008630CF">
          <w:rPr>
            <w:rFonts w:eastAsiaTheme="minorEastAsia" w:cstheme="minorBidi"/>
            <w:b w:val="0"/>
            <w:bCs w:val="0"/>
            <w:noProof/>
            <w:sz w:val="22"/>
            <w:szCs w:val="22"/>
            <w:lang w:eastAsia="ru-RU"/>
          </w:rPr>
          <w:tab/>
        </w:r>
        <w:r w:rsidR="008630CF" w:rsidRPr="00A87221">
          <w:rPr>
            <w:rStyle w:val="af2"/>
            <w:rFonts w:ascii="Arial" w:hAnsi="Arial" w:cs="Arial"/>
            <w:noProof/>
            <w:lang w:eastAsia="ru-RU"/>
          </w:rPr>
          <w:t>Способ производства, использование и потребительские свойства кирпича</w:t>
        </w:r>
        <w:r w:rsidR="008630CF">
          <w:rPr>
            <w:noProof/>
            <w:webHidden/>
          </w:rPr>
          <w:tab/>
        </w:r>
        <w:r w:rsidR="008630CF">
          <w:rPr>
            <w:noProof/>
            <w:webHidden/>
          </w:rPr>
          <w:fldChar w:fldCharType="begin"/>
        </w:r>
        <w:r w:rsidR="008630CF">
          <w:rPr>
            <w:noProof/>
            <w:webHidden/>
          </w:rPr>
          <w:instrText xml:space="preserve"> PAGEREF _Toc357517765 \h </w:instrText>
        </w:r>
        <w:r w:rsidR="008630CF">
          <w:rPr>
            <w:noProof/>
            <w:webHidden/>
          </w:rPr>
        </w:r>
        <w:r w:rsidR="008630CF">
          <w:rPr>
            <w:noProof/>
            <w:webHidden/>
          </w:rPr>
          <w:fldChar w:fldCharType="separate"/>
        </w:r>
        <w:r w:rsidR="008630CF">
          <w:rPr>
            <w:noProof/>
            <w:webHidden/>
          </w:rPr>
          <w:t>32</w:t>
        </w:r>
        <w:r w:rsidR="008630CF">
          <w:rPr>
            <w:noProof/>
            <w:webHidden/>
          </w:rPr>
          <w:fldChar w:fldCharType="end"/>
        </w:r>
      </w:hyperlink>
    </w:p>
    <w:p w:rsidR="008630CF" w:rsidRDefault="00D653FA">
      <w:pPr>
        <w:pStyle w:val="32"/>
        <w:tabs>
          <w:tab w:val="right" w:leader="dot" w:pos="9345"/>
        </w:tabs>
        <w:rPr>
          <w:rFonts w:eastAsiaTheme="minorEastAsia" w:cstheme="minorBidi"/>
          <w:noProof/>
          <w:sz w:val="22"/>
          <w:szCs w:val="22"/>
          <w:lang w:eastAsia="ru-RU"/>
        </w:rPr>
      </w:pPr>
      <w:hyperlink w:anchor="_Toc357517766" w:history="1">
        <w:r w:rsidR="008630CF" w:rsidRPr="00A87221">
          <w:rPr>
            <w:rStyle w:val="af2"/>
            <w:noProof/>
          </w:rPr>
          <w:t>Кирпич рядовой керамический</w:t>
        </w:r>
        <w:r w:rsidR="008630CF">
          <w:rPr>
            <w:noProof/>
            <w:webHidden/>
          </w:rPr>
          <w:tab/>
        </w:r>
        <w:r w:rsidR="008630CF">
          <w:rPr>
            <w:noProof/>
            <w:webHidden/>
          </w:rPr>
          <w:fldChar w:fldCharType="begin"/>
        </w:r>
        <w:r w:rsidR="008630CF">
          <w:rPr>
            <w:noProof/>
            <w:webHidden/>
          </w:rPr>
          <w:instrText xml:space="preserve"> PAGEREF _Toc357517766 \h </w:instrText>
        </w:r>
        <w:r w:rsidR="008630CF">
          <w:rPr>
            <w:noProof/>
            <w:webHidden/>
          </w:rPr>
        </w:r>
        <w:r w:rsidR="008630CF">
          <w:rPr>
            <w:noProof/>
            <w:webHidden/>
          </w:rPr>
          <w:fldChar w:fldCharType="separate"/>
        </w:r>
        <w:r w:rsidR="008630CF">
          <w:rPr>
            <w:noProof/>
            <w:webHidden/>
          </w:rPr>
          <w:t>32</w:t>
        </w:r>
        <w:r w:rsidR="008630CF">
          <w:rPr>
            <w:noProof/>
            <w:webHidden/>
          </w:rPr>
          <w:fldChar w:fldCharType="end"/>
        </w:r>
      </w:hyperlink>
    </w:p>
    <w:p w:rsidR="008630CF" w:rsidRDefault="00D653FA">
      <w:pPr>
        <w:pStyle w:val="32"/>
        <w:tabs>
          <w:tab w:val="right" w:leader="dot" w:pos="9345"/>
        </w:tabs>
        <w:rPr>
          <w:rFonts w:eastAsiaTheme="minorEastAsia" w:cstheme="minorBidi"/>
          <w:noProof/>
          <w:sz w:val="22"/>
          <w:szCs w:val="22"/>
          <w:lang w:eastAsia="ru-RU"/>
        </w:rPr>
      </w:pPr>
      <w:hyperlink w:anchor="_Toc357517767" w:history="1">
        <w:r w:rsidR="008630CF" w:rsidRPr="00A87221">
          <w:rPr>
            <w:rStyle w:val="af2"/>
            <w:noProof/>
            <w:lang w:eastAsia="ru-RU"/>
          </w:rPr>
          <w:t>Кирпич лицевой керамический</w:t>
        </w:r>
        <w:r w:rsidR="008630CF">
          <w:rPr>
            <w:noProof/>
            <w:webHidden/>
          </w:rPr>
          <w:tab/>
        </w:r>
        <w:r w:rsidR="008630CF">
          <w:rPr>
            <w:noProof/>
            <w:webHidden/>
          </w:rPr>
          <w:fldChar w:fldCharType="begin"/>
        </w:r>
        <w:r w:rsidR="008630CF">
          <w:rPr>
            <w:noProof/>
            <w:webHidden/>
          </w:rPr>
          <w:instrText xml:space="preserve"> PAGEREF _Toc357517767 \h </w:instrText>
        </w:r>
        <w:r w:rsidR="008630CF">
          <w:rPr>
            <w:noProof/>
            <w:webHidden/>
          </w:rPr>
        </w:r>
        <w:r w:rsidR="008630CF">
          <w:rPr>
            <w:noProof/>
            <w:webHidden/>
          </w:rPr>
          <w:fldChar w:fldCharType="separate"/>
        </w:r>
        <w:r w:rsidR="008630CF">
          <w:rPr>
            <w:noProof/>
            <w:webHidden/>
          </w:rPr>
          <w:t>33</w:t>
        </w:r>
        <w:r w:rsidR="008630CF">
          <w:rPr>
            <w:noProof/>
            <w:webHidden/>
          </w:rPr>
          <w:fldChar w:fldCharType="end"/>
        </w:r>
      </w:hyperlink>
    </w:p>
    <w:p w:rsidR="008630CF" w:rsidRDefault="00D653FA">
      <w:pPr>
        <w:pStyle w:val="32"/>
        <w:tabs>
          <w:tab w:val="right" w:leader="dot" w:pos="9345"/>
        </w:tabs>
        <w:rPr>
          <w:rFonts w:eastAsiaTheme="minorEastAsia" w:cstheme="minorBidi"/>
          <w:noProof/>
          <w:sz w:val="22"/>
          <w:szCs w:val="22"/>
          <w:lang w:eastAsia="ru-RU"/>
        </w:rPr>
      </w:pPr>
      <w:hyperlink w:anchor="_Toc357517768" w:history="1">
        <w:r w:rsidR="008630CF" w:rsidRPr="00A87221">
          <w:rPr>
            <w:rStyle w:val="af2"/>
            <w:noProof/>
            <w:lang w:eastAsia="ru-RU"/>
          </w:rPr>
          <w:t>Кирпич поризованный</w:t>
        </w:r>
        <w:r w:rsidR="008630CF">
          <w:rPr>
            <w:noProof/>
            <w:webHidden/>
          </w:rPr>
          <w:tab/>
        </w:r>
        <w:r w:rsidR="008630CF">
          <w:rPr>
            <w:noProof/>
            <w:webHidden/>
          </w:rPr>
          <w:fldChar w:fldCharType="begin"/>
        </w:r>
        <w:r w:rsidR="008630CF">
          <w:rPr>
            <w:noProof/>
            <w:webHidden/>
          </w:rPr>
          <w:instrText xml:space="preserve"> PAGEREF _Toc357517768 \h </w:instrText>
        </w:r>
        <w:r w:rsidR="008630CF">
          <w:rPr>
            <w:noProof/>
            <w:webHidden/>
          </w:rPr>
        </w:r>
        <w:r w:rsidR="008630CF">
          <w:rPr>
            <w:noProof/>
            <w:webHidden/>
          </w:rPr>
          <w:fldChar w:fldCharType="separate"/>
        </w:r>
        <w:r w:rsidR="008630CF">
          <w:rPr>
            <w:noProof/>
            <w:webHidden/>
          </w:rPr>
          <w:t>34</w:t>
        </w:r>
        <w:r w:rsidR="008630CF">
          <w:rPr>
            <w:noProof/>
            <w:webHidden/>
          </w:rPr>
          <w:fldChar w:fldCharType="end"/>
        </w:r>
      </w:hyperlink>
    </w:p>
    <w:p w:rsidR="008630CF" w:rsidRDefault="00D653FA">
      <w:pPr>
        <w:pStyle w:val="41"/>
        <w:tabs>
          <w:tab w:val="right" w:leader="dot" w:pos="9345"/>
        </w:tabs>
        <w:rPr>
          <w:rFonts w:eastAsiaTheme="minorEastAsia" w:cstheme="minorBidi"/>
          <w:noProof/>
          <w:sz w:val="22"/>
          <w:szCs w:val="22"/>
          <w:lang w:eastAsia="ru-RU"/>
        </w:rPr>
      </w:pPr>
      <w:hyperlink w:anchor="_Toc357517769" w:history="1">
        <w:r w:rsidR="008630CF" w:rsidRPr="00A87221">
          <w:rPr>
            <w:rStyle w:val="af2"/>
            <w:noProof/>
          </w:rPr>
          <w:t>Полнотелый</w:t>
        </w:r>
        <w:r w:rsidR="008630CF">
          <w:rPr>
            <w:noProof/>
            <w:webHidden/>
          </w:rPr>
          <w:tab/>
        </w:r>
        <w:r w:rsidR="008630CF">
          <w:rPr>
            <w:noProof/>
            <w:webHidden/>
          </w:rPr>
          <w:fldChar w:fldCharType="begin"/>
        </w:r>
        <w:r w:rsidR="008630CF">
          <w:rPr>
            <w:noProof/>
            <w:webHidden/>
          </w:rPr>
          <w:instrText xml:space="preserve"> PAGEREF _Toc357517769 \h </w:instrText>
        </w:r>
        <w:r w:rsidR="008630CF">
          <w:rPr>
            <w:noProof/>
            <w:webHidden/>
          </w:rPr>
        </w:r>
        <w:r w:rsidR="008630CF">
          <w:rPr>
            <w:noProof/>
            <w:webHidden/>
          </w:rPr>
          <w:fldChar w:fldCharType="separate"/>
        </w:r>
        <w:r w:rsidR="008630CF">
          <w:rPr>
            <w:noProof/>
            <w:webHidden/>
          </w:rPr>
          <w:t>35</w:t>
        </w:r>
        <w:r w:rsidR="008630CF">
          <w:rPr>
            <w:noProof/>
            <w:webHidden/>
          </w:rPr>
          <w:fldChar w:fldCharType="end"/>
        </w:r>
      </w:hyperlink>
    </w:p>
    <w:p w:rsidR="008630CF" w:rsidRDefault="00D653FA">
      <w:pPr>
        <w:pStyle w:val="41"/>
        <w:tabs>
          <w:tab w:val="right" w:leader="dot" w:pos="9345"/>
        </w:tabs>
        <w:rPr>
          <w:rFonts w:eastAsiaTheme="minorEastAsia" w:cstheme="minorBidi"/>
          <w:noProof/>
          <w:sz w:val="22"/>
          <w:szCs w:val="22"/>
          <w:lang w:eastAsia="ru-RU"/>
        </w:rPr>
      </w:pPr>
      <w:hyperlink w:anchor="_Toc357517770" w:history="1">
        <w:r w:rsidR="008630CF" w:rsidRPr="00A87221">
          <w:rPr>
            <w:rStyle w:val="af2"/>
            <w:noProof/>
          </w:rPr>
          <w:t>Пустотелый</w:t>
        </w:r>
        <w:r w:rsidR="008630CF">
          <w:rPr>
            <w:noProof/>
            <w:webHidden/>
          </w:rPr>
          <w:tab/>
        </w:r>
        <w:r w:rsidR="008630CF">
          <w:rPr>
            <w:noProof/>
            <w:webHidden/>
          </w:rPr>
          <w:fldChar w:fldCharType="begin"/>
        </w:r>
        <w:r w:rsidR="008630CF">
          <w:rPr>
            <w:noProof/>
            <w:webHidden/>
          </w:rPr>
          <w:instrText xml:space="preserve"> PAGEREF _Toc357517770 \h </w:instrText>
        </w:r>
        <w:r w:rsidR="008630CF">
          <w:rPr>
            <w:noProof/>
            <w:webHidden/>
          </w:rPr>
        </w:r>
        <w:r w:rsidR="008630CF">
          <w:rPr>
            <w:noProof/>
            <w:webHidden/>
          </w:rPr>
          <w:fldChar w:fldCharType="separate"/>
        </w:r>
        <w:r w:rsidR="008630CF">
          <w:rPr>
            <w:noProof/>
            <w:webHidden/>
          </w:rPr>
          <w:t>35</w:t>
        </w:r>
        <w:r w:rsidR="008630CF">
          <w:rPr>
            <w:noProof/>
            <w:webHidden/>
          </w:rPr>
          <w:fldChar w:fldCharType="end"/>
        </w:r>
      </w:hyperlink>
    </w:p>
    <w:p w:rsidR="008630CF" w:rsidRDefault="00D653FA">
      <w:pPr>
        <w:pStyle w:val="32"/>
        <w:tabs>
          <w:tab w:val="right" w:leader="dot" w:pos="9345"/>
        </w:tabs>
        <w:rPr>
          <w:rFonts w:eastAsiaTheme="minorEastAsia" w:cstheme="minorBidi"/>
          <w:noProof/>
          <w:sz w:val="22"/>
          <w:szCs w:val="22"/>
          <w:lang w:eastAsia="ru-RU"/>
        </w:rPr>
      </w:pPr>
      <w:hyperlink w:anchor="_Toc357517771" w:history="1">
        <w:r w:rsidR="008630CF" w:rsidRPr="00A87221">
          <w:rPr>
            <w:rStyle w:val="af2"/>
            <w:noProof/>
          </w:rPr>
          <w:t>Кирпич клинкерный</w:t>
        </w:r>
        <w:r w:rsidR="008630CF">
          <w:rPr>
            <w:noProof/>
            <w:webHidden/>
          </w:rPr>
          <w:tab/>
        </w:r>
        <w:r w:rsidR="008630CF">
          <w:rPr>
            <w:noProof/>
            <w:webHidden/>
          </w:rPr>
          <w:fldChar w:fldCharType="begin"/>
        </w:r>
        <w:r w:rsidR="008630CF">
          <w:rPr>
            <w:noProof/>
            <w:webHidden/>
          </w:rPr>
          <w:instrText xml:space="preserve"> PAGEREF _Toc357517771 \h </w:instrText>
        </w:r>
        <w:r w:rsidR="008630CF">
          <w:rPr>
            <w:noProof/>
            <w:webHidden/>
          </w:rPr>
        </w:r>
        <w:r w:rsidR="008630CF">
          <w:rPr>
            <w:noProof/>
            <w:webHidden/>
          </w:rPr>
          <w:fldChar w:fldCharType="separate"/>
        </w:r>
        <w:r w:rsidR="008630CF">
          <w:rPr>
            <w:noProof/>
            <w:webHidden/>
          </w:rPr>
          <w:t>36</w:t>
        </w:r>
        <w:r w:rsidR="008630CF">
          <w:rPr>
            <w:noProof/>
            <w:webHidden/>
          </w:rPr>
          <w:fldChar w:fldCharType="end"/>
        </w:r>
      </w:hyperlink>
    </w:p>
    <w:p w:rsidR="008630CF" w:rsidRDefault="00D653FA">
      <w:pPr>
        <w:pStyle w:val="32"/>
        <w:tabs>
          <w:tab w:val="right" w:leader="dot" w:pos="9345"/>
        </w:tabs>
        <w:rPr>
          <w:rFonts w:eastAsiaTheme="minorEastAsia" w:cstheme="minorBidi"/>
          <w:noProof/>
          <w:sz w:val="22"/>
          <w:szCs w:val="22"/>
          <w:lang w:eastAsia="ru-RU"/>
        </w:rPr>
      </w:pPr>
      <w:hyperlink w:anchor="_Toc357517772" w:history="1">
        <w:r w:rsidR="008630CF" w:rsidRPr="00A87221">
          <w:rPr>
            <w:rStyle w:val="af2"/>
            <w:noProof/>
            <w:lang w:eastAsia="ru-RU"/>
          </w:rPr>
          <w:t>Кирпич облицовочный</w:t>
        </w:r>
        <w:r w:rsidR="008630CF">
          <w:rPr>
            <w:noProof/>
            <w:webHidden/>
          </w:rPr>
          <w:tab/>
        </w:r>
        <w:r w:rsidR="008630CF">
          <w:rPr>
            <w:noProof/>
            <w:webHidden/>
          </w:rPr>
          <w:fldChar w:fldCharType="begin"/>
        </w:r>
        <w:r w:rsidR="008630CF">
          <w:rPr>
            <w:noProof/>
            <w:webHidden/>
          </w:rPr>
          <w:instrText xml:space="preserve"> PAGEREF _Toc357517772 \h </w:instrText>
        </w:r>
        <w:r w:rsidR="008630CF">
          <w:rPr>
            <w:noProof/>
            <w:webHidden/>
          </w:rPr>
        </w:r>
        <w:r w:rsidR="008630CF">
          <w:rPr>
            <w:noProof/>
            <w:webHidden/>
          </w:rPr>
          <w:fldChar w:fldCharType="separate"/>
        </w:r>
        <w:r w:rsidR="008630CF">
          <w:rPr>
            <w:noProof/>
            <w:webHidden/>
          </w:rPr>
          <w:t>37</w:t>
        </w:r>
        <w:r w:rsidR="008630CF">
          <w:rPr>
            <w:noProof/>
            <w:webHidden/>
          </w:rPr>
          <w:fldChar w:fldCharType="end"/>
        </w:r>
      </w:hyperlink>
    </w:p>
    <w:p w:rsidR="008630CF" w:rsidRDefault="00D653FA">
      <w:pPr>
        <w:pStyle w:val="21"/>
        <w:tabs>
          <w:tab w:val="left" w:pos="1200"/>
          <w:tab w:val="right" w:leader="dot" w:pos="9345"/>
        </w:tabs>
        <w:rPr>
          <w:rFonts w:eastAsiaTheme="minorEastAsia" w:cstheme="minorBidi"/>
          <w:b w:val="0"/>
          <w:bCs w:val="0"/>
          <w:noProof/>
          <w:sz w:val="22"/>
          <w:szCs w:val="22"/>
          <w:lang w:eastAsia="ru-RU"/>
        </w:rPr>
      </w:pPr>
      <w:hyperlink w:anchor="_Toc357517773" w:history="1">
        <w:r w:rsidR="008630CF" w:rsidRPr="00A87221">
          <w:rPr>
            <w:rStyle w:val="af2"/>
            <w:noProof/>
          </w:rPr>
          <w:t>§3.</w:t>
        </w:r>
        <w:r w:rsidR="008630CF">
          <w:rPr>
            <w:rFonts w:eastAsiaTheme="minorEastAsia" w:cstheme="minorBidi"/>
            <w:b w:val="0"/>
            <w:bCs w:val="0"/>
            <w:noProof/>
            <w:sz w:val="22"/>
            <w:szCs w:val="22"/>
            <w:lang w:eastAsia="ru-RU"/>
          </w:rPr>
          <w:tab/>
        </w:r>
        <w:r w:rsidR="008630CF" w:rsidRPr="00A87221">
          <w:rPr>
            <w:rStyle w:val="af2"/>
            <w:noProof/>
          </w:rPr>
          <w:t>Факторы развития рынка керамического кирпича</w:t>
        </w:r>
        <w:r w:rsidR="008630CF">
          <w:rPr>
            <w:noProof/>
            <w:webHidden/>
          </w:rPr>
          <w:tab/>
        </w:r>
        <w:r w:rsidR="008630CF">
          <w:rPr>
            <w:noProof/>
            <w:webHidden/>
          </w:rPr>
          <w:fldChar w:fldCharType="begin"/>
        </w:r>
        <w:r w:rsidR="008630CF">
          <w:rPr>
            <w:noProof/>
            <w:webHidden/>
          </w:rPr>
          <w:instrText xml:space="preserve"> PAGEREF _Toc357517773 \h </w:instrText>
        </w:r>
        <w:r w:rsidR="008630CF">
          <w:rPr>
            <w:noProof/>
            <w:webHidden/>
          </w:rPr>
        </w:r>
        <w:r w:rsidR="008630CF">
          <w:rPr>
            <w:noProof/>
            <w:webHidden/>
          </w:rPr>
          <w:fldChar w:fldCharType="separate"/>
        </w:r>
        <w:r w:rsidR="008630CF">
          <w:rPr>
            <w:noProof/>
            <w:webHidden/>
          </w:rPr>
          <w:t>39</w:t>
        </w:r>
        <w:r w:rsidR="008630CF">
          <w:rPr>
            <w:noProof/>
            <w:webHidden/>
          </w:rPr>
          <w:fldChar w:fldCharType="end"/>
        </w:r>
      </w:hyperlink>
    </w:p>
    <w:p w:rsidR="008630CF" w:rsidRDefault="00D653FA">
      <w:pPr>
        <w:pStyle w:val="21"/>
        <w:tabs>
          <w:tab w:val="left" w:pos="1200"/>
          <w:tab w:val="right" w:leader="dot" w:pos="9345"/>
        </w:tabs>
        <w:rPr>
          <w:rFonts w:eastAsiaTheme="minorEastAsia" w:cstheme="minorBidi"/>
          <w:b w:val="0"/>
          <w:bCs w:val="0"/>
          <w:noProof/>
          <w:sz w:val="22"/>
          <w:szCs w:val="22"/>
          <w:lang w:eastAsia="ru-RU"/>
        </w:rPr>
      </w:pPr>
      <w:hyperlink w:anchor="_Toc357517774" w:history="1">
        <w:r w:rsidR="008630CF" w:rsidRPr="00A87221">
          <w:rPr>
            <w:rStyle w:val="af2"/>
            <w:noProof/>
          </w:rPr>
          <w:t>§4.</w:t>
        </w:r>
        <w:r w:rsidR="008630CF">
          <w:rPr>
            <w:rFonts w:eastAsiaTheme="minorEastAsia" w:cstheme="minorBidi"/>
            <w:b w:val="0"/>
            <w:bCs w:val="0"/>
            <w:noProof/>
            <w:sz w:val="22"/>
            <w:szCs w:val="22"/>
            <w:lang w:eastAsia="ru-RU"/>
          </w:rPr>
          <w:tab/>
        </w:r>
        <w:r w:rsidR="008630CF" w:rsidRPr="00A87221">
          <w:rPr>
            <w:rStyle w:val="af2"/>
            <w:noProof/>
          </w:rPr>
          <w:t>Объем рынка керамического кирпича</w:t>
        </w:r>
        <w:r w:rsidR="008630CF">
          <w:rPr>
            <w:noProof/>
            <w:webHidden/>
          </w:rPr>
          <w:tab/>
        </w:r>
        <w:r w:rsidR="008630CF">
          <w:rPr>
            <w:noProof/>
            <w:webHidden/>
          </w:rPr>
          <w:fldChar w:fldCharType="begin"/>
        </w:r>
        <w:r w:rsidR="008630CF">
          <w:rPr>
            <w:noProof/>
            <w:webHidden/>
          </w:rPr>
          <w:instrText xml:space="preserve"> PAGEREF _Toc357517774 \h </w:instrText>
        </w:r>
        <w:r w:rsidR="008630CF">
          <w:rPr>
            <w:noProof/>
            <w:webHidden/>
          </w:rPr>
        </w:r>
        <w:r w:rsidR="008630CF">
          <w:rPr>
            <w:noProof/>
            <w:webHidden/>
          </w:rPr>
          <w:fldChar w:fldCharType="separate"/>
        </w:r>
        <w:r w:rsidR="008630CF">
          <w:rPr>
            <w:noProof/>
            <w:webHidden/>
          </w:rPr>
          <w:t>41</w:t>
        </w:r>
        <w:r w:rsidR="008630CF">
          <w:rPr>
            <w:noProof/>
            <w:webHidden/>
          </w:rPr>
          <w:fldChar w:fldCharType="end"/>
        </w:r>
      </w:hyperlink>
    </w:p>
    <w:p w:rsidR="008630CF" w:rsidRDefault="00D653FA">
      <w:pPr>
        <w:pStyle w:val="21"/>
        <w:tabs>
          <w:tab w:val="left" w:pos="1200"/>
          <w:tab w:val="right" w:leader="dot" w:pos="9345"/>
        </w:tabs>
        <w:rPr>
          <w:rFonts w:eastAsiaTheme="minorEastAsia" w:cstheme="minorBidi"/>
          <w:b w:val="0"/>
          <w:bCs w:val="0"/>
          <w:noProof/>
          <w:sz w:val="22"/>
          <w:szCs w:val="22"/>
          <w:lang w:eastAsia="ru-RU"/>
        </w:rPr>
      </w:pPr>
      <w:hyperlink w:anchor="_Toc357517775" w:history="1">
        <w:r w:rsidR="008630CF" w:rsidRPr="00A87221">
          <w:rPr>
            <w:rStyle w:val="af2"/>
            <w:noProof/>
            <w:lang w:eastAsia="ru-RU"/>
          </w:rPr>
          <w:t>§5.</w:t>
        </w:r>
        <w:r w:rsidR="008630CF">
          <w:rPr>
            <w:rFonts w:eastAsiaTheme="minorEastAsia" w:cstheme="minorBidi"/>
            <w:b w:val="0"/>
            <w:bCs w:val="0"/>
            <w:noProof/>
            <w:sz w:val="22"/>
            <w:szCs w:val="22"/>
            <w:lang w:eastAsia="ru-RU"/>
          </w:rPr>
          <w:tab/>
        </w:r>
        <w:r w:rsidR="008630CF" w:rsidRPr="00A87221">
          <w:rPr>
            <w:rStyle w:val="af2"/>
            <w:noProof/>
            <w:lang w:eastAsia="ru-RU"/>
          </w:rPr>
          <w:t>Конкуренция</w:t>
        </w:r>
        <w:r w:rsidR="008630CF" w:rsidRPr="00A87221">
          <w:rPr>
            <w:rStyle w:val="af2"/>
            <w:noProof/>
          </w:rPr>
          <w:t xml:space="preserve"> </w:t>
        </w:r>
        <w:r w:rsidR="008630CF" w:rsidRPr="00A87221">
          <w:rPr>
            <w:rStyle w:val="af2"/>
            <w:noProof/>
            <w:lang w:eastAsia="ru-RU"/>
          </w:rPr>
          <w:t>и лидирующие игроки на рынке кирпича</w:t>
        </w:r>
        <w:r w:rsidR="008630CF">
          <w:rPr>
            <w:noProof/>
            <w:webHidden/>
          </w:rPr>
          <w:tab/>
        </w:r>
        <w:r w:rsidR="008630CF">
          <w:rPr>
            <w:noProof/>
            <w:webHidden/>
          </w:rPr>
          <w:fldChar w:fldCharType="begin"/>
        </w:r>
        <w:r w:rsidR="008630CF">
          <w:rPr>
            <w:noProof/>
            <w:webHidden/>
          </w:rPr>
          <w:instrText xml:space="preserve"> PAGEREF _Toc357517775 \h </w:instrText>
        </w:r>
        <w:r w:rsidR="008630CF">
          <w:rPr>
            <w:noProof/>
            <w:webHidden/>
          </w:rPr>
        </w:r>
        <w:r w:rsidR="008630CF">
          <w:rPr>
            <w:noProof/>
            <w:webHidden/>
          </w:rPr>
          <w:fldChar w:fldCharType="separate"/>
        </w:r>
        <w:r w:rsidR="008630CF">
          <w:rPr>
            <w:noProof/>
            <w:webHidden/>
          </w:rPr>
          <w:t>42</w:t>
        </w:r>
        <w:r w:rsidR="008630CF">
          <w:rPr>
            <w:noProof/>
            <w:webHidden/>
          </w:rPr>
          <w:fldChar w:fldCharType="end"/>
        </w:r>
      </w:hyperlink>
    </w:p>
    <w:p w:rsidR="008630CF" w:rsidRDefault="00D653FA">
      <w:pPr>
        <w:pStyle w:val="32"/>
        <w:tabs>
          <w:tab w:val="right" w:leader="dot" w:pos="9345"/>
        </w:tabs>
        <w:rPr>
          <w:rFonts w:eastAsiaTheme="minorEastAsia" w:cstheme="minorBidi"/>
          <w:noProof/>
          <w:sz w:val="22"/>
          <w:szCs w:val="22"/>
          <w:lang w:eastAsia="ru-RU"/>
        </w:rPr>
      </w:pPr>
      <w:hyperlink w:anchor="_Toc357517776" w:history="1">
        <w:r w:rsidR="008630CF" w:rsidRPr="00A87221">
          <w:rPr>
            <w:rStyle w:val="af2"/>
            <w:noProof/>
          </w:rPr>
          <w:t>Основные российские производители кирпича</w:t>
        </w:r>
        <w:r w:rsidR="008630CF">
          <w:rPr>
            <w:noProof/>
            <w:webHidden/>
          </w:rPr>
          <w:tab/>
        </w:r>
        <w:r w:rsidR="008630CF">
          <w:rPr>
            <w:noProof/>
            <w:webHidden/>
          </w:rPr>
          <w:fldChar w:fldCharType="begin"/>
        </w:r>
        <w:r w:rsidR="008630CF">
          <w:rPr>
            <w:noProof/>
            <w:webHidden/>
          </w:rPr>
          <w:instrText xml:space="preserve"> PAGEREF _Toc357517776 \h </w:instrText>
        </w:r>
        <w:r w:rsidR="008630CF">
          <w:rPr>
            <w:noProof/>
            <w:webHidden/>
          </w:rPr>
        </w:r>
        <w:r w:rsidR="008630CF">
          <w:rPr>
            <w:noProof/>
            <w:webHidden/>
          </w:rPr>
          <w:fldChar w:fldCharType="separate"/>
        </w:r>
        <w:r w:rsidR="008630CF">
          <w:rPr>
            <w:noProof/>
            <w:webHidden/>
          </w:rPr>
          <w:t>42</w:t>
        </w:r>
        <w:r w:rsidR="008630CF">
          <w:rPr>
            <w:noProof/>
            <w:webHidden/>
          </w:rPr>
          <w:fldChar w:fldCharType="end"/>
        </w:r>
      </w:hyperlink>
    </w:p>
    <w:p w:rsidR="008630CF" w:rsidRDefault="00D653FA">
      <w:pPr>
        <w:pStyle w:val="41"/>
        <w:tabs>
          <w:tab w:val="right" w:leader="dot" w:pos="9345"/>
        </w:tabs>
        <w:rPr>
          <w:rFonts w:eastAsiaTheme="minorEastAsia" w:cstheme="minorBidi"/>
          <w:noProof/>
          <w:sz w:val="22"/>
          <w:szCs w:val="22"/>
          <w:lang w:eastAsia="ru-RU"/>
        </w:rPr>
      </w:pPr>
      <w:hyperlink w:anchor="_Toc357517777" w:history="1">
        <w:r w:rsidR="008630CF" w:rsidRPr="00A87221">
          <w:rPr>
            <w:rStyle w:val="af2"/>
            <w:noProof/>
          </w:rPr>
          <w:t>ОАО Кирпичное объединение «Победа ЛСР»</w:t>
        </w:r>
        <w:r w:rsidR="008630CF">
          <w:rPr>
            <w:noProof/>
            <w:webHidden/>
          </w:rPr>
          <w:tab/>
        </w:r>
        <w:r w:rsidR="008630CF">
          <w:rPr>
            <w:noProof/>
            <w:webHidden/>
          </w:rPr>
          <w:fldChar w:fldCharType="begin"/>
        </w:r>
        <w:r w:rsidR="008630CF">
          <w:rPr>
            <w:noProof/>
            <w:webHidden/>
          </w:rPr>
          <w:instrText xml:space="preserve"> PAGEREF _Toc357517777 \h </w:instrText>
        </w:r>
        <w:r w:rsidR="008630CF">
          <w:rPr>
            <w:noProof/>
            <w:webHidden/>
          </w:rPr>
        </w:r>
        <w:r w:rsidR="008630CF">
          <w:rPr>
            <w:noProof/>
            <w:webHidden/>
          </w:rPr>
          <w:fldChar w:fldCharType="separate"/>
        </w:r>
        <w:r w:rsidR="008630CF">
          <w:rPr>
            <w:noProof/>
            <w:webHidden/>
          </w:rPr>
          <w:t>42</w:t>
        </w:r>
        <w:r w:rsidR="008630CF">
          <w:rPr>
            <w:noProof/>
            <w:webHidden/>
          </w:rPr>
          <w:fldChar w:fldCharType="end"/>
        </w:r>
      </w:hyperlink>
    </w:p>
    <w:p w:rsidR="008630CF" w:rsidRDefault="00D653FA">
      <w:pPr>
        <w:pStyle w:val="41"/>
        <w:tabs>
          <w:tab w:val="right" w:leader="dot" w:pos="9345"/>
        </w:tabs>
        <w:rPr>
          <w:rFonts w:eastAsiaTheme="minorEastAsia" w:cstheme="minorBidi"/>
          <w:noProof/>
          <w:sz w:val="22"/>
          <w:szCs w:val="22"/>
          <w:lang w:eastAsia="ru-RU"/>
        </w:rPr>
      </w:pPr>
      <w:hyperlink w:anchor="_Toc357517778" w:history="1">
        <w:r w:rsidR="008630CF" w:rsidRPr="00A87221">
          <w:rPr>
            <w:rStyle w:val="af2"/>
            <w:noProof/>
          </w:rPr>
          <w:t>ООО «Верхневолжский кирпичный завод»</w:t>
        </w:r>
        <w:r w:rsidR="008630CF">
          <w:rPr>
            <w:noProof/>
            <w:webHidden/>
          </w:rPr>
          <w:tab/>
        </w:r>
        <w:r w:rsidR="008630CF">
          <w:rPr>
            <w:noProof/>
            <w:webHidden/>
          </w:rPr>
          <w:fldChar w:fldCharType="begin"/>
        </w:r>
        <w:r w:rsidR="008630CF">
          <w:rPr>
            <w:noProof/>
            <w:webHidden/>
          </w:rPr>
          <w:instrText xml:space="preserve"> PAGEREF _Toc357517778 \h </w:instrText>
        </w:r>
        <w:r w:rsidR="008630CF">
          <w:rPr>
            <w:noProof/>
            <w:webHidden/>
          </w:rPr>
        </w:r>
        <w:r w:rsidR="008630CF">
          <w:rPr>
            <w:noProof/>
            <w:webHidden/>
          </w:rPr>
          <w:fldChar w:fldCharType="separate"/>
        </w:r>
        <w:r w:rsidR="008630CF">
          <w:rPr>
            <w:noProof/>
            <w:webHidden/>
          </w:rPr>
          <w:t>44</w:t>
        </w:r>
        <w:r w:rsidR="008630CF">
          <w:rPr>
            <w:noProof/>
            <w:webHidden/>
          </w:rPr>
          <w:fldChar w:fldCharType="end"/>
        </w:r>
      </w:hyperlink>
    </w:p>
    <w:p w:rsidR="008630CF" w:rsidRDefault="00D653FA">
      <w:pPr>
        <w:pStyle w:val="41"/>
        <w:tabs>
          <w:tab w:val="right" w:leader="dot" w:pos="9345"/>
        </w:tabs>
        <w:rPr>
          <w:rFonts w:eastAsiaTheme="minorEastAsia" w:cstheme="minorBidi"/>
          <w:noProof/>
          <w:sz w:val="22"/>
          <w:szCs w:val="22"/>
          <w:lang w:eastAsia="ru-RU"/>
        </w:rPr>
      </w:pPr>
      <w:hyperlink w:anchor="_Toc357517779" w:history="1">
        <w:r w:rsidR="008630CF" w:rsidRPr="00A87221">
          <w:rPr>
            <w:rStyle w:val="af2"/>
            <w:noProof/>
            <w:lang w:eastAsia="ru-RU"/>
          </w:rPr>
          <w:t>ООО «Объединение строительных материалов и бытовой техники (ОСМиБТ)»</w:t>
        </w:r>
        <w:r w:rsidR="008630CF">
          <w:rPr>
            <w:noProof/>
            <w:webHidden/>
          </w:rPr>
          <w:tab/>
        </w:r>
        <w:r w:rsidR="008630CF">
          <w:rPr>
            <w:noProof/>
            <w:webHidden/>
          </w:rPr>
          <w:fldChar w:fldCharType="begin"/>
        </w:r>
        <w:r w:rsidR="008630CF">
          <w:rPr>
            <w:noProof/>
            <w:webHidden/>
          </w:rPr>
          <w:instrText xml:space="preserve"> PAGEREF _Toc357517779 \h </w:instrText>
        </w:r>
        <w:r w:rsidR="008630CF">
          <w:rPr>
            <w:noProof/>
            <w:webHidden/>
          </w:rPr>
        </w:r>
        <w:r w:rsidR="008630CF">
          <w:rPr>
            <w:noProof/>
            <w:webHidden/>
          </w:rPr>
          <w:fldChar w:fldCharType="separate"/>
        </w:r>
        <w:r w:rsidR="008630CF">
          <w:rPr>
            <w:noProof/>
            <w:webHidden/>
          </w:rPr>
          <w:t>45</w:t>
        </w:r>
        <w:r w:rsidR="008630CF">
          <w:rPr>
            <w:noProof/>
            <w:webHidden/>
          </w:rPr>
          <w:fldChar w:fldCharType="end"/>
        </w:r>
      </w:hyperlink>
    </w:p>
    <w:p w:rsidR="008630CF" w:rsidRDefault="00D653FA">
      <w:pPr>
        <w:pStyle w:val="41"/>
        <w:tabs>
          <w:tab w:val="right" w:leader="dot" w:pos="9345"/>
        </w:tabs>
        <w:rPr>
          <w:rFonts w:eastAsiaTheme="minorEastAsia" w:cstheme="minorBidi"/>
          <w:noProof/>
          <w:sz w:val="22"/>
          <w:szCs w:val="22"/>
          <w:lang w:eastAsia="ru-RU"/>
        </w:rPr>
      </w:pPr>
      <w:hyperlink w:anchor="_Toc357517780" w:history="1">
        <w:r w:rsidR="008630CF" w:rsidRPr="00A87221">
          <w:rPr>
            <w:rStyle w:val="af2"/>
            <w:noProof/>
            <w:lang w:eastAsia="ru-RU"/>
          </w:rPr>
          <w:t>ОАО «Ревдинский кирпичный завод»</w:t>
        </w:r>
        <w:r w:rsidR="008630CF">
          <w:rPr>
            <w:noProof/>
            <w:webHidden/>
          </w:rPr>
          <w:tab/>
        </w:r>
        <w:r w:rsidR="008630CF">
          <w:rPr>
            <w:noProof/>
            <w:webHidden/>
          </w:rPr>
          <w:fldChar w:fldCharType="begin"/>
        </w:r>
        <w:r w:rsidR="008630CF">
          <w:rPr>
            <w:noProof/>
            <w:webHidden/>
          </w:rPr>
          <w:instrText xml:space="preserve"> PAGEREF _Toc357517780 \h </w:instrText>
        </w:r>
        <w:r w:rsidR="008630CF">
          <w:rPr>
            <w:noProof/>
            <w:webHidden/>
          </w:rPr>
        </w:r>
        <w:r w:rsidR="008630CF">
          <w:rPr>
            <w:noProof/>
            <w:webHidden/>
          </w:rPr>
          <w:fldChar w:fldCharType="separate"/>
        </w:r>
        <w:r w:rsidR="008630CF">
          <w:rPr>
            <w:noProof/>
            <w:webHidden/>
          </w:rPr>
          <w:t>46</w:t>
        </w:r>
        <w:r w:rsidR="008630CF">
          <w:rPr>
            <w:noProof/>
            <w:webHidden/>
          </w:rPr>
          <w:fldChar w:fldCharType="end"/>
        </w:r>
      </w:hyperlink>
    </w:p>
    <w:p w:rsidR="008630CF" w:rsidRDefault="00D653FA">
      <w:pPr>
        <w:pStyle w:val="41"/>
        <w:tabs>
          <w:tab w:val="right" w:leader="dot" w:pos="9345"/>
        </w:tabs>
        <w:rPr>
          <w:rFonts w:eastAsiaTheme="minorEastAsia" w:cstheme="minorBidi"/>
          <w:noProof/>
          <w:sz w:val="22"/>
          <w:szCs w:val="22"/>
          <w:lang w:eastAsia="ru-RU"/>
        </w:rPr>
      </w:pPr>
      <w:hyperlink w:anchor="_Toc357517781" w:history="1">
        <w:r w:rsidR="008630CF" w:rsidRPr="00A87221">
          <w:rPr>
            <w:rStyle w:val="af2"/>
            <w:noProof/>
          </w:rPr>
          <w:t>ООО «КСМ»</w:t>
        </w:r>
        <w:r w:rsidR="008630CF">
          <w:rPr>
            <w:noProof/>
            <w:webHidden/>
          </w:rPr>
          <w:tab/>
        </w:r>
        <w:r w:rsidR="008630CF">
          <w:rPr>
            <w:noProof/>
            <w:webHidden/>
          </w:rPr>
          <w:fldChar w:fldCharType="begin"/>
        </w:r>
        <w:r w:rsidR="008630CF">
          <w:rPr>
            <w:noProof/>
            <w:webHidden/>
          </w:rPr>
          <w:instrText xml:space="preserve"> PAGEREF _Toc357517781 \h </w:instrText>
        </w:r>
        <w:r w:rsidR="008630CF">
          <w:rPr>
            <w:noProof/>
            <w:webHidden/>
          </w:rPr>
        </w:r>
        <w:r w:rsidR="008630CF">
          <w:rPr>
            <w:noProof/>
            <w:webHidden/>
          </w:rPr>
          <w:fldChar w:fldCharType="separate"/>
        </w:r>
        <w:r w:rsidR="008630CF">
          <w:rPr>
            <w:noProof/>
            <w:webHidden/>
          </w:rPr>
          <w:t>47</w:t>
        </w:r>
        <w:r w:rsidR="008630CF">
          <w:rPr>
            <w:noProof/>
            <w:webHidden/>
          </w:rPr>
          <w:fldChar w:fldCharType="end"/>
        </w:r>
      </w:hyperlink>
    </w:p>
    <w:p w:rsidR="008630CF" w:rsidRDefault="00D653FA">
      <w:pPr>
        <w:pStyle w:val="41"/>
        <w:tabs>
          <w:tab w:val="right" w:leader="dot" w:pos="9345"/>
        </w:tabs>
        <w:rPr>
          <w:rFonts w:eastAsiaTheme="minorEastAsia" w:cstheme="minorBidi"/>
          <w:noProof/>
          <w:sz w:val="22"/>
          <w:szCs w:val="22"/>
          <w:lang w:eastAsia="ru-RU"/>
        </w:rPr>
      </w:pPr>
      <w:hyperlink w:anchor="_Toc357517782" w:history="1">
        <w:r w:rsidR="008630CF" w:rsidRPr="00A87221">
          <w:rPr>
            <w:rStyle w:val="af2"/>
            <w:noProof/>
            <w:lang w:eastAsia="ru-RU"/>
          </w:rPr>
          <w:t>ЗАО «Боровичский комбинат строительных материалов»</w:t>
        </w:r>
        <w:r w:rsidR="008630CF">
          <w:rPr>
            <w:noProof/>
            <w:webHidden/>
          </w:rPr>
          <w:tab/>
        </w:r>
        <w:r w:rsidR="008630CF">
          <w:rPr>
            <w:noProof/>
            <w:webHidden/>
          </w:rPr>
          <w:fldChar w:fldCharType="begin"/>
        </w:r>
        <w:r w:rsidR="008630CF">
          <w:rPr>
            <w:noProof/>
            <w:webHidden/>
          </w:rPr>
          <w:instrText xml:space="preserve"> PAGEREF _Toc357517782 \h </w:instrText>
        </w:r>
        <w:r w:rsidR="008630CF">
          <w:rPr>
            <w:noProof/>
            <w:webHidden/>
          </w:rPr>
        </w:r>
        <w:r w:rsidR="008630CF">
          <w:rPr>
            <w:noProof/>
            <w:webHidden/>
          </w:rPr>
          <w:fldChar w:fldCharType="separate"/>
        </w:r>
        <w:r w:rsidR="008630CF">
          <w:rPr>
            <w:noProof/>
            <w:webHidden/>
          </w:rPr>
          <w:t>47</w:t>
        </w:r>
        <w:r w:rsidR="008630CF">
          <w:rPr>
            <w:noProof/>
            <w:webHidden/>
          </w:rPr>
          <w:fldChar w:fldCharType="end"/>
        </w:r>
      </w:hyperlink>
    </w:p>
    <w:p w:rsidR="008630CF" w:rsidRDefault="00D653FA">
      <w:pPr>
        <w:pStyle w:val="41"/>
        <w:tabs>
          <w:tab w:val="right" w:leader="dot" w:pos="9345"/>
        </w:tabs>
        <w:rPr>
          <w:rFonts w:eastAsiaTheme="minorEastAsia" w:cstheme="minorBidi"/>
          <w:noProof/>
          <w:sz w:val="22"/>
          <w:szCs w:val="22"/>
          <w:lang w:eastAsia="ru-RU"/>
        </w:rPr>
      </w:pPr>
      <w:hyperlink w:anchor="_Toc357517783" w:history="1">
        <w:r w:rsidR="008630CF" w:rsidRPr="00A87221">
          <w:rPr>
            <w:rStyle w:val="af2"/>
            <w:noProof/>
            <w:lang w:eastAsia="ru-RU"/>
          </w:rPr>
          <w:t>ОАО «Славянский кирпич»</w:t>
        </w:r>
        <w:r w:rsidR="008630CF">
          <w:rPr>
            <w:noProof/>
            <w:webHidden/>
          </w:rPr>
          <w:tab/>
        </w:r>
        <w:r w:rsidR="008630CF">
          <w:rPr>
            <w:noProof/>
            <w:webHidden/>
          </w:rPr>
          <w:fldChar w:fldCharType="begin"/>
        </w:r>
        <w:r w:rsidR="008630CF">
          <w:rPr>
            <w:noProof/>
            <w:webHidden/>
          </w:rPr>
          <w:instrText xml:space="preserve"> PAGEREF _Toc357517783 \h </w:instrText>
        </w:r>
        <w:r w:rsidR="008630CF">
          <w:rPr>
            <w:noProof/>
            <w:webHidden/>
          </w:rPr>
        </w:r>
        <w:r w:rsidR="008630CF">
          <w:rPr>
            <w:noProof/>
            <w:webHidden/>
          </w:rPr>
          <w:fldChar w:fldCharType="separate"/>
        </w:r>
        <w:r w:rsidR="008630CF">
          <w:rPr>
            <w:noProof/>
            <w:webHidden/>
          </w:rPr>
          <w:t>48</w:t>
        </w:r>
        <w:r w:rsidR="008630CF">
          <w:rPr>
            <w:noProof/>
            <w:webHidden/>
          </w:rPr>
          <w:fldChar w:fldCharType="end"/>
        </w:r>
      </w:hyperlink>
    </w:p>
    <w:p w:rsidR="008630CF" w:rsidRDefault="00D653FA">
      <w:pPr>
        <w:pStyle w:val="41"/>
        <w:tabs>
          <w:tab w:val="right" w:leader="dot" w:pos="9345"/>
        </w:tabs>
        <w:rPr>
          <w:rFonts w:eastAsiaTheme="minorEastAsia" w:cstheme="minorBidi"/>
          <w:noProof/>
          <w:sz w:val="22"/>
          <w:szCs w:val="22"/>
          <w:lang w:eastAsia="ru-RU"/>
        </w:rPr>
      </w:pPr>
      <w:hyperlink w:anchor="_Toc357517784" w:history="1">
        <w:r w:rsidR="008630CF" w:rsidRPr="00A87221">
          <w:rPr>
            <w:rStyle w:val="af2"/>
            <w:noProof/>
            <w:lang w:eastAsia="ru-RU"/>
          </w:rPr>
          <w:t>ЗАО «Петрокерамика»</w:t>
        </w:r>
        <w:r w:rsidR="008630CF">
          <w:rPr>
            <w:noProof/>
            <w:webHidden/>
          </w:rPr>
          <w:tab/>
        </w:r>
        <w:r w:rsidR="008630CF">
          <w:rPr>
            <w:noProof/>
            <w:webHidden/>
          </w:rPr>
          <w:fldChar w:fldCharType="begin"/>
        </w:r>
        <w:r w:rsidR="008630CF">
          <w:rPr>
            <w:noProof/>
            <w:webHidden/>
          </w:rPr>
          <w:instrText xml:space="preserve"> PAGEREF _Toc357517784 \h </w:instrText>
        </w:r>
        <w:r w:rsidR="008630CF">
          <w:rPr>
            <w:noProof/>
            <w:webHidden/>
          </w:rPr>
        </w:r>
        <w:r w:rsidR="008630CF">
          <w:rPr>
            <w:noProof/>
            <w:webHidden/>
          </w:rPr>
          <w:fldChar w:fldCharType="separate"/>
        </w:r>
        <w:r w:rsidR="008630CF">
          <w:rPr>
            <w:noProof/>
            <w:webHidden/>
          </w:rPr>
          <w:t>49</w:t>
        </w:r>
        <w:r w:rsidR="008630CF">
          <w:rPr>
            <w:noProof/>
            <w:webHidden/>
          </w:rPr>
          <w:fldChar w:fldCharType="end"/>
        </w:r>
      </w:hyperlink>
    </w:p>
    <w:p w:rsidR="008630CF" w:rsidRDefault="00D653FA">
      <w:pPr>
        <w:pStyle w:val="41"/>
        <w:tabs>
          <w:tab w:val="right" w:leader="dot" w:pos="9345"/>
        </w:tabs>
        <w:rPr>
          <w:rFonts w:eastAsiaTheme="minorEastAsia" w:cstheme="minorBidi"/>
          <w:noProof/>
          <w:sz w:val="22"/>
          <w:szCs w:val="22"/>
          <w:lang w:eastAsia="ru-RU"/>
        </w:rPr>
      </w:pPr>
      <w:hyperlink w:anchor="_Toc357517785" w:history="1">
        <w:r w:rsidR="008630CF" w:rsidRPr="00A87221">
          <w:rPr>
            <w:rStyle w:val="af2"/>
            <w:noProof/>
            <w:lang w:eastAsia="ru-RU"/>
          </w:rPr>
          <w:t>ЗАО «Завод стройматериалов Эталон»</w:t>
        </w:r>
        <w:r w:rsidR="008630CF">
          <w:rPr>
            <w:noProof/>
            <w:webHidden/>
          </w:rPr>
          <w:tab/>
        </w:r>
        <w:r w:rsidR="008630CF">
          <w:rPr>
            <w:noProof/>
            <w:webHidden/>
          </w:rPr>
          <w:fldChar w:fldCharType="begin"/>
        </w:r>
        <w:r w:rsidR="008630CF">
          <w:rPr>
            <w:noProof/>
            <w:webHidden/>
          </w:rPr>
          <w:instrText xml:space="preserve"> PAGEREF _Toc357517785 \h </w:instrText>
        </w:r>
        <w:r w:rsidR="008630CF">
          <w:rPr>
            <w:noProof/>
            <w:webHidden/>
          </w:rPr>
        </w:r>
        <w:r w:rsidR="008630CF">
          <w:rPr>
            <w:noProof/>
            <w:webHidden/>
          </w:rPr>
          <w:fldChar w:fldCharType="separate"/>
        </w:r>
        <w:r w:rsidR="008630CF">
          <w:rPr>
            <w:noProof/>
            <w:webHidden/>
          </w:rPr>
          <w:t>50</w:t>
        </w:r>
        <w:r w:rsidR="008630CF">
          <w:rPr>
            <w:noProof/>
            <w:webHidden/>
          </w:rPr>
          <w:fldChar w:fldCharType="end"/>
        </w:r>
      </w:hyperlink>
    </w:p>
    <w:p w:rsidR="008630CF" w:rsidRDefault="00D653FA">
      <w:pPr>
        <w:pStyle w:val="41"/>
        <w:tabs>
          <w:tab w:val="right" w:leader="dot" w:pos="9345"/>
        </w:tabs>
        <w:rPr>
          <w:rFonts w:eastAsiaTheme="minorEastAsia" w:cstheme="minorBidi"/>
          <w:noProof/>
          <w:sz w:val="22"/>
          <w:szCs w:val="22"/>
          <w:lang w:eastAsia="ru-RU"/>
        </w:rPr>
      </w:pPr>
      <w:hyperlink w:anchor="_Toc357517786" w:history="1">
        <w:r w:rsidR="008630CF" w:rsidRPr="00A87221">
          <w:rPr>
            <w:rStyle w:val="af2"/>
            <w:noProof/>
            <w:lang w:eastAsia="ru-RU"/>
          </w:rPr>
          <w:t>ОАО «Иркутский керамический завод»</w:t>
        </w:r>
        <w:r w:rsidR="008630CF">
          <w:rPr>
            <w:noProof/>
            <w:webHidden/>
          </w:rPr>
          <w:tab/>
        </w:r>
        <w:r w:rsidR="008630CF">
          <w:rPr>
            <w:noProof/>
            <w:webHidden/>
          </w:rPr>
          <w:fldChar w:fldCharType="begin"/>
        </w:r>
        <w:r w:rsidR="008630CF">
          <w:rPr>
            <w:noProof/>
            <w:webHidden/>
          </w:rPr>
          <w:instrText xml:space="preserve"> PAGEREF _Toc357517786 \h </w:instrText>
        </w:r>
        <w:r w:rsidR="008630CF">
          <w:rPr>
            <w:noProof/>
            <w:webHidden/>
          </w:rPr>
        </w:r>
        <w:r w:rsidR="008630CF">
          <w:rPr>
            <w:noProof/>
            <w:webHidden/>
          </w:rPr>
          <w:fldChar w:fldCharType="separate"/>
        </w:r>
        <w:r w:rsidR="008630CF">
          <w:rPr>
            <w:noProof/>
            <w:webHidden/>
          </w:rPr>
          <w:t>50</w:t>
        </w:r>
        <w:r w:rsidR="008630CF">
          <w:rPr>
            <w:noProof/>
            <w:webHidden/>
          </w:rPr>
          <w:fldChar w:fldCharType="end"/>
        </w:r>
      </w:hyperlink>
    </w:p>
    <w:p w:rsidR="008630CF" w:rsidRDefault="00D653FA">
      <w:pPr>
        <w:pStyle w:val="32"/>
        <w:tabs>
          <w:tab w:val="right" w:leader="dot" w:pos="9345"/>
        </w:tabs>
        <w:rPr>
          <w:rFonts w:eastAsiaTheme="minorEastAsia" w:cstheme="minorBidi"/>
          <w:noProof/>
          <w:sz w:val="22"/>
          <w:szCs w:val="22"/>
          <w:lang w:eastAsia="ru-RU"/>
        </w:rPr>
      </w:pPr>
      <w:hyperlink w:anchor="_Toc357517787" w:history="1">
        <w:r w:rsidR="008630CF" w:rsidRPr="00A87221">
          <w:rPr>
            <w:rStyle w:val="af2"/>
            <w:noProof/>
          </w:rPr>
          <w:t>Конкуренция в отрасли</w:t>
        </w:r>
        <w:r w:rsidR="008630CF">
          <w:rPr>
            <w:noProof/>
            <w:webHidden/>
          </w:rPr>
          <w:tab/>
        </w:r>
        <w:r w:rsidR="008630CF">
          <w:rPr>
            <w:noProof/>
            <w:webHidden/>
          </w:rPr>
          <w:fldChar w:fldCharType="begin"/>
        </w:r>
        <w:r w:rsidR="008630CF">
          <w:rPr>
            <w:noProof/>
            <w:webHidden/>
          </w:rPr>
          <w:instrText xml:space="preserve"> PAGEREF _Toc357517787 \h </w:instrText>
        </w:r>
        <w:r w:rsidR="008630CF">
          <w:rPr>
            <w:noProof/>
            <w:webHidden/>
          </w:rPr>
        </w:r>
        <w:r w:rsidR="008630CF">
          <w:rPr>
            <w:noProof/>
            <w:webHidden/>
          </w:rPr>
          <w:fldChar w:fldCharType="separate"/>
        </w:r>
        <w:r w:rsidR="008630CF">
          <w:rPr>
            <w:noProof/>
            <w:webHidden/>
          </w:rPr>
          <w:t>51</w:t>
        </w:r>
        <w:r w:rsidR="008630CF">
          <w:rPr>
            <w:noProof/>
            <w:webHidden/>
          </w:rPr>
          <w:fldChar w:fldCharType="end"/>
        </w:r>
      </w:hyperlink>
    </w:p>
    <w:p w:rsidR="008630CF" w:rsidRDefault="00D653FA">
      <w:pPr>
        <w:pStyle w:val="11"/>
        <w:tabs>
          <w:tab w:val="left" w:pos="1793"/>
          <w:tab w:val="right" w:leader="dot" w:pos="9345"/>
        </w:tabs>
        <w:rPr>
          <w:rFonts w:asciiTheme="minorHAnsi" w:eastAsiaTheme="minorEastAsia" w:hAnsiTheme="minorHAnsi" w:cstheme="minorBidi"/>
          <w:b w:val="0"/>
          <w:bCs w:val="0"/>
          <w:caps w:val="0"/>
          <w:noProof/>
          <w:sz w:val="22"/>
          <w:szCs w:val="22"/>
          <w:lang w:eastAsia="ru-RU"/>
        </w:rPr>
      </w:pPr>
      <w:hyperlink w:anchor="_Toc357517788" w:history="1">
        <w:r w:rsidR="008630CF" w:rsidRPr="00A87221">
          <w:rPr>
            <w:rStyle w:val="af2"/>
            <w:noProof/>
          </w:rPr>
          <w:t>Глава 4.</w:t>
        </w:r>
        <w:r w:rsidR="008630CF">
          <w:rPr>
            <w:rFonts w:asciiTheme="minorHAnsi" w:eastAsiaTheme="minorEastAsia" w:hAnsiTheme="minorHAnsi" w:cstheme="minorBidi"/>
            <w:b w:val="0"/>
            <w:bCs w:val="0"/>
            <w:caps w:val="0"/>
            <w:noProof/>
            <w:sz w:val="22"/>
            <w:szCs w:val="22"/>
            <w:lang w:eastAsia="ru-RU"/>
          </w:rPr>
          <w:tab/>
        </w:r>
        <w:r w:rsidR="008630CF" w:rsidRPr="00A87221">
          <w:rPr>
            <w:rStyle w:val="af2"/>
            <w:noProof/>
          </w:rPr>
          <w:t>Российский рынок силикатного кирпича</w:t>
        </w:r>
        <w:r w:rsidR="008630CF">
          <w:rPr>
            <w:noProof/>
            <w:webHidden/>
          </w:rPr>
          <w:tab/>
        </w:r>
        <w:r w:rsidR="008630CF">
          <w:rPr>
            <w:noProof/>
            <w:webHidden/>
          </w:rPr>
          <w:fldChar w:fldCharType="begin"/>
        </w:r>
        <w:r w:rsidR="008630CF">
          <w:rPr>
            <w:noProof/>
            <w:webHidden/>
          </w:rPr>
          <w:instrText xml:space="preserve"> PAGEREF _Toc357517788 \h </w:instrText>
        </w:r>
        <w:r w:rsidR="008630CF">
          <w:rPr>
            <w:noProof/>
            <w:webHidden/>
          </w:rPr>
        </w:r>
        <w:r w:rsidR="008630CF">
          <w:rPr>
            <w:noProof/>
            <w:webHidden/>
          </w:rPr>
          <w:fldChar w:fldCharType="separate"/>
        </w:r>
        <w:r w:rsidR="008630CF">
          <w:rPr>
            <w:noProof/>
            <w:webHidden/>
          </w:rPr>
          <w:t>53</w:t>
        </w:r>
        <w:r w:rsidR="008630CF">
          <w:rPr>
            <w:noProof/>
            <w:webHidden/>
          </w:rPr>
          <w:fldChar w:fldCharType="end"/>
        </w:r>
      </w:hyperlink>
    </w:p>
    <w:p w:rsidR="008630CF" w:rsidRDefault="00D653FA">
      <w:pPr>
        <w:pStyle w:val="21"/>
        <w:tabs>
          <w:tab w:val="left" w:pos="1200"/>
          <w:tab w:val="right" w:leader="dot" w:pos="9345"/>
        </w:tabs>
        <w:rPr>
          <w:rFonts w:eastAsiaTheme="minorEastAsia" w:cstheme="minorBidi"/>
          <w:b w:val="0"/>
          <w:bCs w:val="0"/>
          <w:noProof/>
          <w:sz w:val="22"/>
          <w:szCs w:val="22"/>
          <w:lang w:eastAsia="ru-RU"/>
        </w:rPr>
      </w:pPr>
      <w:hyperlink w:anchor="_Toc357517789" w:history="1">
        <w:r w:rsidR="008630CF" w:rsidRPr="00A87221">
          <w:rPr>
            <w:rStyle w:val="af2"/>
            <w:noProof/>
          </w:rPr>
          <w:t>§1.</w:t>
        </w:r>
        <w:r w:rsidR="008630CF">
          <w:rPr>
            <w:rFonts w:eastAsiaTheme="minorEastAsia" w:cstheme="minorBidi"/>
            <w:b w:val="0"/>
            <w:bCs w:val="0"/>
            <w:noProof/>
            <w:sz w:val="22"/>
            <w:szCs w:val="22"/>
            <w:lang w:eastAsia="ru-RU"/>
          </w:rPr>
          <w:tab/>
        </w:r>
        <w:r w:rsidR="008630CF" w:rsidRPr="00A87221">
          <w:rPr>
            <w:rStyle w:val="af2"/>
            <w:noProof/>
          </w:rPr>
          <w:t>Основные характеристики силикатного кирпича</w:t>
        </w:r>
        <w:r w:rsidR="008630CF">
          <w:rPr>
            <w:noProof/>
            <w:webHidden/>
          </w:rPr>
          <w:tab/>
        </w:r>
        <w:r w:rsidR="008630CF">
          <w:rPr>
            <w:noProof/>
            <w:webHidden/>
          </w:rPr>
          <w:fldChar w:fldCharType="begin"/>
        </w:r>
        <w:r w:rsidR="008630CF">
          <w:rPr>
            <w:noProof/>
            <w:webHidden/>
          </w:rPr>
          <w:instrText xml:space="preserve"> PAGEREF _Toc357517789 \h </w:instrText>
        </w:r>
        <w:r w:rsidR="008630CF">
          <w:rPr>
            <w:noProof/>
            <w:webHidden/>
          </w:rPr>
        </w:r>
        <w:r w:rsidR="008630CF">
          <w:rPr>
            <w:noProof/>
            <w:webHidden/>
          </w:rPr>
          <w:fldChar w:fldCharType="separate"/>
        </w:r>
        <w:r w:rsidR="008630CF">
          <w:rPr>
            <w:noProof/>
            <w:webHidden/>
          </w:rPr>
          <w:t>53</w:t>
        </w:r>
        <w:r w:rsidR="008630CF">
          <w:rPr>
            <w:noProof/>
            <w:webHidden/>
          </w:rPr>
          <w:fldChar w:fldCharType="end"/>
        </w:r>
      </w:hyperlink>
    </w:p>
    <w:p w:rsidR="008630CF" w:rsidRDefault="00D653FA">
      <w:pPr>
        <w:pStyle w:val="21"/>
        <w:tabs>
          <w:tab w:val="left" w:pos="1200"/>
          <w:tab w:val="right" w:leader="dot" w:pos="9345"/>
        </w:tabs>
        <w:rPr>
          <w:rFonts w:eastAsiaTheme="minorEastAsia" w:cstheme="minorBidi"/>
          <w:b w:val="0"/>
          <w:bCs w:val="0"/>
          <w:noProof/>
          <w:sz w:val="22"/>
          <w:szCs w:val="22"/>
          <w:lang w:eastAsia="ru-RU"/>
        </w:rPr>
      </w:pPr>
      <w:hyperlink w:anchor="_Toc357517790" w:history="1">
        <w:r w:rsidR="008630CF" w:rsidRPr="00A87221">
          <w:rPr>
            <w:rStyle w:val="af2"/>
            <w:noProof/>
          </w:rPr>
          <w:t>§2.</w:t>
        </w:r>
        <w:r w:rsidR="008630CF">
          <w:rPr>
            <w:rFonts w:eastAsiaTheme="minorEastAsia" w:cstheme="minorBidi"/>
            <w:b w:val="0"/>
            <w:bCs w:val="0"/>
            <w:noProof/>
            <w:sz w:val="22"/>
            <w:szCs w:val="22"/>
            <w:lang w:eastAsia="ru-RU"/>
          </w:rPr>
          <w:tab/>
        </w:r>
        <w:r w:rsidR="008630CF" w:rsidRPr="00A87221">
          <w:rPr>
            <w:rStyle w:val="af2"/>
            <w:noProof/>
          </w:rPr>
          <w:t>Объемы производства силикатного кирпича</w:t>
        </w:r>
        <w:r w:rsidR="008630CF">
          <w:rPr>
            <w:noProof/>
            <w:webHidden/>
          </w:rPr>
          <w:tab/>
        </w:r>
        <w:r w:rsidR="008630CF">
          <w:rPr>
            <w:noProof/>
            <w:webHidden/>
          </w:rPr>
          <w:fldChar w:fldCharType="begin"/>
        </w:r>
        <w:r w:rsidR="008630CF">
          <w:rPr>
            <w:noProof/>
            <w:webHidden/>
          </w:rPr>
          <w:instrText xml:space="preserve"> PAGEREF _Toc357517790 \h </w:instrText>
        </w:r>
        <w:r w:rsidR="008630CF">
          <w:rPr>
            <w:noProof/>
            <w:webHidden/>
          </w:rPr>
        </w:r>
        <w:r w:rsidR="008630CF">
          <w:rPr>
            <w:noProof/>
            <w:webHidden/>
          </w:rPr>
          <w:fldChar w:fldCharType="separate"/>
        </w:r>
        <w:r w:rsidR="008630CF">
          <w:rPr>
            <w:noProof/>
            <w:webHidden/>
          </w:rPr>
          <w:t>55</w:t>
        </w:r>
        <w:r w:rsidR="008630CF">
          <w:rPr>
            <w:noProof/>
            <w:webHidden/>
          </w:rPr>
          <w:fldChar w:fldCharType="end"/>
        </w:r>
      </w:hyperlink>
    </w:p>
    <w:p w:rsidR="008630CF" w:rsidRDefault="00D653FA">
      <w:pPr>
        <w:pStyle w:val="21"/>
        <w:tabs>
          <w:tab w:val="left" w:pos="1200"/>
          <w:tab w:val="right" w:leader="dot" w:pos="9345"/>
        </w:tabs>
        <w:rPr>
          <w:rFonts w:eastAsiaTheme="minorEastAsia" w:cstheme="minorBidi"/>
          <w:b w:val="0"/>
          <w:bCs w:val="0"/>
          <w:noProof/>
          <w:sz w:val="22"/>
          <w:szCs w:val="22"/>
          <w:lang w:eastAsia="ru-RU"/>
        </w:rPr>
      </w:pPr>
      <w:hyperlink w:anchor="_Toc357517791" w:history="1">
        <w:r w:rsidR="008630CF" w:rsidRPr="00A87221">
          <w:rPr>
            <w:rStyle w:val="af2"/>
            <w:noProof/>
          </w:rPr>
          <w:t>§3.</w:t>
        </w:r>
        <w:r w:rsidR="008630CF">
          <w:rPr>
            <w:rFonts w:eastAsiaTheme="minorEastAsia" w:cstheme="minorBidi"/>
            <w:b w:val="0"/>
            <w:bCs w:val="0"/>
            <w:noProof/>
            <w:sz w:val="22"/>
            <w:szCs w:val="22"/>
            <w:lang w:eastAsia="ru-RU"/>
          </w:rPr>
          <w:tab/>
        </w:r>
        <w:r w:rsidR="008630CF" w:rsidRPr="00A87221">
          <w:rPr>
            <w:rStyle w:val="af2"/>
            <w:noProof/>
          </w:rPr>
          <w:t>Основные производители силикатного кирпича</w:t>
        </w:r>
        <w:r w:rsidR="008630CF">
          <w:rPr>
            <w:noProof/>
            <w:webHidden/>
          </w:rPr>
          <w:tab/>
        </w:r>
        <w:r w:rsidR="008630CF">
          <w:rPr>
            <w:noProof/>
            <w:webHidden/>
          </w:rPr>
          <w:fldChar w:fldCharType="begin"/>
        </w:r>
        <w:r w:rsidR="008630CF">
          <w:rPr>
            <w:noProof/>
            <w:webHidden/>
          </w:rPr>
          <w:instrText xml:space="preserve"> PAGEREF _Toc357517791 \h </w:instrText>
        </w:r>
        <w:r w:rsidR="008630CF">
          <w:rPr>
            <w:noProof/>
            <w:webHidden/>
          </w:rPr>
        </w:r>
        <w:r w:rsidR="008630CF">
          <w:rPr>
            <w:noProof/>
            <w:webHidden/>
          </w:rPr>
          <w:fldChar w:fldCharType="separate"/>
        </w:r>
        <w:r w:rsidR="008630CF">
          <w:rPr>
            <w:noProof/>
            <w:webHidden/>
          </w:rPr>
          <w:t>56</w:t>
        </w:r>
        <w:r w:rsidR="008630CF">
          <w:rPr>
            <w:noProof/>
            <w:webHidden/>
          </w:rPr>
          <w:fldChar w:fldCharType="end"/>
        </w:r>
      </w:hyperlink>
    </w:p>
    <w:p w:rsidR="008630CF" w:rsidRDefault="00D653FA">
      <w:pPr>
        <w:pStyle w:val="21"/>
        <w:tabs>
          <w:tab w:val="left" w:pos="1200"/>
          <w:tab w:val="right" w:leader="dot" w:pos="9345"/>
        </w:tabs>
        <w:rPr>
          <w:rFonts w:eastAsiaTheme="minorEastAsia" w:cstheme="minorBidi"/>
          <w:b w:val="0"/>
          <w:bCs w:val="0"/>
          <w:noProof/>
          <w:sz w:val="22"/>
          <w:szCs w:val="22"/>
          <w:lang w:eastAsia="ru-RU"/>
        </w:rPr>
      </w:pPr>
      <w:hyperlink w:anchor="_Toc357517792" w:history="1">
        <w:r w:rsidR="008630CF" w:rsidRPr="00A87221">
          <w:rPr>
            <w:rStyle w:val="af2"/>
            <w:noProof/>
          </w:rPr>
          <w:t>§4.</w:t>
        </w:r>
        <w:r w:rsidR="008630CF">
          <w:rPr>
            <w:rFonts w:eastAsiaTheme="minorEastAsia" w:cstheme="minorBidi"/>
            <w:b w:val="0"/>
            <w:bCs w:val="0"/>
            <w:noProof/>
            <w:sz w:val="22"/>
            <w:szCs w:val="22"/>
            <w:lang w:eastAsia="ru-RU"/>
          </w:rPr>
          <w:tab/>
        </w:r>
        <w:r w:rsidR="008630CF" w:rsidRPr="00A87221">
          <w:rPr>
            <w:rStyle w:val="af2"/>
            <w:noProof/>
          </w:rPr>
          <w:t>Цены производителей на силикатный кирпич</w:t>
        </w:r>
        <w:r w:rsidR="008630CF">
          <w:rPr>
            <w:noProof/>
            <w:webHidden/>
          </w:rPr>
          <w:tab/>
        </w:r>
        <w:r w:rsidR="008630CF">
          <w:rPr>
            <w:noProof/>
            <w:webHidden/>
          </w:rPr>
          <w:fldChar w:fldCharType="begin"/>
        </w:r>
        <w:r w:rsidR="008630CF">
          <w:rPr>
            <w:noProof/>
            <w:webHidden/>
          </w:rPr>
          <w:instrText xml:space="preserve"> PAGEREF _Toc357517792 \h </w:instrText>
        </w:r>
        <w:r w:rsidR="008630CF">
          <w:rPr>
            <w:noProof/>
            <w:webHidden/>
          </w:rPr>
        </w:r>
        <w:r w:rsidR="008630CF">
          <w:rPr>
            <w:noProof/>
            <w:webHidden/>
          </w:rPr>
          <w:fldChar w:fldCharType="separate"/>
        </w:r>
        <w:r w:rsidR="008630CF">
          <w:rPr>
            <w:noProof/>
            <w:webHidden/>
          </w:rPr>
          <w:t>57</w:t>
        </w:r>
        <w:r w:rsidR="008630CF">
          <w:rPr>
            <w:noProof/>
            <w:webHidden/>
          </w:rPr>
          <w:fldChar w:fldCharType="end"/>
        </w:r>
      </w:hyperlink>
    </w:p>
    <w:p w:rsidR="008630CF" w:rsidRDefault="00D653FA">
      <w:pPr>
        <w:pStyle w:val="21"/>
        <w:tabs>
          <w:tab w:val="left" w:pos="1200"/>
          <w:tab w:val="right" w:leader="dot" w:pos="9345"/>
        </w:tabs>
        <w:rPr>
          <w:rFonts w:eastAsiaTheme="minorEastAsia" w:cstheme="minorBidi"/>
          <w:b w:val="0"/>
          <w:bCs w:val="0"/>
          <w:noProof/>
          <w:sz w:val="22"/>
          <w:szCs w:val="22"/>
          <w:lang w:eastAsia="ru-RU"/>
        </w:rPr>
      </w:pPr>
      <w:hyperlink w:anchor="_Toc357517793" w:history="1">
        <w:r w:rsidR="008630CF" w:rsidRPr="00A87221">
          <w:rPr>
            <w:rStyle w:val="af2"/>
            <w:noProof/>
          </w:rPr>
          <w:t>§5.</w:t>
        </w:r>
        <w:r w:rsidR="008630CF">
          <w:rPr>
            <w:rFonts w:eastAsiaTheme="minorEastAsia" w:cstheme="minorBidi"/>
            <w:b w:val="0"/>
            <w:bCs w:val="0"/>
            <w:noProof/>
            <w:sz w:val="22"/>
            <w:szCs w:val="22"/>
            <w:lang w:eastAsia="ru-RU"/>
          </w:rPr>
          <w:tab/>
        </w:r>
        <w:r w:rsidR="008630CF" w:rsidRPr="00A87221">
          <w:rPr>
            <w:rStyle w:val="af2"/>
            <w:noProof/>
          </w:rPr>
          <w:t>Основные тенденции и прогноз развития рынка</w:t>
        </w:r>
        <w:r w:rsidR="008630CF">
          <w:rPr>
            <w:noProof/>
            <w:webHidden/>
          </w:rPr>
          <w:tab/>
        </w:r>
        <w:r w:rsidR="008630CF">
          <w:rPr>
            <w:noProof/>
            <w:webHidden/>
          </w:rPr>
          <w:fldChar w:fldCharType="begin"/>
        </w:r>
        <w:r w:rsidR="008630CF">
          <w:rPr>
            <w:noProof/>
            <w:webHidden/>
          </w:rPr>
          <w:instrText xml:space="preserve"> PAGEREF _Toc357517793 \h </w:instrText>
        </w:r>
        <w:r w:rsidR="008630CF">
          <w:rPr>
            <w:noProof/>
            <w:webHidden/>
          </w:rPr>
        </w:r>
        <w:r w:rsidR="008630CF">
          <w:rPr>
            <w:noProof/>
            <w:webHidden/>
          </w:rPr>
          <w:fldChar w:fldCharType="separate"/>
        </w:r>
        <w:r w:rsidR="008630CF">
          <w:rPr>
            <w:noProof/>
            <w:webHidden/>
          </w:rPr>
          <w:t>58</w:t>
        </w:r>
        <w:r w:rsidR="008630CF">
          <w:rPr>
            <w:noProof/>
            <w:webHidden/>
          </w:rPr>
          <w:fldChar w:fldCharType="end"/>
        </w:r>
      </w:hyperlink>
    </w:p>
    <w:p w:rsidR="008630CF" w:rsidRDefault="00D653FA">
      <w:pPr>
        <w:pStyle w:val="11"/>
        <w:tabs>
          <w:tab w:val="left" w:pos="1793"/>
          <w:tab w:val="right" w:leader="dot" w:pos="9345"/>
        </w:tabs>
        <w:rPr>
          <w:rFonts w:asciiTheme="minorHAnsi" w:eastAsiaTheme="minorEastAsia" w:hAnsiTheme="minorHAnsi" w:cstheme="minorBidi"/>
          <w:b w:val="0"/>
          <w:bCs w:val="0"/>
          <w:caps w:val="0"/>
          <w:noProof/>
          <w:sz w:val="22"/>
          <w:szCs w:val="22"/>
          <w:lang w:eastAsia="ru-RU"/>
        </w:rPr>
      </w:pPr>
      <w:hyperlink w:anchor="_Toc357517794" w:history="1">
        <w:r w:rsidR="008630CF" w:rsidRPr="00A87221">
          <w:rPr>
            <w:rStyle w:val="af2"/>
            <w:noProof/>
          </w:rPr>
          <w:t>Глава 5.</w:t>
        </w:r>
        <w:r w:rsidR="008630CF">
          <w:rPr>
            <w:rFonts w:asciiTheme="minorHAnsi" w:eastAsiaTheme="minorEastAsia" w:hAnsiTheme="minorHAnsi" w:cstheme="minorBidi"/>
            <w:b w:val="0"/>
            <w:bCs w:val="0"/>
            <w:caps w:val="0"/>
            <w:noProof/>
            <w:sz w:val="22"/>
            <w:szCs w:val="22"/>
            <w:lang w:eastAsia="ru-RU"/>
          </w:rPr>
          <w:tab/>
        </w:r>
        <w:r w:rsidR="008630CF" w:rsidRPr="00A87221">
          <w:rPr>
            <w:rStyle w:val="af2"/>
            <w:noProof/>
          </w:rPr>
          <w:t>Российский рынок блоков из ячеистого бетона</w:t>
        </w:r>
        <w:r w:rsidR="008630CF">
          <w:rPr>
            <w:noProof/>
            <w:webHidden/>
          </w:rPr>
          <w:tab/>
        </w:r>
        <w:r w:rsidR="008630CF">
          <w:rPr>
            <w:noProof/>
            <w:webHidden/>
          </w:rPr>
          <w:fldChar w:fldCharType="begin"/>
        </w:r>
        <w:r w:rsidR="008630CF">
          <w:rPr>
            <w:noProof/>
            <w:webHidden/>
          </w:rPr>
          <w:instrText xml:space="preserve"> PAGEREF _Toc357517794 \h </w:instrText>
        </w:r>
        <w:r w:rsidR="008630CF">
          <w:rPr>
            <w:noProof/>
            <w:webHidden/>
          </w:rPr>
        </w:r>
        <w:r w:rsidR="008630CF">
          <w:rPr>
            <w:noProof/>
            <w:webHidden/>
          </w:rPr>
          <w:fldChar w:fldCharType="separate"/>
        </w:r>
        <w:r w:rsidR="008630CF">
          <w:rPr>
            <w:noProof/>
            <w:webHidden/>
          </w:rPr>
          <w:t>59</w:t>
        </w:r>
        <w:r w:rsidR="008630CF">
          <w:rPr>
            <w:noProof/>
            <w:webHidden/>
          </w:rPr>
          <w:fldChar w:fldCharType="end"/>
        </w:r>
      </w:hyperlink>
    </w:p>
    <w:p w:rsidR="008630CF" w:rsidRDefault="00D653FA">
      <w:pPr>
        <w:pStyle w:val="21"/>
        <w:tabs>
          <w:tab w:val="left" w:pos="1200"/>
          <w:tab w:val="right" w:leader="dot" w:pos="9345"/>
        </w:tabs>
        <w:rPr>
          <w:rFonts w:eastAsiaTheme="minorEastAsia" w:cstheme="minorBidi"/>
          <w:b w:val="0"/>
          <w:bCs w:val="0"/>
          <w:noProof/>
          <w:sz w:val="22"/>
          <w:szCs w:val="22"/>
          <w:lang w:eastAsia="ru-RU"/>
        </w:rPr>
      </w:pPr>
      <w:hyperlink w:anchor="_Toc357517795" w:history="1">
        <w:r w:rsidR="008630CF" w:rsidRPr="00A87221">
          <w:rPr>
            <w:rStyle w:val="af2"/>
            <w:noProof/>
          </w:rPr>
          <w:t>§1.</w:t>
        </w:r>
        <w:r w:rsidR="008630CF">
          <w:rPr>
            <w:rFonts w:eastAsiaTheme="minorEastAsia" w:cstheme="minorBidi"/>
            <w:b w:val="0"/>
            <w:bCs w:val="0"/>
            <w:noProof/>
            <w:sz w:val="22"/>
            <w:szCs w:val="22"/>
            <w:lang w:eastAsia="ru-RU"/>
          </w:rPr>
          <w:tab/>
        </w:r>
        <w:r w:rsidR="008630CF" w:rsidRPr="00A87221">
          <w:rPr>
            <w:rStyle w:val="af2"/>
            <w:noProof/>
          </w:rPr>
          <w:t>Основные характеристики блоков из ячеистого бетона</w:t>
        </w:r>
        <w:r w:rsidR="008630CF">
          <w:rPr>
            <w:noProof/>
            <w:webHidden/>
          </w:rPr>
          <w:tab/>
        </w:r>
        <w:r w:rsidR="008630CF">
          <w:rPr>
            <w:noProof/>
            <w:webHidden/>
          </w:rPr>
          <w:fldChar w:fldCharType="begin"/>
        </w:r>
        <w:r w:rsidR="008630CF">
          <w:rPr>
            <w:noProof/>
            <w:webHidden/>
          </w:rPr>
          <w:instrText xml:space="preserve"> PAGEREF _Toc357517795 \h </w:instrText>
        </w:r>
        <w:r w:rsidR="008630CF">
          <w:rPr>
            <w:noProof/>
            <w:webHidden/>
          </w:rPr>
        </w:r>
        <w:r w:rsidR="008630CF">
          <w:rPr>
            <w:noProof/>
            <w:webHidden/>
          </w:rPr>
          <w:fldChar w:fldCharType="separate"/>
        </w:r>
        <w:r w:rsidR="008630CF">
          <w:rPr>
            <w:noProof/>
            <w:webHidden/>
          </w:rPr>
          <w:t>59</w:t>
        </w:r>
        <w:r w:rsidR="008630CF">
          <w:rPr>
            <w:noProof/>
            <w:webHidden/>
          </w:rPr>
          <w:fldChar w:fldCharType="end"/>
        </w:r>
      </w:hyperlink>
    </w:p>
    <w:p w:rsidR="008630CF" w:rsidRDefault="00D653FA">
      <w:pPr>
        <w:pStyle w:val="21"/>
        <w:tabs>
          <w:tab w:val="left" w:pos="1200"/>
          <w:tab w:val="right" w:leader="dot" w:pos="9345"/>
        </w:tabs>
        <w:rPr>
          <w:rFonts w:eastAsiaTheme="minorEastAsia" w:cstheme="minorBidi"/>
          <w:b w:val="0"/>
          <w:bCs w:val="0"/>
          <w:noProof/>
          <w:sz w:val="22"/>
          <w:szCs w:val="22"/>
          <w:lang w:eastAsia="ru-RU"/>
        </w:rPr>
      </w:pPr>
      <w:hyperlink w:anchor="_Toc357517796" w:history="1">
        <w:r w:rsidR="008630CF" w:rsidRPr="00A87221">
          <w:rPr>
            <w:rStyle w:val="af2"/>
            <w:noProof/>
          </w:rPr>
          <w:t>§2.</w:t>
        </w:r>
        <w:r w:rsidR="008630CF">
          <w:rPr>
            <w:rFonts w:eastAsiaTheme="minorEastAsia" w:cstheme="minorBidi"/>
            <w:b w:val="0"/>
            <w:bCs w:val="0"/>
            <w:noProof/>
            <w:sz w:val="22"/>
            <w:szCs w:val="22"/>
            <w:lang w:eastAsia="ru-RU"/>
          </w:rPr>
          <w:tab/>
        </w:r>
        <w:r w:rsidR="008630CF" w:rsidRPr="00A87221">
          <w:rPr>
            <w:rStyle w:val="af2"/>
            <w:noProof/>
          </w:rPr>
          <w:t>Объем производства блоков из ячеистого бетона</w:t>
        </w:r>
        <w:r w:rsidR="008630CF">
          <w:rPr>
            <w:noProof/>
            <w:webHidden/>
          </w:rPr>
          <w:tab/>
        </w:r>
        <w:r w:rsidR="008630CF">
          <w:rPr>
            <w:noProof/>
            <w:webHidden/>
          </w:rPr>
          <w:fldChar w:fldCharType="begin"/>
        </w:r>
        <w:r w:rsidR="008630CF">
          <w:rPr>
            <w:noProof/>
            <w:webHidden/>
          </w:rPr>
          <w:instrText xml:space="preserve"> PAGEREF _Toc357517796 \h </w:instrText>
        </w:r>
        <w:r w:rsidR="008630CF">
          <w:rPr>
            <w:noProof/>
            <w:webHidden/>
          </w:rPr>
        </w:r>
        <w:r w:rsidR="008630CF">
          <w:rPr>
            <w:noProof/>
            <w:webHidden/>
          </w:rPr>
          <w:fldChar w:fldCharType="separate"/>
        </w:r>
        <w:r w:rsidR="008630CF">
          <w:rPr>
            <w:noProof/>
            <w:webHidden/>
          </w:rPr>
          <w:t>60</w:t>
        </w:r>
        <w:r w:rsidR="008630CF">
          <w:rPr>
            <w:noProof/>
            <w:webHidden/>
          </w:rPr>
          <w:fldChar w:fldCharType="end"/>
        </w:r>
      </w:hyperlink>
    </w:p>
    <w:p w:rsidR="008630CF" w:rsidRDefault="00D653FA">
      <w:pPr>
        <w:pStyle w:val="21"/>
        <w:tabs>
          <w:tab w:val="left" w:pos="1200"/>
          <w:tab w:val="right" w:leader="dot" w:pos="9345"/>
        </w:tabs>
        <w:rPr>
          <w:rFonts w:eastAsiaTheme="minorEastAsia" w:cstheme="minorBidi"/>
          <w:b w:val="0"/>
          <w:bCs w:val="0"/>
          <w:noProof/>
          <w:sz w:val="22"/>
          <w:szCs w:val="22"/>
          <w:lang w:eastAsia="ru-RU"/>
        </w:rPr>
      </w:pPr>
      <w:hyperlink w:anchor="_Toc357517797" w:history="1">
        <w:r w:rsidR="008630CF" w:rsidRPr="00A87221">
          <w:rPr>
            <w:rStyle w:val="af2"/>
            <w:noProof/>
          </w:rPr>
          <w:t>§3.</w:t>
        </w:r>
        <w:r w:rsidR="008630CF">
          <w:rPr>
            <w:rFonts w:eastAsiaTheme="minorEastAsia" w:cstheme="minorBidi"/>
            <w:b w:val="0"/>
            <w:bCs w:val="0"/>
            <w:noProof/>
            <w:sz w:val="22"/>
            <w:szCs w:val="22"/>
            <w:lang w:eastAsia="ru-RU"/>
          </w:rPr>
          <w:tab/>
        </w:r>
        <w:r w:rsidR="008630CF" w:rsidRPr="00A87221">
          <w:rPr>
            <w:rStyle w:val="af2"/>
            <w:noProof/>
          </w:rPr>
          <w:t>Крупнейшие производители блоков из ячеистого бетона</w:t>
        </w:r>
        <w:r w:rsidR="008630CF">
          <w:rPr>
            <w:noProof/>
            <w:webHidden/>
          </w:rPr>
          <w:tab/>
        </w:r>
        <w:r w:rsidR="008630CF">
          <w:rPr>
            <w:noProof/>
            <w:webHidden/>
          </w:rPr>
          <w:fldChar w:fldCharType="begin"/>
        </w:r>
        <w:r w:rsidR="008630CF">
          <w:rPr>
            <w:noProof/>
            <w:webHidden/>
          </w:rPr>
          <w:instrText xml:space="preserve"> PAGEREF _Toc357517797 \h </w:instrText>
        </w:r>
        <w:r w:rsidR="008630CF">
          <w:rPr>
            <w:noProof/>
            <w:webHidden/>
          </w:rPr>
        </w:r>
        <w:r w:rsidR="008630CF">
          <w:rPr>
            <w:noProof/>
            <w:webHidden/>
          </w:rPr>
          <w:fldChar w:fldCharType="separate"/>
        </w:r>
        <w:r w:rsidR="008630CF">
          <w:rPr>
            <w:noProof/>
            <w:webHidden/>
          </w:rPr>
          <w:t>61</w:t>
        </w:r>
        <w:r w:rsidR="008630CF">
          <w:rPr>
            <w:noProof/>
            <w:webHidden/>
          </w:rPr>
          <w:fldChar w:fldCharType="end"/>
        </w:r>
      </w:hyperlink>
    </w:p>
    <w:p w:rsidR="008630CF" w:rsidRDefault="00D653FA">
      <w:pPr>
        <w:pStyle w:val="21"/>
        <w:tabs>
          <w:tab w:val="left" w:pos="1200"/>
          <w:tab w:val="right" w:leader="dot" w:pos="9345"/>
        </w:tabs>
        <w:rPr>
          <w:rFonts w:eastAsiaTheme="minorEastAsia" w:cstheme="minorBidi"/>
          <w:b w:val="0"/>
          <w:bCs w:val="0"/>
          <w:noProof/>
          <w:sz w:val="22"/>
          <w:szCs w:val="22"/>
          <w:lang w:eastAsia="ru-RU"/>
        </w:rPr>
      </w:pPr>
      <w:hyperlink w:anchor="_Toc357517798" w:history="1">
        <w:r w:rsidR="008630CF" w:rsidRPr="00A87221">
          <w:rPr>
            <w:rStyle w:val="af2"/>
            <w:noProof/>
          </w:rPr>
          <w:t>§4.</w:t>
        </w:r>
        <w:r w:rsidR="008630CF">
          <w:rPr>
            <w:rFonts w:eastAsiaTheme="minorEastAsia" w:cstheme="minorBidi"/>
            <w:b w:val="0"/>
            <w:bCs w:val="0"/>
            <w:noProof/>
            <w:sz w:val="22"/>
            <w:szCs w:val="22"/>
            <w:lang w:eastAsia="ru-RU"/>
          </w:rPr>
          <w:tab/>
        </w:r>
        <w:r w:rsidR="008630CF" w:rsidRPr="00A87221">
          <w:rPr>
            <w:rStyle w:val="af2"/>
            <w:noProof/>
          </w:rPr>
          <w:t>Цены производителей блоков из ячеистого бетона</w:t>
        </w:r>
        <w:r w:rsidR="008630CF">
          <w:rPr>
            <w:noProof/>
            <w:webHidden/>
          </w:rPr>
          <w:tab/>
        </w:r>
        <w:r w:rsidR="008630CF">
          <w:rPr>
            <w:noProof/>
            <w:webHidden/>
          </w:rPr>
          <w:fldChar w:fldCharType="begin"/>
        </w:r>
        <w:r w:rsidR="008630CF">
          <w:rPr>
            <w:noProof/>
            <w:webHidden/>
          </w:rPr>
          <w:instrText xml:space="preserve"> PAGEREF _Toc357517798 \h </w:instrText>
        </w:r>
        <w:r w:rsidR="008630CF">
          <w:rPr>
            <w:noProof/>
            <w:webHidden/>
          </w:rPr>
        </w:r>
        <w:r w:rsidR="008630CF">
          <w:rPr>
            <w:noProof/>
            <w:webHidden/>
          </w:rPr>
          <w:fldChar w:fldCharType="separate"/>
        </w:r>
        <w:r w:rsidR="008630CF">
          <w:rPr>
            <w:noProof/>
            <w:webHidden/>
          </w:rPr>
          <w:t>62</w:t>
        </w:r>
        <w:r w:rsidR="008630CF">
          <w:rPr>
            <w:noProof/>
            <w:webHidden/>
          </w:rPr>
          <w:fldChar w:fldCharType="end"/>
        </w:r>
      </w:hyperlink>
    </w:p>
    <w:p w:rsidR="008630CF" w:rsidRDefault="00D653FA">
      <w:pPr>
        <w:pStyle w:val="21"/>
        <w:tabs>
          <w:tab w:val="left" w:pos="1200"/>
          <w:tab w:val="right" w:leader="dot" w:pos="9345"/>
        </w:tabs>
        <w:rPr>
          <w:rFonts w:eastAsiaTheme="minorEastAsia" w:cstheme="minorBidi"/>
          <w:b w:val="0"/>
          <w:bCs w:val="0"/>
          <w:noProof/>
          <w:sz w:val="22"/>
          <w:szCs w:val="22"/>
          <w:lang w:eastAsia="ru-RU"/>
        </w:rPr>
      </w:pPr>
      <w:hyperlink w:anchor="_Toc357517799" w:history="1">
        <w:r w:rsidR="008630CF" w:rsidRPr="00A87221">
          <w:rPr>
            <w:rStyle w:val="af2"/>
            <w:noProof/>
          </w:rPr>
          <w:t>§5.</w:t>
        </w:r>
        <w:r w:rsidR="008630CF">
          <w:rPr>
            <w:rFonts w:eastAsiaTheme="minorEastAsia" w:cstheme="minorBidi"/>
            <w:b w:val="0"/>
            <w:bCs w:val="0"/>
            <w:noProof/>
            <w:sz w:val="22"/>
            <w:szCs w:val="22"/>
            <w:lang w:eastAsia="ru-RU"/>
          </w:rPr>
          <w:tab/>
        </w:r>
        <w:r w:rsidR="008630CF" w:rsidRPr="00A87221">
          <w:rPr>
            <w:rStyle w:val="af2"/>
            <w:noProof/>
          </w:rPr>
          <w:t>Основные перспективы развития рынка</w:t>
        </w:r>
        <w:r w:rsidR="008630CF">
          <w:rPr>
            <w:noProof/>
            <w:webHidden/>
          </w:rPr>
          <w:tab/>
        </w:r>
        <w:r w:rsidR="008630CF">
          <w:rPr>
            <w:noProof/>
            <w:webHidden/>
          </w:rPr>
          <w:fldChar w:fldCharType="begin"/>
        </w:r>
        <w:r w:rsidR="008630CF">
          <w:rPr>
            <w:noProof/>
            <w:webHidden/>
          </w:rPr>
          <w:instrText xml:space="preserve"> PAGEREF _Toc357517799 \h </w:instrText>
        </w:r>
        <w:r w:rsidR="008630CF">
          <w:rPr>
            <w:noProof/>
            <w:webHidden/>
          </w:rPr>
        </w:r>
        <w:r w:rsidR="008630CF">
          <w:rPr>
            <w:noProof/>
            <w:webHidden/>
          </w:rPr>
          <w:fldChar w:fldCharType="separate"/>
        </w:r>
        <w:r w:rsidR="008630CF">
          <w:rPr>
            <w:noProof/>
            <w:webHidden/>
          </w:rPr>
          <w:t>63</w:t>
        </w:r>
        <w:r w:rsidR="008630CF">
          <w:rPr>
            <w:noProof/>
            <w:webHidden/>
          </w:rPr>
          <w:fldChar w:fldCharType="end"/>
        </w:r>
      </w:hyperlink>
    </w:p>
    <w:p w:rsidR="00036791" w:rsidRPr="00036791" w:rsidRDefault="008630CF" w:rsidP="008630CF">
      <w:pPr>
        <w:ind w:firstLine="0"/>
      </w:pPr>
      <w:r>
        <w:fldChar w:fldCharType="end"/>
      </w:r>
    </w:p>
    <w:p w:rsidR="00C65432" w:rsidRPr="008C0A8F" w:rsidRDefault="00C65432" w:rsidP="00C518EC">
      <w:pPr>
        <w:pStyle w:val="1"/>
        <w:numPr>
          <w:ilvl w:val="0"/>
          <w:numId w:val="0"/>
        </w:numPr>
      </w:pPr>
      <w:bookmarkStart w:id="4" w:name="_Toc350332182"/>
      <w:bookmarkStart w:id="5" w:name="_Toc357517592"/>
      <w:bookmarkStart w:id="6" w:name="_Toc357517736"/>
      <w:r w:rsidRPr="003778AA">
        <w:lastRenderedPageBreak/>
        <w:t>Список таблиц и диаграмм</w:t>
      </w:r>
      <w:bookmarkEnd w:id="3"/>
      <w:bookmarkEnd w:id="4"/>
      <w:bookmarkEnd w:id="5"/>
      <w:bookmarkEnd w:id="6"/>
    </w:p>
    <w:p w:rsidR="00C65432" w:rsidRDefault="006100B2" w:rsidP="00C65432">
      <w:pPr>
        <w:pStyle w:val="af3"/>
        <w:spacing w:before="0" w:after="0"/>
        <w:ind w:left="0" w:firstLine="0"/>
      </w:pPr>
      <w:r>
        <w:t xml:space="preserve">Отчет содержит </w:t>
      </w:r>
      <w:r w:rsidR="005C2737" w:rsidRPr="005C2737">
        <w:t>1</w:t>
      </w:r>
      <w:r w:rsidR="008630CF">
        <w:t>6</w:t>
      </w:r>
      <w:r w:rsidR="005C2737" w:rsidRPr="005C2737">
        <w:t xml:space="preserve"> </w:t>
      </w:r>
      <w:r>
        <w:t xml:space="preserve">таблиц и </w:t>
      </w:r>
      <w:r w:rsidR="008630CF">
        <w:t>7</w:t>
      </w:r>
      <w:r w:rsidR="005C2737">
        <w:t xml:space="preserve"> диаграмм</w:t>
      </w:r>
      <w:r w:rsidR="00C65432">
        <w:t>.</w:t>
      </w:r>
    </w:p>
    <w:p w:rsidR="00C65432" w:rsidRPr="00073164" w:rsidRDefault="00C65432" w:rsidP="00C65432">
      <w:pPr>
        <w:pStyle w:val="af3"/>
        <w:spacing w:before="0" w:after="0"/>
        <w:ind w:left="0"/>
      </w:pPr>
    </w:p>
    <w:p w:rsidR="00C65432" w:rsidRDefault="00C65432" w:rsidP="00C65432">
      <w:pPr>
        <w:ind w:firstLine="0"/>
        <w:jc w:val="left"/>
        <w:rPr>
          <w:b/>
        </w:rPr>
      </w:pPr>
      <w:r w:rsidRPr="009705E0">
        <w:rPr>
          <w:b/>
        </w:rPr>
        <w:t>Таблицы:</w:t>
      </w:r>
    </w:p>
    <w:p w:rsidR="008630CF" w:rsidRDefault="008630CF">
      <w:pPr>
        <w:pStyle w:val="afc"/>
        <w:tabs>
          <w:tab w:val="right" w:leader="dot" w:pos="9345"/>
        </w:tabs>
        <w:rPr>
          <w:rFonts w:eastAsiaTheme="minorEastAsia" w:cstheme="minorBidi"/>
          <w:caps w:val="0"/>
          <w:noProof/>
          <w:sz w:val="22"/>
          <w:szCs w:val="22"/>
          <w:lang w:eastAsia="ru-RU"/>
        </w:rPr>
      </w:pPr>
      <w:r>
        <w:rPr>
          <w:b/>
        </w:rPr>
        <w:fldChar w:fldCharType="begin"/>
      </w:r>
      <w:r>
        <w:rPr>
          <w:b/>
        </w:rPr>
        <w:instrText xml:space="preserve"> TOC \h \z \c "Таблица" </w:instrText>
      </w:r>
      <w:r>
        <w:rPr>
          <w:b/>
        </w:rPr>
        <w:fldChar w:fldCharType="separate"/>
      </w:r>
      <w:hyperlink w:anchor="_Toc357517800" w:history="1">
        <w:r w:rsidRPr="00352125">
          <w:rPr>
            <w:rStyle w:val="af2"/>
            <w:noProof/>
          </w:rPr>
          <w:t>Таблица 1. Ввод в действие зданий жилого и нежилого назначения в 2012 г.</w:t>
        </w:r>
        <w:r>
          <w:rPr>
            <w:noProof/>
            <w:webHidden/>
          </w:rPr>
          <w:tab/>
        </w:r>
        <w:r>
          <w:rPr>
            <w:noProof/>
            <w:webHidden/>
          </w:rPr>
          <w:fldChar w:fldCharType="begin"/>
        </w:r>
        <w:r>
          <w:rPr>
            <w:noProof/>
            <w:webHidden/>
          </w:rPr>
          <w:instrText xml:space="preserve"> PAGEREF _Toc357517800 \h </w:instrText>
        </w:r>
        <w:r>
          <w:rPr>
            <w:noProof/>
            <w:webHidden/>
          </w:rPr>
        </w:r>
        <w:r>
          <w:rPr>
            <w:noProof/>
            <w:webHidden/>
          </w:rPr>
          <w:fldChar w:fldCharType="separate"/>
        </w:r>
        <w:r>
          <w:rPr>
            <w:noProof/>
            <w:webHidden/>
          </w:rPr>
          <w:t>12</w:t>
        </w:r>
        <w:r>
          <w:rPr>
            <w:noProof/>
            <w:webHidden/>
          </w:rPr>
          <w:fldChar w:fldCharType="end"/>
        </w:r>
      </w:hyperlink>
    </w:p>
    <w:p w:rsidR="008630CF" w:rsidRDefault="00D653FA">
      <w:pPr>
        <w:pStyle w:val="afc"/>
        <w:tabs>
          <w:tab w:val="right" w:leader="dot" w:pos="9345"/>
        </w:tabs>
        <w:rPr>
          <w:rFonts w:eastAsiaTheme="minorEastAsia" w:cstheme="minorBidi"/>
          <w:caps w:val="0"/>
          <w:noProof/>
          <w:sz w:val="22"/>
          <w:szCs w:val="22"/>
          <w:lang w:eastAsia="ru-RU"/>
        </w:rPr>
      </w:pPr>
      <w:hyperlink w:anchor="_Toc357517801" w:history="1">
        <w:r w:rsidR="008630CF" w:rsidRPr="00352125">
          <w:rPr>
            <w:rStyle w:val="af2"/>
            <w:noProof/>
          </w:rPr>
          <w:t>Таблица 2. Ввод в действие зданий жилого и нежилого назначения в РФ в 2008 - 2012 гг.</w:t>
        </w:r>
        <w:r w:rsidR="008630CF">
          <w:rPr>
            <w:noProof/>
            <w:webHidden/>
          </w:rPr>
          <w:tab/>
        </w:r>
        <w:r w:rsidR="008630CF">
          <w:rPr>
            <w:noProof/>
            <w:webHidden/>
          </w:rPr>
          <w:fldChar w:fldCharType="begin"/>
        </w:r>
        <w:r w:rsidR="008630CF">
          <w:rPr>
            <w:noProof/>
            <w:webHidden/>
          </w:rPr>
          <w:instrText xml:space="preserve"> PAGEREF _Toc357517801 \h </w:instrText>
        </w:r>
        <w:r w:rsidR="008630CF">
          <w:rPr>
            <w:noProof/>
            <w:webHidden/>
          </w:rPr>
        </w:r>
        <w:r w:rsidR="008630CF">
          <w:rPr>
            <w:noProof/>
            <w:webHidden/>
          </w:rPr>
          <w:fldChar w:fldCharType="separate"/>
        </w:r>
        <w:r w:rsidR="008630CF">
          <w:rPr>
            <w:noProof/>
            <w:webHidden/>
          </w:rPr>
          <w:t>12</w:t>
        </w:r>
        <w:r w:rsidR="008630CF">
          <w:rPr>
            <w:noProof/>
            <w:webHidden/>
          </w:rPr>
          <w:fldChar w:fldCharType="end"/>
        </w:r>
      </w:hyperlink>
    </w:p>
    <w:p w:rsidR="008630CF" w:rsidRDefault="00D653FA">
      <w:pPr>
        <w:pStyle w:val="afc"/>
        <w:tabs>
          <w:tab w:val="right" w:leader="dot" w:pos="9345"/>
        </w:tabs>
        <w:rPr>
          <w:rFonts w:eastAsiaTheme="minorEastAsia" w:cstheme="minorBidi"/>
          <w:caps w:val="0"/>
          <w:noProof/>
          <w:sz w:val="22"/>
          <w:szCs w:val="22"/>
          <w:lang w:eastAsia="ru-RU"/>
        </w:rPr>
      </w:pPr>
      <w:hyperlink w:anchor="_Toc357517802" w:history="1">
        <w:r w:rsidR="008630CF" w:rsidRPr="00352125">
          <w:rPr>
            <w:rStyle w:val="af2"/>
            <w:noProof/>
          </w:rPr>
          <w:t>Таблица 3. Ввод в действие жилых домов в Российской Федерации в 2008 – 2012 гг., млн. м2</w:t>
        </w:r>
        <w:r w:rsidR="008630CF">
          <w:rPr>
            <w:noProof/>
            <w:webHidden/>
          </w:rPr>
          <w:tab/>
        </w:r>
        <w:r w:rsidR="008630CF">
          <w:rPr>
            <w:noProof/>
            <w:webHidden/>
          </w:rPr>
          <w:fldChar w:fldCharType="begin"/>
        </w:r>
        <w:r w:rsidR="008630CF">
          <w:rPr>
            <w:noProof/>
            <w:webHidden/>
          </w:rPr>
          <w:instrText xml:space="preserve"> PAGEREF _Toc357517802 \h </w:instrText>
        </w:r>
        <w:r w:rsidR="008630CF">
          <w:rPr>
            <w:noProof/>
            <w:webHidden/>
          </w:rPr>
        </w:r>
        <w:r w:rsidR="008630CF">
          <w:rPr>
            <w:noProof/>
            <w:webHidden/>
          </w:rPr>
          <w:fldChar w:fldCharType="separate"/>
        </w:r>
        <w:r w:rsidR="008630CF">
          <w:rPr>
            <w:noProof/>
            <w:webHidden/>
          </w:rPr>
          <w:t>13</w:t>
        </w:r>
        <w:r w:rsidR="008630CF">
          <w:rPr>
            <w:noProof/>
            <w:webHidden/>
          </w:rPr>
          <w:fldChar w:fldCharType="end"/>
        </w:r>
      </w:hyperlink>
    </w:p>
    <w:p w:rsidR="008630CF" w:rsidRDefault="00D653FA">
      <w:pPr>
        <w:pStyle w:val="afc"/>
        <w:tabs>
          <w:tab w:val="right" w:leader="dot" w:pos="9345"/>
        </w:tabs>
        <w:rPr>
          <w:rFonts w:eastAsiaTheme="minorEastAsia" w:cstheme="minorBidi"/>
          <w:caps w:val="0"/>
          <w:noProof/>
          <w:sz w:val="22"/>
          <w:szCs w:val="22"/>
          <w:lang w:eastAsia="ru-RU"/>
        </w:rPr>
      </w:pPr>
      <w:hyperlink w:anchor="_Toc357517803" w:history="1">
        <w:r w:rsidR="008630CF" w:rsidRPr="00352125">
          <w:rPr>
            <w:rStyle w:val="af2"/>
            <w:noProof/>
          </w:rPr>
          <w:t>Таблица 4. Ввод в действие нежилых зданий по типам в РФ в 2008 - 2012 гг.</w:t>
        </w:r>
        <w:r w:rsidR="008630CF">
          <w:rPr>
            <w:noProof/>
            <w:webHidden/>
          </w:rPr>
          <w:tab/>
        </w:r>
        <w:r w:rsidR="008630CF">
          <w:rPr>
            <w:noProof/>
            <w:webHidden/>
          </w:rPr>
          <w:fldChar w:fldCharType="begin"/>
        </w:r>
        <w:r w:rsidR="008630CF">
          <w:rPr>
            <w:noProof/>
            <w:webHidden/>
          </w:rPr>
          <w:instrText xml:space="preserve"> PAGEREF _Toc357517803 \h </w:instrText>
        </w:r>
        <w:r w:rsidR="008630CF">
          <w:rPr>
            <w:noProof/>
            <w:webHidden/>
          </w:rPr>
        </w:r>
        <w:r w:rsidR="008630CF">
          <w:rPr>
            <w:noProof/>
            <w:webHidden/>
          </w:rPr>
          <w:fldChar w:fldCharType="separate"/>
        </w:r>
        <w:r w:rsidR="008630CF">
          <w:rPr>
            <w:noProof/>
            <w:webHidden/>
          </w:rPr>
          <w:t>13</w:t>
        </w:r>
        <w:r w:rsidR="008630CF">
          <w:rPr>
            <w:noProof/>
            <w:webHidden/>
          </w:rPr>
          <w:fldChar w:fldCharType="end"/>
        </w:r>
      </w:hyperlink>
    </w:p>
    <w:p w:rsidR="008630CF" w:rsidRDefault="00D653FA">
      <w:pPr>
        <w:pStyle w:val="afc"/>
        <w:tabs>
          <w:tab w:val="right" w:leader="dot" w:pos="9345"/>
        </w:tabs>
        <w:rPr>
          <w:rFonts w:eastAsiaTheme="minorEastAsia" w:cstheme="minorBidi"/>
          <w:caps w:val="0"/>
          <w:noProof/>
          <w:sz w:val="22"/>
          <w:szCs w:val="22"/>
          <w:lang w:eastAsia="ru-RU"/>
        </w:rPr>
      </w:pPr>
      <w:hyperlink w:anchor="_Toc357517804" w:history="1">
        <w:r w:rsidR="008630CF" w:rsidRPr="00352125">
          <w:rPr>
            <w:rStyle w:val="af2"/>
            <w:noProof/>
          </w:rPr>
          <w:t>Таблица 5. Преимущества и недостатки различных стеновых материалов</w:t>
        </w:r>
        <w:r w:rsidR="008630CF">
          <w:rPr>
            <w:noProof/>
            <w:webHidden/>
          </w:rPr>
          <w:tab/>
        </w:r>
        <w:r w:rsidR="008630CF">
          <w:rPr>
            <w:noProof/>
            <w:webHidden/>
          </w:rPr>
          <w:fldChar w:fldCharType="begin"/>
        </w:r>
        <w:r w:rsidR="008630CF">
          <w:rPr>
            <w:noProof/>
            <w:webHidden/>
          </w:rPr>
          <w:instrText xml:space="preserve"> PAGEREF _Toc357517804 \h </w:instrText>
        </w:r>
        <w:r w:rsidR="008630CF">
          <w:rPr>
            <w:noProof/>
            <w:webHidden/>
          </w:rPr>
        </w:r>
        <w:r w:rsidR="008630CF">
          <w:rPr>
            <w:noProof/>
            <w:webHidden/>
          </w:rPr>
          <w:fldChar w:fldCharType="separate"/>
        </w:r>
        <w:r w:rsidR="008630CF">
          <w:rPr>
            <w:noProof/>
            <w:webHidden/>
          </w:rPr>
          <w:t>17</w:t>
        </w:r>
        <w:r w:rsidR="008630CF">
          <w:rPr>
            <w:noProof/>
            <w:webHidden/>
          </w:rPr>
          <w:fldChar w:fldCharType="end"/>
        </w:r>
      </w:hyperlink>
    </w:p>
    <w:p w:rsidR="008630CF" w:rsidRDefault="00D653FA">
      <w:pPr>
        <w:pStyle w:val="afc"/>
        <w:tabs>
          <w:tab w:val="right" w:leader="dot" w:pos="9345"/>
        </w:tabs>
        <w:rPr>
          <w:rFonts w:eastAsiaTheme="minorEastAsia" w:cstheme="minorBidi"/>
          <w:caps w:val="0"/>
          <w:noProof/>
          <w:sz w:val="22"/>
          <w:szCs w:val="22"/>
          <w:lang w:eastAsia="ru-RU"/>
        </w:rPr>
      </w:pPr>
      <w:hyperlink w:anchor="_Toc357517805" w:history="1">
        <w:r w:rsidR="008630CF" w:rsidRPr="00352125">
          <w:rPr>
            <w:rStyle w:val="af2"/>
            <w:noProof/>
          </w:rPr>
          <w:t>Таблица 6. Динамика объема производства крупных стеновых блоков (включая бетонные блоки стен подвалов) в 2008 - 2012 гг., млн. усл. кирп.</w:t>
        </w:r>
        <w:r w:rsidR="008630CF">
          <w:rPr>
            <w:noProof/>
            <w:webHidden/>
          </w:rPr>
          <w:tab/>
        </w:r>
        <w:r w:rsidR="008630CF">
          <w:rPr>
            <w:noProof/>
            <w:webHidden/>
          </w:rPr>
          <w:fldChar w:fldCharType="begin"/>
        </w:r>
        <w:r w:rsidR="008630CF">
          <w:rPr>
            <w:noProof/>
            <w:webHidden/>
          </w:rPr>
          <w:instrText xml:space="preserve"> PAGEREF _Toc357517805 \h </w:instrText>
        </w:r>
        <w:r w:rsidR="008630CF">
          <w:rPr>
            <w:noProof/>
            <w:webHidden/>
          </w:rPr>
        </w:r>
        <w:r w:rsidR="008630CF">
          <w:rPr>
            <w:noProof/>
            <w:webHidden/>
          </w:rPr>
          <w:fldChar w:fldCharType="separate"/>
        </w:r>
        <w:r w:rsidR="008630CF">
          <w:rPr>
            <w:noProof/>
            <w:webHidden/>
          </w:rPr>
          <w:t>21</w:t>
        </w:r>
        <w:r w:rsidR="008630CF">
          <w:rPr>
            <w:noProof/>
            <w:webHidden/>
          </w:rPr>
          <w:fldChar w:fldCharType="end"/>
        </w:r>
      </w:hyperlink>
    </w:p>
    <w:p w:rsidR="008630CF" w:rsidRDefault="00D653FA">
      <w:pPr>
        <w:pStyle w:val="afc"/>
        <w:tabs>
          <w:tab w:val="right" w:leader="dot" w:pos="9345"/>
        </w:tabs>
        <w:rPr>
          <w:rFonts w:eastAsiaTheme="minorEastAsia" w:cstheme="minorBidi"/>
          <w:caps w:val="0"/>
          <w:noProof/>
          <w:sz w:val="22"/>
          <w:szCs w:val="22"/>
          <w:lang w:eastAsia="ru-RU"/>
        </w:rPr>
      </w:pPr>
      <w:hyperlink w:anchor="_Toc357517806" w:history="1">
        <w:r w:rsidR="008630CF" w:rsidRPr="00352125">
          <w:rPr>
            <w:rStyle w:val="af2"/>
            <w:noProof/>
          </w:rPr>
          <w:t>Таблица 7. Динамика объема производства плит, панелей и настила перекрытий, и покрытий железобетонных в 2009 - 2012 гг., тыс. м3</w:t>
        </w:r>
        <w:r w:rsidR="008630CF">
          <w:rPr>
            <w:noProof/>
            <w:webHidden/>
          </w:rPr>
          <w:tab/>
        </w:r>
        <w:r w:rsidR="008630CF">
          <w:rPr>
            <w:noProof/>
            <w:webHidden/>
          </w:rPr>
          <w:fldChar w:fldCharType="begin"/>
        </w:r>
        <w:r w:rsidR="008630CF">
          <w:rPr>
            <w:noProof/>
            <w:webHidden/>
          </w:rPr>
          <w:instrText xml:space="preserve"> PAGEREF _Toc357517806 \h </w:instrText>
        </w:r>
        <w:r w:rsidR="008630CF">
          <w:rPr>
            <w:noProof/>
            <w:webHidden/>
          </w:rPr>
        </w:r>
        <w:r w:rsidR="008630CF">
          <w:rPr>
            <w:noProof/>
            <w:webHidden/>
          </w:rPr>
          <w:fldChar w:fldCharType="separate"/>
        </w:r>
        <w:r w:rsidR="008630CF">
          <w:rPr>
            <w:noProof/>
            <w:webHidden/>
          </w:rPr>
          <w:t>21</w:t>
        </w:r>
        <w:r w:rsidR="008630CF">
          <w:rPr>
            <w:noProof/>
            <w:webHidden/>
          </w:rPr>
          <w:fldChar w:fldCharType="end"/>
        </w:r>
      </w:hyperlink>
    </w:p>
    <w:p w:rsidR="008630CF" w:rsidRDefault="00D653FA">
      <w:pPr>
        <w:pStyle w:val="afc"/>
        <w:tabs>
          <w:tab w:val="right" w:leader="dot" w:pos="9345"/>
        </w:tabs>
        <w:rPr>
          <w:rFonts w:eastAsiaTheme="minorEastAsia" w:cstheme="minorBidi"/>
          <w:caps w:val="0"/>
          <w:noProof/>
          <w:sz w:val="22"/>
          <w:szCs w:val="22"/>
          <w:lang w:eastAsia="ru-RU"/>
        </w:rPr>
      </w:pPr>
      <w:hyperlink w:anchor="_Toc357517807" w:history="1">
        <w:r w:rsidR="008630CF" w:rsidRPr="00352125">
          <w:rPr>
            <w:rStyle w:val="af2"/>
            <w:noProof/>
          </w:rPr>
          <w:t>Таблица 8. Топ-15 крупнейших производителей панелей и других конструкций для крупнопанельного домостроения в 2005 - 2009 гг., тыс. м² общей пл.</w:t>
        </w:r>
        <w:r w:rsidR="008630CF">
          <w:rPr>
            <w:noProof/>
            <w:webHidden/>
          </w:rPr>
          <w:tab/>
        </w:r>
        <w:r w:rsidR="008630CF">
          <w:rPr>
            <w:noProof/>
            <w:webHidden/>
          </w:rPr>
          <w:fldChar w:fldCharType="begin"/>
        </w:r>
        <w:r w:rsidR="008630CF">
          <w:rPr>
            <w:noProof/>
            <w:webHidden/>
          </w:rPr>
          <w:instrText xml:space="preserve"> PAGEREF _Toc357517807 \h </w:instrText>
        </w:r>
        <w:r w:rsidR="008630CF">
          <w:rPr>
            <w:noProof/>
            <w:webHidden/>
          </w:rPr>
        </w:r>
        <w:r w:rsidR="008630CF">
          <w:rPr>
            <w:noProof/>
            <w:webHidden/>
          </w:rPr>
          <w:fldChar w:fldCharType="separate"/>
        </w:r>
        <w:r w:rsidR="008630CF">
          <w:rPr>
            <w:noProof/>
            <w:webHidden/>
          </w:rPr>
          <w:t>23</w:t>
        </w:r>
        <w:r w:rsidR="008630CF">
          <w:rPr>
            <w:noProof/>
            <w:webHidden/>
          </w:rPr>
          <w:fldChar w:fldCharType="end"/>
        </w:r>
      </w:hyperlink>
    </w:p>
    <w:p w:rsidR="008630CF" w:rsidRDefault="00D653FA">
      <w:pPr>
        <w:pStyle w:val="afc"/>
        <w:tabs>
          <w:tab w:val="right" w:leader="dot" w:pos="9345"/>
        </w:tabs>
        <w:rPr>
          <w:rFonts w:eastAsiaTheme="minorEastAsia" w:cstheme="minorBidi"/>
          <w:caps w:val="0"/>
          <w:noProof/>
          <w:sz w:val="22"/>
          <w:szCs w:val="22"/>
          <w:lang w:eastAsia="ru-RU"/>
        </w:rPr>
      </w:pPr>
      <w:hyperlink w:anchor="_Toc357517808" w:history="1">
        <w:r w:rsidR="008630CF" w:rsidRPr="00352125">
          <w:rPr>
            <w:rStyle w:val="af2"/>
            <w:noProof/>
          </w:rPr>
          <w:t>Таблица 9. Средние оптовые цены на основные строительные материалы, изделия и конструкции для жилищного строительства по центрам Федеральных округов Российской Федерации в декабре 2012 г., руб.</w:t>
        </w:r>
        <w:r w:rsidR="008630CF">
          <w:rPr>
            <w:noProof/>
            <w:webHidden/>
          </w:rPr>
          <w:tab/>
        </w:r>
        <w:r w:rsidR="008630CF">
          <w:rPr>
            <w:noProof/>
            <w:webHidden/>
          </w:rPr>
          <w:fldChar w:fldCharType="begin"/>
        </w:r>
        <w:r w:rsidR="008630CF">
          <w:rPr>
            <w:noProof/>
            <w:webHidden/>
          </w:rPr>
          <w:instrText xml:space="preserve"> PAGEREF _Toc357517808 \h </w:instrText>
        </w:r>
        <w:r w:rsidR="008630CF">
          <w:rPr>
            <w:noProof/>
            <w:webHidden/>
          </w:rPr>
        </w:r>
        <w:r w:rsidR="008630CF">
          <w:rPr>
            <w:noProof/>
            <w:webHidden/>
          </w:rPr>
          <w:fldChar w:fldCharType="separate"/>
        </w:r>
        <w:r w:rsidR="008630CF">
          <w:rPr>
            <w:noProof/>
            <w:webHidden/>
          </w:rPr>
          <w:t>25</w:t>
        </w:r>
        <w:r w:rsidR="008630CF">
          <w:rPr>
            <w:noProof/>
            <w:webHidden/>
          </w:rPr>
          <w:fldChar w:fldCharType="end"/>
        </w:r>
      </w:hyperlink>
    </w:p>
    <w:p w:rsidR="008630CF" w:rsidRDefault="00D653FA">
      <w:pPr>
        <w:pStyle w:val="afc"/>
        <w:tabs>
          <w:tab w:val="right" w:leader="dot" w:pos="9345"/>
        </w:tabs>
        <w:rPr>
          <w:rFonts w:eastAsiaTheme="minorEastAsia" w:cstheme="minorBidi"/>
          <w:caps w:val="0"/>
          <w:noProof/>
          <w:sz w:val="22"/>
          <w:szCs w:val="22"/>
          <w:lang w:eastAsia="ru-RU"/>
        </w:rPr>
      </w:pPr>
      <w:hyperlink w:anchor="_Toc357517809" w:history="1">
        <w:r w:rsidR="008630CF" w:rsidRPr="00352125">
          <w:rPr>
            <w:rStyle w:val="af2"/>
            <w:noProof/>
          </w:rPr>
          <w:t>Таблица 10. Средние цены производителей на стеновые материалы по ФО в 2012 г., руб.</w:t>
        </w:r>
        <w:r w:rsidR="008630CF">
          <w:rPr>
            <w:noProof/>
            <w:webHidden/>
          </w:rPr>
          <w:tab/>
        </w:r>
        <w:r w:rsidR="008630CF">
          <w:rPr>
            <w:noProof/>
            <w:webHidden/>
          </w:rPr>
          <w:fldChar w:fldCharType="begin"/>
        </w:r>
        <w:r w:rsidR="008630CF">
          <w:rPr>
            <w:noProof/>
            <w:webHidden/>
          </w:rPr>
          <w:instrText xml:space="preserve"> PAGEREF _Toc357517809 \h </w:instrText>
        </w:r>
        <w:r w:rsidR="008630CF">
          <w:rPr>
            <w:noProof/>
            <w:webHidden/>
          </w:rPr>
        </w:r>
        <w:r w:rsidR="008630CF">
          <w:rPr>
            <w:noProof/>
            <w:webHidden/>
          </w:rPr>
          <w:fldChar w:fldCharType="separate"/>
        </w:r>
        <w:r w:rsidR="008630CF">
          <w:rPr>
            <w:noProof/>
            <w:webHidden/>
          </w:rPr>
          <w:t>26</w:t>
        </w:r>
        <w:r w:rsidR="008630CF">
          <w:rPr>
            <w:noProof/>
            <w:webHidden/>
          </w:rPr>
          <w:fldChar w:fldCharType="end"/>
        </w:r>
      </w:hyperlink>
    </w:p>
    <w:p w:rsidR="008630CF" w:rsidRDefault="00D653FA">
      <w:pPr>
        <w:pStyle w:val="afc"/>
        <w:tabs>
          <w:tab w:val="right" w:leader="dot" w:pos="9345"/>
        </w:tabs>
        <w:rPr>
          <w:rFonts w:eastAsiaTheme="minorEastAsia" w:cstheme="minorBidi"/>
          <w:caps w:val="0"/>
          <w:noProof/>
          <w:sz w:val="22"/>
          <w:szCs w:val="22"/>
          <w:lang w:eastAsia="ru-RU"/>
        </w:rPr>
      </w:pPr>
      <w:hyperlink w:anchor="_Toc357517810" w:history="1">
        <w:r w:rsidR="008630CF" w:rsidRPr="00352125">
          <w:rPr>
            <w:rStyle w:val="af2"/>
            <w:noProof/>
          </w:rPr>
          <w:t>Таблица 11. Объем производства силикатного кирпича с детализацией по ФО в 2010 - 2012 гг., млн. усл. кирп.</w:t>
        </w:r>
        <w:r w:rsidR="008630CF">
          <w:rPr>
            <w:noProof/>
            <w:webHidden/>
          </w:rPr>
          <w:tab/>
        </w:r>
        <w:r w:rsidR="008630CF">
          <w:rPr>
            <w:noProof/>
            <w:webHidden/>
          </w:rPr>
          <w:fldChar w:fldCharType="begin"/>
        </w:r>
        <w:r w:rsidR="008630CF">
          <w:rPr>
            <w:noProof/>
            <w:webHidden/>
          </w:rPr>
          <w:instrText xml:space="preserve"> PAGEREF _Toc357517810 \h </w:instrText>
        </w:r>
        <w:r w:rsidR="008630CF">
          <w:rPr>
            <w:noProof/>
            <w:webHidden/>
          </w:rPr>
        </w:r>
        <w:r w:rsidR="008630CF">
          <w:rPr>
            <w:noProof/>
            <w:webHidden/>
          </w:rPr>
          <w:fldChar w:fldCharType="separate"/>
        </w:r>
        <w:r w:rsidR="008630CF">
          <w:rPr>
            <w:noProof/>
            <w:webHidden/>
          </w:rPr>
          <w:t>55</w:t>
        </w:r>
        <w:r w:rsidR="008630CF">
          <w:rPr>
            <w:noProof/>
            <w:webHidden/>
          </w:rPr>
          <w:fldChar w:fldCharType="end"/>
        </w:r>
      </w:hyperlink>
    </w:p>
    <w:p w:rsidR="008630CF" w:rsidRDefault="00D653FA">
      <w:pPr>
        <w:pStyle w:val="afc"/>
        <w:tabs>
          <w:tab w:val="right" w:leader="dot" w:pos="9345"/>
        </w:tabs>
        <w:rPr>
          <w:rFonts w:eastAsiaTheme="minorEastAsia" w:cstheme="minorBidi"/>
          <w:caps w:val="0"/>
          <w:noProof/>
          <w:sz w:val="22"/>
          <w:szCs w:val="22"/>
          <w:lang w:eastAsia="ru-RU"/>
        </w:rPr>
      </w:pPr>
      <w:hyperlink w:anchor="_Toc357517811" w:history="1">
        <w:r w:rsidR="008630CF" w:rsidRPr="00352125">
          <w:rPr>
            <w:rStyle w:val="af2"/>
            <w:noProof/>
          </w:rPr>
          <w:t>Таблица 12. ТОП-25 производителей силикатного кирпича в России по итогам 2009 г., млн. усл. кирп.</w:t>
        </w:r>
        <w:r w:rsidR="008630CF">
          <w:rPr>
            <w:noProof/>
            <w:webHidden/>
          </w:rPr>
          <w:tab/>
        </w:r>
        <w:r w:rsidR="008630CF">
          <w:rPr>
            <w:noProof/>
            <w:webHidden/>
          </w:rPr>
          <w:fldChar w:fldCharType="begin"/>
        </w:r>
        <w:r w:rsidR="008630CF">
          <w:rPr>
            <w:noProof/>
            <w:webHidden/>
          </w:rPr>
          <w:instrText xml:space="preserve"> PAGEREF _Toc357517811 \h </w:instrText>
        </w:r>
        <w:r w:rsidR="008630CF">
          <w:rPr>
            <w:noProof/>
            <w:webHidden/>
          </w:rPr>
        </w:r>
        <w:r w:rsidR="008630CF">
          <w:rPr>
            <w:noProof/>
            <w:webHidden/>
          </w:rPr>
          <w:fldChar w:fldCharType="separate"/>
        </w:r>
        <w:r w:rsidR="008630CF">
          <w:rPr>
            <w:noProof/>
            <w:webHidden/>
          </w:rPr>
          <w:t>56</w:t>
        </w:r>
        <w:r w:rsidR="008630CF">
          <w:rPr>
            <w:noProof/>
            <w:webHidden/>
          </w:rPr>
          <w:fldChar w:fldCharType="end"/>
        </w:r>
      </w:hyperlink>
    </w:p>
    <w:p w:rsidR="008630CF" w:rsidRDefault="00D653FA">
      <w:pPr>
        <w:pStyle w:val="afc"/>
        <w:tabs>
          <w:tab w:val="right" w:leader="dot" w:pos="9345"/>
        </w:tabs>
        <w:rPr>
          <w:rFonts w:eastAsiaTheme="minorEastAsia" w:cstheme="minorBidi"/>
          <w:caps w:val="0"/>
          <w:noProof/>
          <w:sz w:val="22"/>
          <w:szCs w:val="22"/>
          <w:lang w:eastAsia="ru-RU"/>
        </w:rPr>
      </w:pPr>
      <w:hyperlink w:anchor="_Toc357517812" w:history="1">
        <w:r w:rsidR="008630CF" w:rsidRPr="00352125">
          <w:rPr>
            <w:rStyle w:val="af2"/>
            <w:noProof/>
          </w:rPr>
          <w:t>Таблица 13. Средние цены производителей на силикатный кирпич в РФ в 2010 - 2013 гг.  по ФО, руб./тыс. усл. кирп.</w:t>
        </w:r>
        <w:r w:rsidR="008630CF">
          <w:rPr>
            <w:noProof/>
            <w:webHidden/>
          </w:rPr>
          <w:tab/>
        </w:r>
        <w:r w:rsidR="008630CF">
          <w:rPr>
            <w:noProof/>
            <w:webHidden/>
          </w:rPr>
          <w:fldChar w:fldCharType="begin"/>
        </w:r>
        <w:r w:rsidR="008630CF">
          <w:rPr>
            <w:noProof/>
            <w:webHidden/>
          </w:rPr>
          <w:instrText xml:space="preserve"> PAGEREF _Toc357517812 \h </w:instrText>
        </w:r>
        <w:r w:rsidR="008630CF">
          <w:rPr>
            <w:noProof/>
            <w:webHidden/>
          </w:rPr>
        </w:r>
        <w:r w:rsidR="008630CF">
          <w:rPr>
            <w:noProof/>
            <w:webHidden/>
          </w:rPr>
          <w:fldChar w:fldCharType="separate"/>
        </w:r>
        <w:r w:rsidR="008630CF">
          <w:rPr>
            <w:noProof/>
            <w:webHidden/>
          </w:rPr>
          <w:t>57</w:t>
        </w:r>
        <w:r w:rsidR="008630CF">
          <w:rPr>
            <w:noProof/>
            <w:webHidden/>
          </w:rPr>
          <w:fldChar w:fldCharType="end"/>
        </w:r>
      </w:hyperlink>
    </w:p>
    <w:p w:rsidR="008630CF" w:rsidRDefault="00D653FA">
      <w:pPr>
        <w:pStyle w:val="afc"/>
        <w:tabs>
          <w:tab w:val="right" w:leader="dot" w:pos="9345"/>
        </w:tabs>
        <w:rPr>
          <w:rFonts w:eastAsiaTheme="minorEastAsia" w:cstheme="minorBidi"/>
          <w:caps w:val="0"/>
          <w:noProof/>
          <w:sz w:val="22"/>
          <w:szCs w:val="22"/>
          <w:lang w:eastAsia="ru-RU"/>
        </w:rPr>
      </w:pPr>
      <w:hyperlink w:anchor="_Toc357517813" w:history="1">
        <w:r w:rsidR="008630CF" w:rsidRPr="00352125">
          <w:rPr>
            <w:rStyle w:val="af2"/>
            <w:noProof/>
          </w:rPr>
          <w:t>Таблица 14. Объем производства блоков из ячеистого бетона в РФ в 2008 - 2012 гг. по ФО, млн. усл. кирп.</w:t>
        </w:r>
        <w:r w:rsidR="008630CF">
          <w:rPr>
            <w:noProof/>
            <w:webHidden/>
          </w:rPr>
          <w:tab/>
        </w:r>
        <w:r w:rsidR="008630CF">
          <w:rPr>
            <w:noProof/>
            <w:webHidden/>
          </w:rPr>
          <w:fldChar w:fldCharType="begin"/>
        </w:r>
        <w:r w:rsidR="008630CF">
          <w:rPr>
            <w:noProof/>
            <w:webHidden/>
          </w:rPr>
          <w:instrText xml:space="preserve"> PAGEREF _Toc357517813 \h </w:instrText>
        </w:r>
        <w:r w:rsidR="008630CF">
          <w:rPr>
            <w:noProof/>
            <w:webHidden/>
          </w:rPr>
        </w:r>
        <w:r w:rsidR="008630CF">
          <w:rPr>
            <w:noProof/>
            <w:webHidden/>
          </w:rPr>
          <w:fldChar w:fldCharType="separate"/>
        </w:r>
        <w:r w:rsidR="008630CF">
          <w:rPr>
            <w:noProof/>
            <w:webHidden/>
          </w:rPr>
          <w:t>61</w:t>
        </w:r>
        <w:r w:rsidR="008630CF">
          <w:rPr>
            <w:noProof/>
            <w:webHidden/>
          </w:rPr>
          <w:fldChar w:fldCharType="end"/>
        </w:r>
      </w:hyperlink>
    </w:p>
    <w:p w:rsidR="008630CF" w:rsidRDefault="00D653FA">
      <w:pPr>
        <w:pStyle w:val="afc"/>
        <w:tabs>
          <w:tab w:val="right" w:leader="dot" w:pos="9345"/>
        </w:tabs>
        <w:rPr>
          <w:rFonts w:eastAsiaTheme="minorEastAsia" w:cstheme="minorBidi"/>
          <w:caps w:val="0"/>
          <w:noProof/>
          <w:sz w:val="22"/>
          <w:szCs w:val="22"/>
          <w:lang w:eastAsia="ru-RU"/>
        </w:rPr>
      </w:pPr>
      <w:hyperlink w:anchor="_Toc357517814" w:history="1">
        <w:r w:rsidR="008630CF" w:rsidRPr="00352125">
          <w:rPr>
            <w:rStyle w:val="af2"/>
            <w:noProof/>
          </w:rPr>
          <w:t>Таблица 15. ТОП-20 предприятий по производству конструкций и деталей из легких и ячеистых бетонов в 2009 г., тыс. м3</w:t>
        </w:r>
        <w:r w:rsidR="008630CF">
          <w:rPr>
            <w:noProof/>
            <w:webHidden/>
          </w:rPr>
          <w:tab/>
        </w:r>
        <w:r w:rsidR="008630CF">
          <w:rPr>
            <w:noProof/>
            <w:webHidden/>
          </w:rPr>
          <w:fldChar w:fldCharType="begin"/>
        </w:r>
        <w:r w:rsidR="008630CF">
          <w:rPr>
            <w:noProof/>
            <w:webHidden/>
          </w:rPr>
          <w:instrText xml:space="preserve"> PAGEREF _Toc357517814 \h </w:instrText>
        </w:r>
        <w:r w:rsidR="008630CF">
          <w:rPr>
            <w:noProof/>
            <w:webHidden/>
          </w:rPr>
        </w:r>
        <w:r w:rsidR="008630CF">
          <w:rPr>
            <w:noProof/>
            <w:webHidden/>
          </w:rPr>
          <w:fldChar w:fldCharType="separate"/>
        </w:r>
        <w:r w:rsidR="008630CF">
          <w:rPr>
            <w:noProof/>
            <w:webHidden/>
          </w:rPr>
          <w:t>62</w:t>
        </w:r>
        <w:r w:rsidR="008630CF">
          <w:rPr>
            <w:noProof/>
            <w:webHidden/>
          </w:rPr>
          <w:fldChar w:fldCharType="end"/>
        </w:r>
      </w:hyperlink>
    </w:p>
    <w:p w:rsidR="008630CF" w:rsidRDefault="00D653FA">
      <w:pPr>
        <w:pStyle w:val="afc"/>
        <w:tabs>
          <w:tab w:val="right" w:leader="dot" w:pos="9345"/>
        </w:tabs>
        <w:rPr>
          <w:rFonts w:eastAsiaTheme="minorEastAsia" w:cstheme="minorBidi"/>
          <w:caps w:val="0"/>
          <w:noProof/>
          <w:sz w:val="22"/>
          <w:szCs w:val="22"/>
          <w:lang w:eastAsia="ru-RU"/>
        </w:rPr>
      </w:pPr>
      <w:hyperlink w:anchor="_Toc357517815" w:history="1">
        <w:r w:rsidR="008630CF" w:rsidRPr="00352125">
          <w:rPr>
            <w:rStyle w:val="af2"/>
            <w:noProof/>
          </w:rPr>
          <w:t>Таблица 16. Цены производителей на стеновые блоки из ячеистого бетона в РФ в 2008 - 2012 гг. по ФО, руб./тыс. усл. кирп.</w:t>
        </w:r>
        <w:r w:rsidR="008630CF">
          <w:rPr>
            <w:noProof/>
            <w:webHidden/>
          </w:rPr>
          <w:tab/>
        </w:r>
        <w:r w:rsidR="008630CF">
          <w:rPr>
            <w:noProof/>
            <w:webHidden/>
          </w:rPr>
          <w:fldChar w:fldCharType="begin"/>
        </w:r>
        <w:r w:rsidR="008630CF">
          <w:rPr>
            <w:noProof/>
            <w:webHidden/>
          </w:rPr>
          <w:instrText xml:space="preserve"> PAGEREF _Toc357517815 \h </w:instrText>
        </w:r>
        <w:r w:rsidR="008630CF">
          <w:rPr>
            <w:noProof/>
            <w:webHidden/>
          </w:rPr>
        </w:r>
        <w:r w:rsidR="008630CF">
          <w:rPr>
            <w:noProof/>
            <w:webHidden/>
          </w:rPr>
          <w:fldChar w:fldCharType="separate"/>
        </w:r>
        <w:r w:rsidR="008630CF">
          <w:rPr>
            <w:noProof/>
            <w:webHidden/>
          </w:rPr>
          <w:t>63</w:t>
        </w:r>
        <w:r w:rsidR="008630CF">
          <w:rPr>
            <w:noProof/>
            <w:webHidden/>
          </w:rPr>
          <w:fldChar w:fldCharType="end"/>
        </w:r>
      </w:hyperlink>
    </w:p>
    <w:p w:rsidR="00C65432" w:rsidRPr="009705E0" w:rsidRDefault="008630CF" w:rsidP="00C65432">
      <w:pPr>
        <w:jc w:val="left"/>
        <w:rPr>
          <w:b/>
        </w:rPr>
      </w:pPr>
      <w:r>
        <w:rPr>
          <w:b/>
        </w:rPr>
        <w:fldChar w:fldCharType="end"/>
      </w:r>
    </w:p>
    <w:p w:rsidR="008630CF" w:rsidRDefault="005C2737" w:rsidP="00E54CE2">
      <w:pPr>
        <w:spacing w:after="240"/>
        <w:ind w:firstLine="0"/>
        <w:rPr>
          <w:b/>
        </w:rPr>
      </w:pPr>
      <w:bookmarkStart w:id="7" w:name="_Toc341096498"/>
      <w:r>
        <w:rPr>
          <w:b/>
        </w:rPr>
        <w:t>Диаграммы:</w:t>
      </w:r>
    </w:p>
    <w:bookmarkStart w:id="8" w:name="_Toc350332183"/>
    <w:bookmarkStart w:id="9" w:name="_Toc357517593"/>
    <w:bookmarkStart w:id="10" w:name="_Toc357517737"/>
    <w:p w:rsidR="008630CF" w:rsidRDefault="008630CF">
      <w:pPr>
        <w:pStyle w:val="afc"/>
        <w:tabs>
          <w:tab w:val="right" w:leader="dot" w:pos="9345"/>
        </w:tabs>
        <w:rPr>
          <w:rFonts w:eastAsiaTheme="minorEastAsia" w:cstheme="minorBidi"/>
          <w:caps w:val="0"/>
          <w:noProof/>
          <w:sz w:val="22"/>
          <w:szCs w:val="22"/>
          <w:lang w:eastAsia="ru-RU"/>
        </w:rPr>
      </w:pPr>
      <w:r>
        <w:rPr>
          <w:sz w:val="24"/>
          <w:szCs w:val="22"/>
        </w:rPr>
        <w:fldChar w:fldCharType="begin"/>
      </w:r>
      <w:r>
        <w:rPr>
          <w:sz w:val="24"/>
          <w:szCs w:val="22"/>
        </w:rPr>
        <w:instrText xml:space="preserve"> TOC \h \z \c "Диаграмма" </w:instrText>
      </w:r>
      <w:r>
        <w:rPr>
          <w:sz w:val="24"/>
          <w:szCs w:val="22"/>
        </w:rPr>
        <w:fldChar w:fldCharType="separate"/>
      </w:r>
      <w:hyperlink w:anchor="_Toc357517816" w:history="1">
        <w:r w:rsidRPr="00B43F74">
          <w:rPr>
            <w:rStyle w:val="af2"/>
            <w:noProof/>
          </w:rPr>
          <w:t>Диаграмма 1. Динамика цен производителей на стеновые материалы в 2008 - 2012 гг., руб.</w:t>
        </w:r>
        <w:r>
          <w:rPr>
            <w:noProof/>
            <w:webHidden/>
          </w:rPr>
          <w:tab/>
        </w:r>
        <w:r>
          <w:rPr>
            <w:noProof/>
            <w:webHidden/>
          </w:rPr>
          <w:fldChar w:fldCharType="begin"/>
        </w:r>
        <w:r>
          <w:rPr>
            <w:noProof/>
            <w:webHidden/>
          </w:rPr>
          <w:instrText xml:space="preserve"> PAGEREF _Toc357517816 \h </w:instrText>
        </w:r>
        <w:r>
          <w:rPr>
            <w:noProof/>
            <w:webHidden/>
          </w:rPr>
        </w:r>
        <w:r>
          <w:rPr>
            <w:noProof/>
            <w:webHidden/>
          </w:rPr>
          <w:fldChar w:fldCharType="separate"/>
        </w:r>
        <w:r>
          <w:rPr>
            <w:noProof/>
            <w:webHidden/>
          </w:rPr>
          <w:t>25</w:t>
        </w:r>
        <w:r>
          <w:rPr>
            <w:noProof/>
            <w:webHidden/>
          </w:rPr>
          <w:fldChar w:fldCharType="end"/>
        </w:r>
      </w:hyperlink>
    </w:p>
    <w:p w:rsidR="008630CF" w:rsidRDefault="00D653FA">
      <w:pPr>
        <w:pStyle w:val="afc"/>
        <w:tabs>
          <w:tab w:val="right" w:leader="dot" w:pos="9345"/>
        </w:tabs>
        <w:rPr>
          <w:rFonts w:eastAsiaTheme="minorEastAsia" w:cstheme="minorBidi"/>
          <w:caps w:val="0"/>
          <w:noProof/>
          <w:sz w:val="22"/>
          <w:szCs w:val="22"/>
          <w:lang w:eastAsia="ru-RU"/>
        </w:rPr>
      </w:pPr>
      <w:hyperlink w:anchor="_Toc357517817" w:history="1">
        <w:r w:rsidR="008630CF" w:rsidRPr="00B43F74">
          <w:rPr>
            <w:rStyle w:val="af2"/>
            <w:noProof/>
          </w:rPr>
          <w:t>Диаграмма 2. Классификация кирпича</w:t>
        </w:r>
        <w:r w:rsidR="008630CF">
          <w:rPr>
            <w:noProof/>
            <w:webHidden/>
          </w:rPr>
          <w:tab/>
        </w:r>
        <w:r w:rsidR="008630CF">
          <w:rPr>
            <w:noProof/>
            <w:webHidden/>
          </w:rPr>
          <w:fldChar w:fldCharType="begin"/>
        </w:r>
        <w:r w:rsidR="008630CF">
          <w:rPr>
            <w:noProof/>
            <w:webHidden/>
          </w:rPr>
          <w:instrText xml:space="preserve"> PAGEREF _Toc357517817 \h </w:instrText>
        </w:r>
        <w:r w:rsidR="008630CF">
          <w:rPr>
            <w:noProof/>
            <w:webHidden/>
          </w:rPr>
        </w:r>
        <w:r w:rsidR="008630CF">
          <w:rPr>
            <w:noProof/>
            <w:webHidden/>
          </w:rPr>
          <w:fldChar w:fldCharType="separate"/>
        </w:r>
        <w:r w:rsidR="008630CF">
          <w:rPr>
            <w:noProof/>
            <w:webHidden/>
          </w:rPr>
          <w:t>29</w:t>
        </w:r>
        <w:r w:rsidR="008630CF">
          <w:rPr>
            <w:noProof/>
            <w:webHidden/>
          </w:rPr>
          <w:fldChar w:fldCharType="end"/>
        </w:r>
      </w:hyperlink>
    </w:p>
    <w:p w:rsidR="008630CF" w:rsidRDefault="00D653FA">
      <w:pPr>
        <w:pStyle w:val="afc"/>
        <w:tabs>
          <w:tab w:val="right" w:leader="dot" w:pos="9345"/>
        </w:tabs>
        <w:rPr>
          <w:rFonts w:eastAsiaTheme="minorEastAsia" w:cstheme="minorBidi"/>
          <w:caps w:val="0"/>
          <w:noProof/>
          <w:sz w:val="22"/>
          <w:szCs w:val="22"/>
          <w:lang w:eastAsia="ru-RU"/>
        </w:rPr>
      </w:pPr>
      <w:hyperlink w:anchor="_Toc357517818" w:history="1">
        <w:r w:rsidR="008630CF" w:rsidRPr="00B43F74">
          <w:rPr>
            <w:rStyle w:val="af2"/>
            <w:noProof/>
          </w:rPr>
          <w:t>Диаграмма 3. Объем и темпы прироста рынка керамического кирпича в России в 2008 - 2012 гг., млрд. усл. кирп. и %</w:t>
        </w:r>
        <w:r w:rsidR="008630CF">
          <w:rPr>
            <w:noProof/>
            <w:webHidden/>
          </w:rPr>
          <w:tab/>
        </w:r>
        <w:r w:rsidR="008630CF">
          <w:rPr>
            <w:noProof/>
            <w:webHidden/>
          </w:rPr>
          <w:fldChar w:fldCharType="begin"/>
        </w:r>
        <w:r w:rsidR="008630CF">
          <w:rPr>
            <w:noProof/>
            <w:webHidden/>
          </w:rPr>
          <w:instrText xml:space="preserve"> PAGEREF _Toc357517818 \h </w:instrText>
        </w:r>
        <w:r w:rsidR="008630CF">
          <w:rPr>
            <w:noProof/>
            <w:webHidden/>
          </w:rPr>
        </w:r>
        <w:r w:rsidR="008630CF">
          <w:rPr>
            <w:noProof/>
            <w:webHidden/>
          </w:rPr>
          <w:fldChar w:fldCharType="separate"/>
        </w:r>
        <w:r w:rsidR="008630CF">
          <w:rPr>
            <w:noProof/>
            <w:webHidden/>
          </w:rPr>
          <w:t>41</w:t>
        </w:r>
        <w:r w:rsidR="008630CF">
          <w:rPr>
            <w:noProof/>
            <w:webHidden/>
          </w:rPr>
          <w:fldChar w:fldCharType="end"/>
        </w:r>
      </w:hyperlink>
    </w:p>
    <w:p w:rsidR="008630CF" w:rsidRDefault="00D653FA">
      <w:pPr>
        <w:pStyle w:val="afc"/>
        <w:tabs>
          <w:tab w:val="right" w:leader="dot" w:pos="9345"/>
        </w:tabs>
        <w:rPr>
          <w:rFonts w:eastAsiaTheme="minorEastAsia" w:cstheme="minorBidi"/>
          <w:caps w:val="0"/>
          <w:noProof/>
          <w:sz w:val="22"/>
          <w:szCs w:val="22"/>
          <w:lang w:eastAsia="ru-RU"/>
        </w:rPr>
      </w:pPr>
      <w:hyperlink w:anchor="_Toc357517819" w:history="1">
        <w:r w:rsidR="008630CF" w:rsidRPr="00B43F74">
          <w:rPr>
            <w:rStyle w:val="af2"/>
            <w:noProof/>
          </w:rPr>
          <w:t>Диаграмма 4. Объем и темпы прироста производства силикатного кирпича в 2010 - 2012 гг., млн. усл. кирп. и %</w:t>
        </w:r>
        <w:r w:rsidR="008630CF">
          <w:rPr>
            <w:noProof/>
            <w:webHidden/>
          </w:rPr>
          <w:tab/>
        </w:r>
        <w:r w:rsidR="008630CF">
          <w:rPr>
            <w:noProof/>
            <w:webHidden/>
          </w:rPr>
          <w:fldChar w:fldCharType="begin"/>
        </w:r>
        <w:r w:rsidR="008630CF">
          <w:rPr>
            <w:noProof/>
            <w:webHidden/>
          </w:rPr>
          <w:instrText xml:space="preserve"> PAGEREF _Toc357517819 \h </w:instrText>
        </w:r>
        <w:r w:rsidR="008630CF">
          <w:rPr>
            <w:noProof/>
            <w:webHidden/>
          </w:rPr>
        </w:r>
        <w:r w:rsidR="008630CF">
          <w:rPr>
            <w:noProof/>
            <w:webHidden/>
          </w:rPr>
          <w:fldChar w:fldCharType="separate"/>
        </w:r>
        <w:r w:rsidR="008630CF">
          <w:rPr>
            <w:noProof/>
            <w:webHidden/>
          </w:rPr>
          <w:t>54</w:t>
        </w:r>
        <w:r w:rsidR="008630CF">
          <w:rPr>
            <w:noProof/>
            <w:webHidden/>
          </w:rPr>
          <w:fldChar w:fldCharType="end"/>
        </w:r>
      </w:hyperlink>
    </w:p>
    <w:p w:rsidR="008630CF" w:rsidRDefault="00D653FA">
      <w:pPr>
        <w:pStyle w:val="afc"/>
        <w:tabs>
          <w:tab w:val="right" w:leader="dot" w:pos="9345"/>
        </w:tabs>
        <w:rPr>
          <w:rFonts w:eastAsiaTheme="minorEastAsia" w:cstheme="minorBidi"/>
          <w:caps w:val="0"/>
          <w:noProof/>
          <w:sz w:val="22"/>
          <w:szCs w:val="22"/>
          <w:lang w:eastAsia="ru-RU"/>
        </w:rPr>
      </w:pPr>
      <w:hyperlink w:anchor="_Toc357517820" w:history="1">
        <w:r w:rsidR="008630CF" w:rsidRPr="00B43F74">
          <w:rPr>
            <w:rStyle w:val="af2"/>
            <w:noProof/>
          </w:rPr>
          <w:t>Диаграмма 5. Средние цены производителей на силикатный кирпич в РФ в 2010 - 2013 гг. , руб./тыс. усл. кирп.</w:t>
        </w:r>
        <w:r w:rsidR="008630CF">
          <w:rPr>
            <w:noProof/>
            <w:webHidden/>
          </w:rPr>
          <w:tab/>
        </w:r>
        <w:r w:rsidR="008630CF">
          <w:rPr>
            <w:noProof/>
            <w:webHidden/>
          </w:rPr>
          <w:fldChar w:fldCharType="begin"/>
        </w:r>
        <w:r w:rsidR="008630CF">
          <w:rPr>
            <w:noProof/>
            <w:webHidden/>
          </w:rPr>
          <w:instrText xml:space="preserve"> PAGEREF _Toc357517820 \h </w:instrText>
        </w:r>
        <w:r w:rsidR="008630CF">
          <w:rPr>
            <w:noProof/>
            <w:webHidden/>
          </w:rPr>
        </w:r>
        <w:r w:rsidR="008630CF">
          <w:rPr>
            <w:noProof/>
            <w:webHidden/>
          </w:rPr>
          <w:fldChar w:fldCharType="separate"/>
        </w:r>
        <w:r w:rsidR="008630CF">
          <w:rPr>
            <w:noProof/>
            <w:webHidden/>
          </w:rPr>
          <w:t>56</w:t>
        </w:r>
        <w:r w:rsidR="008630CF">
          <w:rPr>
            <w:noProof/>
            <w:webHidden/>
          </w:rPr>
          <w:fldChar w:fldCharType="end"/>
        </w:r>
      </w:hyperlink>
    </w:p>
    <w:p w:rsidR="008630CF" w:rsidRDefault="00D653FA">
      <w:pPr>
        <w:pStyle w:val="afc"/>
        <w:tabs>
          <w:tab w:val="right" w:leader="dot" w:pos="9345"/>
        </w:tabs>
        <w:rPr>
          <w:rFonts w:eastAsiaTheme="minorEastAsia" w:cstheme="minorBidi"/>
          <w:caps w:val="0"/>
          <w:noProof/>
          <w:sz w:val="22"/>
          <w:szCs w:val="22"/>
          <w:lang w:eastAsia="ru-RU"/>
        </w:rPr>
      </w:pPr>
      <w:hyperlink w:anchor="_Toc357517821" w:history="1">
        <w:r w:rsidR="008630CF" w:rsidRPr="00B43F74">
          <w:rPr>
            <w:rStyle w:val="af2"/>
            <w:noProof/>
          </w:rPr>
          <w:t>Диаграмма 6. Объем производства блоков из ячеистого бетона в РФ в 2008 - 2012 гг., млн. усл. кирп.</w:t>
        </w:r>
        <w:r w:rsidR="008630CF">
          <w:rPr>
            <w:noProof/>
            <w:webHidden/>
          </w:rPr>
          <w:tab/>
        </w:r>
        <w:r w:rsidR="008630CF">
          <w:rPr>
            <w:noProof/>
            <w:webHidden/>
          </w:rPr>
          <w:fldChar w:fldCharType="begin"/>
        </w:r>
        <w:r w:rsidR="008630CF">
          <w:rPr>
            <w:noProof/>
            <w:webHidden/>
          </w:rPr>
          <w:instrText xml:space="preserve"> PAGEREF _Toc357517821 \h </w:instrText>
        </w:r>
        <w:r w:rsidR="008630CF">
          <w:rPr>
            <w:noProof/>
            <w:webHidden/>
          </w:rPr>
        </w:r>
        <w:r w:rsidR="008630CF">
          <w:rPr>
            <w:noProof/>
            <w:webHidden/>
          </w:rPr>
          <w:fldChar w:fldCharType="separate"/>
        </w:r>
        <w:r w:rsidR="008630CF">
          <w:rPr>
            <w:noProof/>
            <w:webHidden/>
          </w:rPr>
          <w:t>60</w:t>
        </w:r>
        <w:r w:rsidR="008630CF">
          <w:rPr>
            <w:noProof/>
            <w:webHidden/>
          </w:rPr>
          <w:fldChar w:fldCharType="end"/>
        </w:r>
      </w:hyperlink>
    </w:p>
    <w:p w:rsidR="008630CF" w:rsidRPr="008630CF" w:rsidRDefault="00D653FA" w:rsidP="008630CF">
      <w:pPr>
        <w:pStyle w:val="afc"/>
        <w:tabs>
          <w:tab w:val="right" w:leader="dot" w:pos="9345"/>
        </w:tabs>
        <w:rPr>
          <w:rFonts w:eastAsiaTheme="minorEastAsia" w:cstheme="minorBidi"/>
          <w:caps w:val="0"/>
          <w:noProof/>
          <w:sz w:val="22"/>
          <w:szCs w:val="22"/>
          <w:lang w:eastAsia="ru-RU"/>
        </w:rPr>
      </w:pPr>
      <w:hyperlink w:anchor="_Toc357517822" w:history="1">
        <w:r w:rsidR="008630CF" w:rsidRPr="00B43F74">
          <w:rPr>
            <w:rStyle w:val="af2"/>
            <w:noProof/>
          </w:rPr>
          <w:t>Диаграмма 7. Цены производителей на стеновые блоки из ячеистого бетона в РФ в 2008 - 2012 гг., руб./тыс. усл. кирп.</w:t>
        </w:r>
        <w:r w:rsidR="008630CF">
          <w:rPr>
            <w:noProof/>
            <w:webHidden/>
          </w:rPr>
          <w:tab/>
        </w:r>
        <w:r w:rsidR="008630CF">
          <w:rPr>
            <w:noProof/>
            <w:webHidden/>
          </w:rPr>
          <w:fldChar w:fldCharType="begin"/>
        </w:r>
        <w:r w:rsidR="008630CF">
          <w:rPr>
            <w:noProof/>
            <w:webHidden/>
          </w:rPr>
          <w:instrText xml:space="preserve"> PAGEREF _Toc357517822 \h </w:instrText>
        </w:r>
        <w:r w:rsidR="008630CF">
          <w:rPr>
            <w:noProof/>
            <w:webHidden/>
          </w:rPr>
        </w:r>
        <w:r w:rsidR="008630CF">
          <w:rPr>
            <w:noProof/>
            <w:webHidden/>
          </w:rPr>
          <w:fldChar w:fldCharType="separate"/>
        </w:r>
        <w:r w:rsidR="008630CF">
          <w:rPr>
            <w:noProof/>
            <w:webHidden/>
          </w:rPr>
          <w:t>62</w:t>
        </w:r>
        <w:r w:rsidR="008630CF">
          <w:rPr>
            <w:noProof/>
            <w:webHidden/>
          </w:rPr>
          <w:fldChar w:fldCharType="end"/>
        </w:r>
      </w:hyperlink>
      <w:r w:rsidR="008630CF">
        <w:rPr>
          <w:sz w:val="24"/>
          <w:szCs w:val="22"/>
        </w:rPr>
        <w:fldChar w:fldCharType="end"/>
      </w:r>
    </w:p>
    <w:p w:rsidR="008630CF" w:rsidRDefault="008630CF" w:rsidP="008630CF">
      <w:r>
        <w:br w:type="page"/>
      </w:r>
    </w:p>
    <w:p w:rsidR="00C65432" w:rsidRPr="005C2737" w:rsidRDefault="00BC1B0F" w:rsidP="00C518EC">
      <w:pPr>
        <w:pStyle w:val="1"/>
        <w:numPr>
          <w:ilvl w:val="0"/>
          <w:numId w:val="0"/>
        </w:numPr>
        <w:rPr>
          <w:rFonts w:eastAsia="Calibri"/>
          <w:kern w:val="0"/>
          <w:sz w:val="24"/>
          <w:szCs w:val="22"/>
        </w:rPr>
      </w:pPr>
      <w:r>
        <w:lastRenderedPageBreak/>
        <w:t>РЕЗЮМЕ</w:t>
      </w:r>
      <w:bookmarkEnd w:id="7"/>
      <w:bookmarkEnd w:id="8"/>
      <w:bookmarkEnd w:id="9"/>
      <w:bookmarkEnd w:id="10"/>
      <w:r w:rsidR="00C65432">
        <w:t xml:space="preserve"> </w:t>
      </w:r>
    </w:p>
    <w:p w:rsidR="00116F4B" w:rsidRDefault="00116F4B" w:rsidP="00116F4B">
      <w:pPr>
        <w:spacing w:line="360" w:lineRule="auto"/>
      </w:pPr>
      <w:r>
        <w:t xml:space="preserve">В мае 2013 года компания DISCOVERY </w:t>
      </w:r>
      <w:proofErr w:type="spellStart"/>
      <w:r>
        <w:t>Research</w:t>
      </w:r>
      <w:proofErr w:type="spellEnd"/>
      <w:r>
        <w:t xml:space="preserve"> </w:t>
      </w:r>
      <w:proofErr w:type="spellStart"/>
      <w:r>
        <w:t>Group</w:t>
      </w:r>
      <w:proofErr w:type="spellEnd"/>
      <w:r>
        <w:t xml:space="preserve"> завершила проведение исследования российского рынка строительных материалов, в число которых вошли стеновые изделия из бетона и железобетона, керамический кирпич, силикатный кирпич, блоки из ячеистого бетона.</w:t>
      </w:r>
    </w:p>
    <w:p w:rsidR="00116F4B" w:rsidRDefault="00116F4B" w:rsidP="00116F4B">
      <w:pPr>
        <w:spacing w:line="360" w:lineRule="auto"/>
      </w:pPr>
      <w:r>
        <w:t xml:space="preserve">С </w:t>
      </w:r>
      <w:r w:rsidRPr="00116F4B">
        <w:t xml:space="preserve">2010 года наблюдается рост в производстве крупных стеновых блоков в среднем на 10% ежегодно, в связи с чем можно прогнозировать выход на докризисный уровень при сохранении темпов роста к 2017-18 гг. </w:t>
      </w:r>
      <w:r>
        <w:t>В 2012 г. н</w:t>
      </w:r>
      <w:r w:rsidRPr="00116F4B">
        <w:t>а долю Топ-3 Федеральных округов по объемам производства приходилось 75,3% от общего объема производства крупных строительных блоков.</w:t>
      </w:r>
    </w:p>
    <w:p w:rsidR="00116F4B" w:rsidRDefault="00116F4B" w:rsidP="00116F4B">
      <w:pPr>
        <w:spacing w:line="360" w:lineRule="auto"/>
      </w:pPr>
      <w:r>
        <w:t xml:space="preserve">Что касается рынка керамического кирпича, то аналитики DISCOVERY </w:t>
      </w:r>
      <w:proofErr w:type="spellStart"/>
      <w:r>
        <w:t>Research</w:t>
      </w:r>
      <w:proofErr w:type="spellEnd"/>
      <w:r>
        <w:t xml:space="preserve"> </w:t>
      </w:r>
      <w:proofErr w:type="spellStart"/>
      <w:r>
        <w:t>Group</w:t>
      </w:r>
      <w:proofErr w:type="spellEnd"/>
      <w:r>
        <w:t xml:space="preserve"> прогнозируют его постепенное увеличение. Темп роста в ближайшие годы составит 10-13%. В 2011 году объём российского рынка керамического кирпича в натуральном выражении составил 10,6 млрд. шт. </w:t>
      </w:r>
      <w:proofErr w:type="spellStart"/>
      <w:r>
        <w:t>усл</w:t>
      </w:r>
      <w:proofErr w:type="spellEnd"/>
      <w:r>
        <w:t>. кирпича.</w:t>
      </w:r>
    </w:p>
    <w:p w:rsidR="00116F4B" w:rsidRDefault="00116F4B" w:rsidP="00116F4B">
      <w:pPr>
        <w:spacing w:line="360" w:lineRule="auto"/>
      </w:pPr>
      <w:r>
        <w:t xml:space="preserve">Рынок керамического кирпича формируется в основном за счёт внутреннего производства, объём которого в 2012 году составил около 9 млрд. шт. </w:t>
      </w:r>
      <w:proofErr w:type="spellStart"/>
      <w:r>
        <w:t>усл</w:t>
      </w:r>
      <w:proofErr w:type="spellEnd"/>
      <w:r>
        <w:t xml:space="preserve">. </w:t>
      </w:r>
      <w:proofErr w:type="spellStart"/>
      <w:r>
        <w:t>кирп</w:t>
      </w:r>
      <w:proofErr w:type="spellEnd"/>
      <w:r>
        <w:t xml:space="preserve">. Доля импортного керамического кирпича в общем объёме рынка в натуральном выражении в 2012 году составила порядка 10%. </w:t>
      </w:r>
      <w:bookmarkStart w:id="11" w:name="_Toc341096499"/>
      <w:bookmarkStart w:id="12" w:name="_Toc350332184"/>
      <w:bookmarkStart w:id="13" w:name="_Toc357517594"/>
      <w:bookmarkStart w:id="14" w:name="_Toc357517738"/>
    </w:p>
    <w:p w:rsidR="00116F4B" w:rsidRDefault="00116F4B" w:rsidP="00DB27D8">
      <w:pPr>
        <w:spacing w:line="360" w:lineRule="auto"/>
      </w:pPr>
      <w:r>
        <w:t>По итогам 2012 г. объем производства силикатного кирпича составил 2,9 млрд. условного кирпича, что является самым высоким показателем за последние 3 года. В настоящее время силикатный кирпич всё сильнее уходит в отрасль частного домостроительства.</w:t>
      </w:r>
      <w:r w:rsidRPr="00116F4B">
        <w:t xml:space="preserve"> </w:t>
      </w:r>
      <w:r>
        <w:t>Основными регионами по производству силикатного кирпича являются ЦФО и ПФО, на долю которых приходится более 70% от общего объема производства. При этом, отмечается рост производства в ЦФО и сокращение производства в ПФО.</w:t>
      </w:r>
    </w:p>
    <w:p w:rsidR="00DB27D8" w:rsidRDefault="00DB27D8" w:rsidP="00DB27D8">
      <w:pPr>
        <w:spacing w:after="240" w:line="360" w:lineRule="auto"/>
      </w:pPr>
      <w:r>
        <w:t xml:space="preserve">После резкого падения объемов производства в 2009 году на 28,6% происходит очевидный рост. Тем самым, объем производства блоков из ячеистого бетона достиг значения в 7,1 млрд. </w:t>
      </w:r>
      <w:proofErr w:type="spellStart"/>
      <w:r>
        <w:t>усл</w:t>
      </w:r>
      <w:proofErr w:type="spellEnd"/>
      <w:r>
        <w:t xml:space="preserve">. </w:t>
      </w:r>
      <w:proofErr w:type="spellStart"/>
      <w:r>
        <w:t>кирп</w:t>
      </w:r>
      <w:proofErr w:type="spellEnd"/>
      <w:r>
        <w:t>. в 2012 году. Экспертами отмечается восстановление и рост отрасли в целом.</w:t>
      </w:r>
    </w:p>
    <w:p w:rsidR="00DB27D8" w:rsidRDefault="00DB27D8" w:rsidP="00116F4B">
      <w:pPr>
        <w:spacing w:after="240" w:line="360" w:lineRule="auto"/>
      </w:pPr>
    </w:p>
    <w:p w:rsidR="00116F4B" w:rsidRPr="00116F4B" w:rsidRDefault="00116F4B" w:rsidP="00116F4B">
      <w:pPr>
        <w:spacing w:line="360" w:lineRule="auto"/>
      </w:pPr>
      <w:r>
        <w:br w:type="page"/>
      </w:r>
    </w:p>
    <w:p w:rsidR="00C65432" w:rsidRDefault="00C65432" w:rsidP="00C518EC">
      <w:pPr>
        <w:pStyle w:val="1"/>
        <w:numPr>
          <w:ilvl w:val="0"/>
          <w:numId w:val="0"/>
        </w:numPr>
      </w:pPr>
      <w:r>
        <w:lastRenderedPageBreak/>
        <w:t>Технологические характеристики исследования</w:t>
      </w:r>
      <w:bookmarkEnd w:id="11"/>
      <w:bookmarkEnd w:id="12"/>
      <w:bookmarkEnd w:id="13"/>
      <w:bookmarkEnd w:id="14"/>
    </w:p>
    <w:p w:rsidR="00C65432" w:rsidRPr="00EF3A39" w:rsidRDefault="00C65432" w:rsidP="00FC24E9">
      <w:pPr>
        <w:pStyle w:val="3"/>
      </w:pPr>
      <w:bookmarkStart w:id="15" w:name="_Toc118052037"/>
      <w:bookmarkStart w:id="16" w:name="_Toc118307433"/>
      <w:bookmarkStart w:id="17" w:name="_Toc161121423"/>
      <w:bookmarkStart w:id="18" w:name="_Toc163619061"/>
      <w:bookmarkStart w:id="19" w:name="_Toc341096500"/>
      <w:bookmarkStart w:id="20" w:name="_Toc350332185"/>
      <w:bookmarkStart w:id="21" w:name="_Toc357517595"/>
      <w:bookmarkStart w:id="22" w:name="_Toc357517739"/>
      <w:r w:rsidRPr="00EF3A39">
        <w:t>Цель исследования</w:t>
      </w:r>
      <w:bookmarkEnd w:id="15"/>
      <w:bookmarkEnd w:id="16"/>
      <w:bookmarkEnd w:id="17"/>
      <w:bookmarkEnd w:id="18"/>
      <w:bookmarkEnd w:id="19"/>
      <w:bookmarkEnd w:id="20"/>
      <w:bookmarkEnd w:id="21"/>
      <w:bookmarkEnd w:id="22"/>
    </w:p>
    <w:p w:rsidR="00C65432" w:rsidRPr="00451019" w:rsidRDefault="00C65432" w:rsidP="00C65432">
      <w:pPr>
        <w:pStyle w:val="af3"/>
        <w:spacing w:before="0" w:after="0"/>
        <w:ind w:left="0"/>
      </w:pPr>
      <w:r w:rsidRPr="00451019">
        <w:t>Описать текущее состояни</w:t>
      </w:r>
      <w:r w:rsidR="00036791">
        <w:t xml:space="preserve">е и перспективы развития рынка </w:t>
      </w:r>
      <w:r w:rsidR="00E54CE2">
        <w:t>стеновых материалов</w:t>
      </w:r>
      <w:r w:rsidRPr="00451019">
        <w:t xml:space="preserve"> в России.</w:t>
      </w:r>
    </w:p>
    <w:p w:rsidR="00C65432" w:rsidRPr="00451019" w:rsidRDefault="00C65432" w:rsidP="00FC24E9">
      <w:pPr>
        <w:pStyle w:val="3"/>
      </w:pPr>
      <w:bookmarkStart w:id="23" w:name="_Toc118052038"/>
      <w:bookmarkStart w:id="24" w:name="_Toc118307434"/>
      <w:bookmarkStart w:id="25" w:name="_Toc161121424"/>
      <w:bookmarkStart w:id="26" w:name="_Toc163619062"/>
      <w:bookmarkStart w:id="27" w:name="_Toc341096501"/>
      <w:bookmarkStart w:id="28" w:name="_Toc350332186"/>
      <w:bookmarkStart w:id="29" w:name="_Toc357517596"/>
      <w:bookmarkStart w:id="30" w:name="_Toc357517740"/>
      <w:r w:rsidRPr="00451019">
        <w:t>Задачи исследования</w:t>
      </w:r>
      <w:bookmarkEnd w:id="23"/>
      <w:bookmarkEnd w:id="24"/>
      <w:bookmarkEnd w:id="25"/>
      <w:bookmarkEnd w:id="26"/>
      <w:bookmarkEnd w:id="27"/>
      <w:bookmarkEnd w:id="28"/>
      <w:bookmarkEnd w:id="29"/>
      <w:bookmarkEnd w:id="30"/>
    </w:p>
    <w:p w:rsidR="00C65432" w:rsidRPr="00451019" w:rsidRDefault="00C65432" w:rsidP="00C65432">
      <w:pPr>
        <w:pStyle w:val="af3"/>
        <w:numPr>
          <w:ilvl w:val="0"/>
          <w:numId w:val="1"/>
        </w:numPr>
        <w:spacing w:before="0" w:after="0"/>
        <w:ind w:left="550" w:hanging="567"/>
      </w:pPr>
      <w:r w:rsidRPr="00451019">
        <w:t xml:space="preserve">Описать состояние рынка </w:t>
      </w:r>
      <w:r w:rsidR="000E4732">
        <w:t>стеновых материалов</w:t>
      </w:r>
      <w:r w:rsidRPr="00451019">
        <w:t xml:space="preserve"> </w:t>
      </w:r>
      <w:r>
        <w:t>в России</w:t>
      </w:r>
      <w:r w:rsidRPr="00451019">
        <w:t xml:space="preserve"> по следующим показателям:</w:t>
      </w:r>
    </w:p>
    <w:p w:rsidR="00C65432" w:rsidRPr="00451019" w:rsidRDefault="00C65432" w:rsidP="00C65432">
      <w:pPr>
        <w:pStyle w:val="af3"/>
        <w:numPr>
          <w:ilvl w:val="0"/>
          <w:numId w:val="2"/>
        </w:numPr>
        <w:tabs>
          <w:tab w:val="clear" w:pos="2149"/>
          <w:tab w:val="left" w:pos="1560"/>
        </w:tabs>
        <w:spacing w:before="0" w:after="0"/>
        <w:ind w:left="1560"/>
      </w:pPr>
      <w:r w:rsidRPr="00451019">
        <w:t>объем производства</w:t>
      </w:r>
      <w:r w:rsidR="00632A43">
        <w:rPr>
          <w:lang w:val="en-US"/>
        </w:rPr>
        <w:t xml:space="preserve"> </w:t>
      </w:r>
      <w:r w:rsidR="00632A43">
        <w:t>и потребления</w:t>
      </w:r>
      <w:r w:rsidRPr="00451019">
        <w:t>;</w:t>
      </w:r>
    </w:p>
    <w:p w:rsidR="00C65432" w:rsidRPr="00451019" w:rsidRDefault="00C65432" w:rsidP="00C65432">
      <w:pPr>
        <w:pStyle w:val="af3"/>
        <w:numPr>
          <w:ilvl w:val="0"/>
          <w:numId w:val="2"/>
        </w:numPr>
        <w:tabs>
          <w:tab w:val="clear" w:pos="2149"/>
          <w:tab w:val="left" w:pos="1560"/>
        </w:tabs>
        <w:spacing w:before="0" w:after="0"/>
        <w:ind w:left="1560"/>
      </w:pPr>
      <w:r w:rsidRPr="00451019">
        <w:t>темпы роста рынка</w:t>
      </w:r>
      <w:r w:rsidR="00632A43">
        <w:t>, динамика рынка</w:t>
      </w:r>
      <w:r w:rsidR="00907E60">
        <w:t>.</w:t>
      </w:r>
    </w:p>
    <w:p w:rsidR="00C65432" w:rsidRDefault="00C65432" w:rsidP="00C65432">
      <w:pPr>
        <w:pStyle w:val="af3"/>
        <w:numPr>
          <w:ilvl w:val="0"/>
          <w:numId w:val="1"/>
        </w:numPr>
        <w:spacing w:before="0" w:after="0"/>
        <w:ind w:left="426"/>
      </w:pPr>
      <w:r w:rsidRPr="00451019">
        <w:t xml:space="preserve">Описать структуру производства </w:t>
      </w:r>
      <w:r w:rsidR="000E4732">
        <w:t>стеновых материалов</w:t>
      </w:r>
      <w:r>
        <w:t xml:space="preserve"> в России</w:t>
      </w:r>
      <w:r w:rsidRPr="00451019">
        <w:t>.</w:t>
      </w:r>
    </w:p>
    <w:p w:rsidR="00C65432" w:rsidRDefault="00C65432" w:rsidP="00C65432">
      <w:pPr>
        <w:pStyle w:val="af3"/>
        <w:numPr>
          <w:ilvl w:val="0"/>
          <w:numId w:val="1"/>
        </w:numPr>
        <w:spacing w:before="0" w:after="0"/>
        <w:ind w:left="426"/>
      </w:pPr>
      <w:r>
        <w:t xml:space="preserve">Описать состояние производства и темпы роста на рынке </w:t>
      </w:r>
      <w:r w:rsidR="000E4732">
        <w:t>стеновых материалов</w:t>
      </w:r>
      <w:r>
        <w:t xml:space="preserve"> в России;</w:t>
      </w:r>
    </w:p>
    <w:p w:rsidR="00C65432" w:rsidRPr="00451019" w:rsidRDefault="00C65432" w:rsidP="00C65432">
      <w:pPr>
        <w:pStyle w:val="af3"/>
        <w:numPr>
          <w:ilvl w:val="0"/>
          <w:numId w:val="1"/>
        </w:numPr>
        <w:spacing w:before="0" w:after="0"/>
        <w:ind w:left="426"/>
      </w:pPr>
      <w:r w:rsidRPr="00451019">
        <w:t xml:space="preserve">Описать деятельность основных игроков на рынке </w:t>
      </w:r>
      <w:r w:rsidR="000E4732">
        <w:t>стеновых материалов</w:t>
      </w:r>
      <w:r>
        <w:t xml:space="preserve"> в России</w:t>
      </w:r>
      <w:r w:rsidRPr="00451019">
        <w:t>.</w:t>
      </w:r>
    </w:p>
    <w:p w:rsidR="00C65432" w:rsidRPr="00451019" w:rsidRDefault="00C65432" w:rsidP="00FC24E9">
      <w:pPr>
        <w:pStyle w:val="3"/>
      </w:pPr>
      <w:bookmarkStart w:id="31" w:name="_Toc118052039"/>
      <w:bookmarkStart w:id="32" w:name="_Toc118307435"/>
      <w:bookmarkStart w:id="33" w:name="_Toc161121425"/>
      <w:bookmarkStart w:id="34" w:name="_Toc163619063"/>
      <w:bookmarkStart w:id="35" w:name="_Toc341096502"/>
      <w:bookmarkStart w:id="36" w:name="_Toc350332187"/>
      <w:bookmarkStart w:id="37" w:name="_Toc357517597"/>
      <w:bookmarkStart w:id="38" w:name="_Toc357517741"/>
      <w:r w:rsidRPr="00451019">
        <w:t>Объект исследования</w:t>
      </w:r>
      <w:bookmarkEnd w:id="31"/>
      <w:bookmarkEnd w:id="32"/>
      <w:bookmarkEnd w:id="33"/>
      <w:bookmarkEnd w:id="34"/>
      <w:bookmarkEnd w:id="35"/>
      <w:bookmarkEnd w:id="36"/>
      <w:bookmarkEnd w:id="37"/>
      <w:bookmarkEnd w:id="38"/>
    </w:p>
    <w:p w:rsidR="00C65432" w:rsidRPr="00451019" w:rsidRDefault="00C65432" w:rsidP="00C65432">
      <w:pPr>
        <w:pStyle w:val="af3"/>
        <w:spacing w:before="0" w:after="0"/>
        <w:ind w:left="0" w:firstLine="708"/>
      </w:pPr>
      <w:r w:rsidRPr="00451019">
        <w:t xml:space="preserve">Рынок </w:t>
      </w:r>
      <w:r w:rsidR="000E4732">
        <w:t>стеновых</w:t>
      </w:r>
      <w:r w:rsidRPr="00451019">
        <w:t xml:space="preserve"> материалов </w:t>
      </w:r>
      <w:r w:rsidR="000E4732">
        <w:t>(</w:t>
      </w:r>
      <w:r w:rsidR="000E4732" w:rsidRPr="000E4732">
        <w:t>сборный железобетон, силикатный и керамического кирпич, ячеистый бетон, сэндвич-панели</w:t>
      </w:r>
      <w:r w:rsidR="000E4732">
        <w:t xml:space="preserve">) </w:t>
      </w:r>
      <w:r w:rsidRPr="00451019">
        <w:t xml:space="preserve">в России. </w:t>
      </w:r>
    </w:p>
    <w:p w:rsidR="00C65432" w:rsidRPr="00451019" w:rsidRDefault="00C65432" w:rsidP="00FC24E9">
      <w:pPr>
        <w:pStyle w:val="3"/>
      </w:pPr>
      <w:bookmarkStart w:id="39" w:name="_Toc118052040"/>
      <w:bookmarkStart w:id="40" w:name="_Toc118307436"/>
      <w:bookmarkStart w:id="41" w:name="_Toc161121426"/>
      <w:bookmarkStart w:id="42" w:name="_Toc163619064"/>
      <w:bookmarkStart w:id="43" w:name="_Toc341096503"/>
      <w:bookmarkStart w:id="44" w:name="_Toc350332188"/>
      <w:bookmarkStart w:id="45" w:name="_Toc357517598"/>
      <w:bookmarkStart w:id="46" w:name="_Toc357517742"/>
      <w:r w:rsidRPr="00451019">
        <w:t>Метод сбора данных</w:t>
      </w:r>
      <w:bookmarkEnd w:id="39"/>
      <w:bookmarkEnd w:id="40"/>
      <w:bookmarkEnd w:id="41"/>
      <w:bookmarkEnd w:id="42"/>
      <w:bookmarkEnd w:id="43"/>
      <w:bookmarkEnd w:id="44"/>
      <w:bookmarkEnd w:id="45"/>
      <w:bookmarkEnd w:id="46"/>
    </w:p>
    <w:p w:rsidR="00C65432" w:rsidRPr="00451019" w:rsidRDefault="00C65432" w:rsidP="00C65432">
      <w:pPr>
        <w:pStyle w:val="af3"/>
        <w:spacing w:before="0" w:after="0"/>
        <w:ind w:left="0" w:firstLine="708"/>
      </w:pPr>
      <w:bookmarkStart w:id="47" w:name="_Toc118052041"/>
      <w:bookmarkStart w:id="48" w:name="_Toc118307437"/>
      <w:r w:rsidRPr="00451019">
        <w:t xml:space="preserve">Мониторинг материалов печатных и электронных деловых и специализированных изданий, аналитических обзоров рынка; Интернет; материалов маркетинговых и консалтинговых компаний; результаты исследований DISCOVERY </w:t>
      </w:r>
      <w:proofErr w:type="spellStart"/>
      <w:r w:rsidRPr="00451019">
        <w:t>Re</w:t>
      </w:r>
      <w:smartTag w:uri="urn:schemas-microsoft-com:office:smarttags" w:element="PersonName">
        <w:r w:rsidRPr="00451019">
          <w:t>s</w:t>
        </w:r>
      </w:smartTag>
      <w:r w:rsidRPr="00451019">
        <w:t>earch</w:t>
      </w:r>
      <w:proofErr w:type="spellEnd"/>
      <w:r w:rsidRPr="00451019">
        <w:t xml:space="preserve"> </w:t>
      </w:r>
      <w:proofErr w:type="spellStart"/>
      <w:r w:rsidRPr="00451019">
        <w:t>Group</w:t>
      </w:r>
      <w:proofErr w:type="spellEnd"/>
      <w:r w:rsidRPr="00451019">
        <w:t>.</w:t>
      </w:r>
    </w:p>
    <w:p w:rsidR="00C65432" w:rsidRPr="00451019" w:rsidRDefault="00C65432" w:rsidP="00FC24E9">
      <w:pPr>
        <w:pStyle w:val="3"/>
      </w:pPr>
      <w:bookmarkStart w:id="49" w:name="_Toc161121427"/>
      <w:bookmarkStart w:id="50" w:name="_Toc163619065"/>
      <w:bookmarkStart w:id="51" w:name="_Toc341096504"/>
      <w:bookmarkStart w:id="52" w:name="_Toc350332189"/>
      <w:bookmarkStart w:id="53" w:name="_Toc357517599"/>
      <w:bookmarkStart w:id="54" w:name="_Toc357517743"/>
      <w:r w:rsidRPr="00451019">
        <w:t>Метод анализа данных</w:t>
      </w:r>
      <w:bookmarkEnd w:id="47"/>
      <w:bookmarkEnd w:id="48"/>
      <w:bookmarkEnd w:id="49"/>
      <w:bookmarkEnd w:id="50"/>
      <w:bookmarkEnd w:id="51"/>
      <w:bookmarkEnd w:id="52"/>
      <w:bookmarkEnd w:id="53"/>
      <w:bookmarkEnd w:id="54"/>
    </w:p>
    <w:p w:rsidR="00C65432" w:rsidRDefault="00C65432" w:rsidP="00C65432">
      <w:pPr>
        <w:pStyle w:val="af3"/>
        <w:spacing w:before="0" w:after="0"/>
        <w:ind w:left="0" w:firstLine="708"/>
      </w:pPr>
      <w:r w:rsidRPr="00451019">
        <w:t>Традиционный контент-анализ документов.</w:t>
      </w:r>
      <w:bookmarkStart w:id="55" w:name="_Toc118052042"/>
      <w:bookmarkStart w:id="56" w:name="_Toc118307438"/>
      <w:bookmarkStart w:id="57" w:name="_Toc161121428"/>
      <w:bookmarkStart w:id="58" w:name="_Toc163619066"/>
    </w:p>
    <w:p w:rsidR="00C65432" w:rsidRDefault="00C65432" w:rsidP="00FC24E9">
      <w:pPr>
        <w:pStyle w:val="3"/>
      </w:pPr>
      <w:bookmarkStart w:id="59" w:name="_Toc341096505"/>
      <w:bookmarkStart w:id="60" w:name="_Toc350332190"/>
      <w:bookmarkStart w:id="61" w:name="_Toc357517600"/>
      <w:bookmarkStart w:id="62" w:name="_Toc357517744"/>
      <w:r w:rsidRPr="00451019">
        <w:t>Информационная база исследования</w:t>
      </w:r>
      <w:bookmarkEnd w:id="55"/>
      <w:bookmarkEnd w:id="56"/>
      <w:bookmarkEnd w:id="57"/>
      <w:bookmarkEnd w:id="58"/>
      <w:bookmarkEnd w:id="59"/>
      <w:bookmarkEnd w:id="60"/>
      <w:bookmarkEnd w:id="61"/>
      <w:bookmarkEnd w:id="62"/>
    </w:p>
    <w:p w:rsidR="006723D8" w:rsidRPr="006723D8" w:rsidRDefault="006723D8" w:rsidP="006723D8"/>
    <w:p w:rsidR="00C65432" w:rsidRPr="00451019" w:rsidRDefault="00C65432" w:rsidP="00036791">
      <w:pPr>
        <w:numPr>
          <w:ilvl w:val="0"/>
          <w:numId w:val="3"/>
        </w:numPr>
        <w:tabs>
          <w:tab w:val="clear" w:pos="1440"/>
          <w:tab w:val="num" w:pos="660"/>
        </w:tabs>
        <w:spacing w:line="336" w:lineRule="auto"/>
        <w:ind w:left="663" w:hanging="442"/>
        <w:rPr>
          <w:color w:val="000000"/>
          <w:szCs w:val="24"/>
        </w:rPr>
      </w:pPr>
      <w:r w:rsidRPr="00451019">
        <w:rPr>
          <w:color w:val="000000"/>
          <w:szCs w:val="24"/>
        </w:rPr>
        <w:t>Печатные и электронные, деловые и специализированные издания.</w:t>
      </w:r>
    </w:p>
    <w:p w:rsidR="00C65432" w:rsidRPr="00451019" w:rsidRDefault="00C65432" w:rsidP="00036791">
      <w:pPr>
        <w:numPr>
          <w:ilvl w:val="0"/>
          <w:numId w:val="3"/>
        </w:numPr>
        <w:tabs>
          <w:tab w:val="clear" w:pos="1440"/>
          <w:tab w:val="num" w:pos="660"/>
        </w:tabs>
        <w:spacing w:line="336" w:lineRule="auto"/>
        <w:ind w:left="663" w:hanging="442"/>
        <w:rPr>
          <w:color w:val="000000"/>
          <w:szCs w:val="24"/>
        </w:rPr>
      </w:pPr>
      <w:r w:rsidRPr="00451019">
        <w:rPr>
          <w:color w:val="000000"/>
          <w:szCs w:val="24"/>
        </w:rPr>
        <w:t>Ресурсы сети Интернет.</w:t>
      </w:r>
    </w:p>
    <w:p w:rsidR="00C65432" w:rsidRPr="00451019" w:rsidRDefault="00C65432" w:rsidP="00036791">
      <w:pPr>
        <w:numPr>
          <w:ilvl w:val="0"/>
          <w:numId w:val="3"/>
        </w:numPr>
        <w:tabs>
          <w:tab w:val="clear" w:pos="1440"/>
          <w:tab w:val="num" w:pos="660"/>
        </w:tabs>
        <w:spacing w:line="336" w:lineRule="auto"/>
        <w:ind w:left="663" w:hanging="442"/>
        <w:rPr>
          <w:color w:val="000000"/>
          <w:szCs w:val="24"/>
        </w:rPr>
      </w:pPr>
      <w:r w:rsidRPr="00451019">
        <w:rPr>
          <w:color w:val="000000"/>
          <w:szCs w:val="24"/>
        </w:rPr>
        <w:t>Материалы компаний.</w:t>
      </w:r>
    </w:p>
    <w:p w:rsidR="00C65432" w:rsidRPr="00451019" w:rsidRDefault="00C65432" w:rsidP="00036791">
      <w:pPr>
        <w:numPr>
          <w:ilvl w:val="0"/>
          <w:numId w:val="3"/>
        </w:numPr>
        <w:tabs>
          <w:tab w:val="clear" w:pos="1440"/>
          <w:tab w:val="num" w:pos="660"/>
        </w:tabs>
        <w:spacing w:line="336" w:lineRule="auto"/>
        <w:ind w:left="663" w:hanging="442"/>
        <w:rPr>
          <w:color w:val="000000"/>
          <w:szCs w:val="24"/>
        </w:rPr>
      </w:pPr>
      <w:r w:rsidRPr="00451019">
        <w:rPr>
          <w:color w:val="000000"/>
          <w:szCs w:val="24"/>
        </w:rPr>
        <w:t>Аналитические обзорные статьи в прессе.</w:t>
      </w:r>
    </w:p>
    <w:p w:rsidR="00C65432" w:rsidRPr="00451019" w:rsidRDefault="00C65432" w:rsidP="00036791">
      <w:pPr>
        <w:numPr>
          <w:ilvl w:val="0"/>
          <w:numId w:val="3"/>
        </w:numPr>
        <w:tabs>
          <w:tab w:val="clear" w:pos="1440"/>
          <w:tab w:val="num" w:pos="660"/>
        </w:tabs>
        <w:spacing w:line="336" w:lineRule="auto"/>
        <w:ind w:left="663" w:hanging="442"/>
        <w:rPr>
          <w:color w:val="000000"/>
          <w:szCs w:val="24"/>
        </w:rPr>
      </w:pPr>
      <w:r w:rsidRPr="00451019">
        <w:rPr>
          <w:color w:val="000000"/>
          <w:szCs w:val="24"/>
        </w:rPr>
        <w:t>Результаты исследований маркетинговых и консалтинговых агентств.</w:t>
      </w:r>
    </w:p>
    <w:p w:rsidR="00C65432" w:rsidRPr="00451019" w:rsidRDefault="00C65432" w:rsidP="00036791">
      <w:pPr>
        <w:numPr>
          <w:ilvl w:val="0"/>
          <w:numId w:val="3"/>
        </w:numPr>
        <w:tabs>
          <w:tab w:val="clear" w:pos="1440"/>
          <w:tab w:val="num" w:pos="660"/>
        </w:tabs>
        <w:spacing w:line="336" w:lineRule="auto"/>
        <w:ind w:left="663" w:hanging="442"/>
        <w:rPr>
          <w:color w:val="000000"/>
          <w:szCs w:val="24"/>
        </w:rPr>
      </w:pPr>
      <w:r w:rsidRPr="00451019">
        <w:rPr>
          <w:color w:val="000000"/>
          <w:szCs w:val="24"/>
        </w:rPr>
        <w:t>Экспертные оценки.</w:t>
      </w:r>
    </w:p>
    <w:p w:rsidR="00C65432" w:rsidRPr="00451019" w:rsidRDefault="00C65432" w:rsidP="00036791">
      <w:pPr>
        <w:numPr>
          <w:ilvl w:val="0"/>
          <w:numId w:val="3"/>
        </w:numPr>
        <w:tabs>
          <w:tab w:val="clear" w:pos="1440"/>
          <w:tab w:val="num" w:pos="660"/>
        </w:tabs>
        <w:spacing w:line="336" w:lineRule="auto"/>
        <w:ind w:left="663" w:hanging="442"/>
        <w:rPr>
          <w:color w:val="000000"/>
          <w:szCs w:val="24"/>
        </w:rPr>
      </w:pPr>
      <w:r w:rsidRPr="00451019">
        <w:rPr>
          <w:color w:val="000000"/>
          <w:szCs w:val="24"/>
        </w:rPr>
        <w:t>Интервью с производителями и другими участниками рынка.</w:t>
      </w:r>
    </w:p>
    <w:p w:rsidR="00036791" w:rsidRPr="00036791" w:rsidRDefault="00C65432" w:rsidP="00036791">
      <w:pPr>
        <w:numPr>
          <w:ilvl w:val="0"/>
          <w:numId w:val="3"/>
        </w:numPr>
        <w:tabs>
          <w:tab w:val="clear" w:pos="1440"/>
          <w:tab w:val="num" w:pos="660"/>
        </w:tabs>
        <w:spacing w:line="336" w:lineRule="auto"/>
        <w:ind w:left="663" w:hanging="442"/>
      </w:pPr>
      <w:r w:rsidRPr="00036791">
        <w:rPr>
          <w:color w:val="000000"/>
          <w:szCs w:val="24"/>
        </w:rPr>
        <w:t>Материалы отраслевых учреждений и базы данных.</w:t>
      </w:r>
    </w:p>
    <w:p w:rsidR="00C65432" w:rsidRPr="00036791" w:rsidRDefault="00C65432" w:rsidP="00036791">
      <w:pPr>
        <w:numPr>
          <w:ilvl w:val="0"/>
          <w:numId w:val="3"/>
        </w:numPr>
        <w:tabs>
          <w:tab w:val="clear" w:pos="1440"/>
          <w:tab w:val="num" w:pos="660"/>
        </w:tabs>
        <w:spacing w:line="336" w:lineRule="auto"/>
        <w:ind w:left="663" w:hanging="442"/>
        <w:rPr>
          <w:lang w:val="en-US"/>
        </w:rPr>
      </w:pPr>
      <w:r w:rsidRPr="00036791">
        <w:rPr>
          <w:color w:val="000000"/>
          <w:szCs w:val="24"/>
        </w:rPr>
        <w:t>Базы</w:t>
      </w:r>
      <w:r w:rsidRPr="00036791">
        <w:rPr>
          <w:color w:val="000000"/>
          <w:szCs w:val="24"/>
          <w:lang w:val="en-US"/>
        </w:rPr>
        <w:t xml:space="preserve"> </w:t>
      </w:r>
      <w:r w:rsidRPr="00036791">
        <w:rPr>
          <w:color w:val="000000"/>
          <w:szCs w:val="24"/>
        </w:rPr>
        <w:t>данных</w:t>
      </w:r>
      <w:r w:rsidRPr="00036791">
        <w:rPr>
          <w:color w:val="000000"/>
          <w:szCs w:val="24"/>
          <w:lang w:val="en-US"/>
        </w:rPr>
        <w:t xml:space="preserve"> Discovery Research Group.</w:t>
      </w:r>
    </w:p>
    <w:p w:rsidR="00C65432" w:rsidRPr="00451019" w:rsidRDefault="00C65432" w:rsidP="00C65432">
      <w:pPr>
        <w:spacing w:line="360" w:lineRule="auto"/>
        <w:ind w:firstLine="0"/>
        <w:rPr>
          <w:lang w:val="en-US"/>
        </w:rPr>
        <w:sectPr w:rsidR="00C65432" w:rsidRPr="00451019" w:rsidSect="00036791">
          <w:headerReference w:type="default" r:id="rId11"/>
          <w:footerReference w:type="default" r:id="rId12"/>
          <w:pgSz w:w="11906" w:h="16838"/>
          <w:pgMar w:top="1276" w:right="850" w:bottom="1418" w:left="1701" w:header="708" w:footer="1254" w:gutter="0"/>
          <w:cols w:space="708"/>
          <w:docGrid w:linePitch="360"/>
        </w:sectPr>
      </w:pPr>
    </w:p>
    <w:p w:rsidR="00C65432" w:rsidRPr="00451019" w:rsidRDefault="00907E60" w:rsidP="00C518EC">
      <w:pPr>
        <w:pStyle w:val="1"/>
      </w:pPr>
      <w:bookmarkStart w:id="63" w:name="_Toc357517601"/>
      <w:bookmarkStart w:id="64" w:name="_Toc357517745"/>
      <w:r w:rsidRPr="00907E60">
        <w:lastRenderedPageBreak/>
        <w:t>Анализ основных тенденций в строительном комплексе и перспективы его развития в ближайшие годы</w:t>
      </w:r>
      <w:bookmarkEnd w:id="63"/>
      <w:bookmarkEnd w:id="64"/>
    </w:p>
    <w:p w:rsidR="00C65432" w:rsidRDefault="00907E60" w:rsidP="0085241A">
      <w:pPr>
        <w:pStyle w:val="2"/>
        <w:numPr>
          <w:ilvl w:val="1"/>
          <w:numId w:val="6"/>
        </w:numPr>
        <w:spacing w:line="360" w:lineRule="auto"/>
        <w:ind w:left="357" w:hanging="357"/>
        <w:rPr>
          <w:sz w:val="24"/>
          <w:szCs w:val="24"/>
        </w:rPr>
      </w:pPr>
      <w:bookmarkStart w:id="65" w:name="_Toc357517602"/>
      <w:bookmarkStart w:id="66" w:name="_Toc357517746"/>
      <w:r w:rsidRPr="00907E60">
        <w:rPr>
          <w:sz w:val="24"/>
          <w:szCs w:val="24"/>
        </w:rPr>
        <w:t>Объемы и структура строительства жилых и нежилых зданий в России</w:t>
      </w:r>
      <w:bookmarkEnd w:id="65"/>
      <w:bookmarkEnd w:id="66"/>
    </w:p>
    <w:p w:rsidR="00090905" w:rsidRPr="00F8117C" w:rsidRDefault="00C55D7F" w:rsidP="00F8117C">
      <w:pPr>
        <w:spacing w:after="240" w:line="360" w:lineRule="auto"/>
      </w:pPr>
      <w:r w:rsidRPr="00C55D7F">
        <w:t xml:space="preserve">По данным </w:t>
      </w:r>
      <w:r>
        <w:t>ФСГС</w:t>
      </w:r>
      <w:r w:rsidRPr="00C55D7F">
        <w:t>, в 201</w:t>
      </w:r>
      <w:r>
        <w:t>2</w:t>
      </w:r>
      <w:r w:rsidRPr="00C55D7F">
        <w:t xml:space="preserve"> году было введено </w:t>
      </w:r>
      <w:r w:rsidR="00F8117C" w:rsidRPr="00F8117C">
        <w:t>241</w:t>
      </w:r>
      <w:r w:rsidRPr="00C55D7F">
        <w:t>,</w:t>
      </w:r>
      <w:r w:rsidR="00F8117C" w:rsidRPr="00F8117C">
        <w:t>3</w:t>
      </w:r>
      <w:r w:rsidRPr="00C55D7F">
        <w:t xml:space="preserve"> тыс. зданий жилого и нежилого значения, при это основная доля</w:t>
      </w:r>
      <w:r w:rsidR="00F8117C">
        <w:t xml:space="preserve"> приходится на жилые здания – 92</w:t>
      </w:r>
      <w:r w:rsidRPr="00C55D7F">
        <w:t>,</w:t>
      </w:r>
      <w:r w:rsidR="00F8117C" w:rsidRPr="00F8117C">
        <w:t>4</w:t>
      </w:r>
      <w:r w:rsidRPr="00C55D7F">
        <w:t>2%. Среди нежилых зданий наибольшее количество приходится на коммерческие здания, что связано с общим развитием торговли и сегмента бизнес- и торговых</w:t>
      </w:r>
      <w:r w:rsidR="00F8117C">
        <w:t xml:space="preserve"> </w:t>
      </w:r>
      <w:r w:rsidRPr="00C55D7F">
        <w:t>центров</w:t>
      </w:r>
      <w:r>
        <w:t>.</w:t>
      </w:r>
    </w:p>
    <w:p w:rsidR="00F8117C" w:rsidRDefault="00F8117C" w:rsidP="00AD0AFC">
      <w:pPr>
        <w:pStyle w:val="af8"/>
      </w:pPr>
      <w:bookmarkStart w:id="67" w:name="_Toc357517800"/>
      <w:r>
        <w:t xml:space="preserve">Таблица </w:t>
      </w:r>
      <w:r w:rsidR="00D653FA">
        <w:fldChar w:fldCharType="begin"/>
      </w:r>
      <w:r w:rsidR="00D653FA">
        <w:instrText xml:space="preserve"> SEQ Таблица \* ARABIC </w:instrText>
      </w:r>
      <w:r w:rsidR="00D653FA">
        <w:fldChar w:fldCharType="separate"/>
      </w:r>
      <w:r w:rsidR="00606DCA">
        <w:rPr>
          <w:noProof/>
        </w:rPr>
        <w:t>1</w:t>
      </w:r>
      <w:r w:rsidR="00D653FA">
        <w:rPr>
          <w:noProof/>
        </w:rPr>
        <w:fldChar w:fldCharType="end"/>
      </w:r>
      <w:r>
        <w:t xml:space="preserve">. </w:t>
      </w:r>
      <w:r w:rsidRPr="00D27429">
        <w:t>Ввод в действие зданий жилого и нежилого назначения</w:t>
      </w:r>
      <w:r>
        <w:t xml:space="preserve"> в 2012 г.</w:t>
      </w:r>
      <w:bookmarkEnd w:id="67"/>
    </w:p>
    <w:tbl>
      <w:tblPr>
        <w:tblW w:w="8874" w:type="dxa"/>
        <w:tblLook w:val="04A0" w:firstRow="1" w:lastRow="0" w:firstColumn="1" w:lastColumn="0" w:noHBand="0" w:noVBand="1"/>
      </w:tblPr>
      <w:tblGrid>
        <w:gridCol w:w="3188"/>
        <w:gridCol w:w="1910"/>
        <w:gridCol w:w="2261"/>
        <w:gridCol w:w="1515"/>
      </w:tblGrid>
      <w:tr w:rsidR="00C55D7F" w:rsidRPr="00C55D7F" w:rsidTr="00F8117C">
        <w:trPr>
          <w:trHeight w:val="561"/>
        </w:trPr>
        <w:tc>
          <w:tcPr>
            <w:tcW w:w="3188" w:type="dxa"/>
            <w:tcBorders>
              <w:top w:val="single" w:sz="4" w:space="0" w:color="auto"/>
              <w:left w:val="single" w:sz="4" w:space="0" w:color="auto"/>
              <w:bottom w:val="single" w:sz="4" w:space="0" w:color="auto"/>
              <w:right w:val="single" w:sz="4" w:space="0" w:color="auto"/>
            </w:tcBorders>
            <w:shd w:val="clear" w:color="000000" w:fill="0070C0"/>
            <w:vAlign w:val="center"/>
            <w:hideMark/>
          </w:tcPr>
          <w:p w:rsidR="00C55D7F" w:rsidRPr="00C55D7F" w:rsidRDefault="00C55D7F" w:rsidP="00C55D7F">
            <w:pPr>
              <w:ind w:firstLine="0"/>
              <w:jc w:val="center"/>
              <w:rPr>
                <w:rFonts w:eastAsia="Times New Roman"/>
                <w:b/>
                <w:bCs/>
                <w:color w:val="FFFFFF"/>
                <w:sz w:val="20"/>
                <w:szCs w:val="20"/>
                <w:lang w:eastAsia="ru-RU"/>
              </w:rPr>
            </w:pPr>
            <w:r w:rsidRPr="00C55D7F">
              <w:rPr>
                <w:rFonts w:eastAsia="Times New Roman"/>
                <w:b/>
                <w:bCs/>
                <w:color w:val="FFFFFF"/>
                <w:sz w:val="20"/>
                <w:szCs w:val="20"/>
                <w:lang w:eastAsia="ru-RU"/>
              </w:rPr>
              <w:t>Показатель</w:t>
            </w:r>
          </w:p>
        </w:tc>
        <w:tc>
          <w:tcPr>
            <w:tcW w:w="1910" w:type="dxa"/>
            <w:tcBorders>
              <w:top w:val="single" w:sz="4" w:space="0" w:color="auto"/>
              <w:left w:val="nil"/>
              <w:bottom w:val="single" w:sz="4" w:space="0" w:color="auto"/>
              <w:right w:val="single" w:sz="4" w:space="0" w:color="auto"/>
            </w:tcBorders>
            <w:shd w:val="clear" w:color="000000" w:fill="0070C0"/>
            <w:vAlign w:val="center"/>
            <w:hideMark/>
          </w:tcPr>
          <w:p w:rsidR="00C55D7F" w:rsidRPr="00C55D7F" w:rsidRDefault="00C55D7F" w:rsidP="00C55D7F">
            <w:pPr>
              <w:ind w:firstLine="0"/>
              <w:jc w:val="center"/>
              <w:rPr>
                <w:rFonts w:eastAsia="Times New Roman"/>
                <w:b/>
                <w:bCs/>
                <w:color w:val="FFFFFF"/>
                <w:sz w:val="20"/>
                <w:szCs w:val="20"/>
                <w:lang w:eastAsia="ru-RU"/>
              </w:rPr>
            </w:pPr>
            <w:r w:rsidRPr="00C55D7F">
              <w:rPr>
                <w:rFonts w:eastAsia="Times New Roman"/>
                <w:b/>
                <w:bCs/>
                <w:color w:val="FFFFFF"/>
                <w:sz w:val="20"/>
                <w:szCs w:val="20"/>
                <w:lang w:eastAsia="ru-RU"/>
              </w:rPr>
              <w:t xml:space="preserve">Количество введенных зданий </w:t>
            </w:r>
            <w:r w:rsidR="00F8117C">
              <w:rPr>
                <w:rFonts w:eastAsia="Times New Roman"/>
                <w:b/>
                <w:bCs/>
                <w:color w:val="FFFFFF"/>
                <w:sz w:val="20"/>
                <w:szCs w:val="20"/>
                <w:lang w:eastAsia="ru-RU"/>
              </w:rPr>
              <w:t>–</w:t>
            </w:r>
            <w:r w:rsidRPr="00C55D7F">
              <w:rPr>
                <w:rFonts w:eastAsia="Times New Roman"/>
                <w:b/>
                <w:bCs/>
                <w:color w:val="FFFFFF"/>
                <w:sz w:val="20"/>
                <w:szCs w:val="20"/>
                <w:lang w:eastAsia="ru-RU"/>
              </w:rPr>
              <w:t xml:space="preserve"> всего, тыс.</w:t>
            </w:r>
          </w:p>
        </w:tc>
        <w:tc>
          <w:tcPr>
            <w:tcW w:w="2261" w:type="dxa"/>
            <w:tcBorders>
              <w:top w:val="single" w:sz="4" w:space="0" w:color="auto"/>
              <w:left w:val="nil"/>
              <w:bottom w:val="single" w:sz="4" w:space="0" w:color="auto"/>
              <w:right w:val="single" w:sz="4" w:space="0" w:color="auto"/>
            </w:tcBorders>
            <w:shd w:val="clear" w:color="000000" w:fill="0070C0"/>
            <w:vAlign w:val="center"/>
            <w:hideMark/>
          </w:tcPr>
          <w:p w:rsidR="00C55D7F" w:rsidRPr="00C55D7F" w:rsidRDefault="00C55D7F" w:rsidP="00C55D7F">
            <w:pPr>
              <w:ind w:firstLine="0"/>
              <w:jc w:val="center"/>
              <w:rPr>
                <w:rFonts w:eastAsia="Times New Roman"/>
                <w:b/>
                <w:bCs/>
                <w:color w:val="FFFFFF"/>
                <w:sz w:val="20"/>
                <w:szCs w:val="20"/>
                <w:lang w:eastAsia="ru-RU"/>
              </w:rPr>
            </w:pPr>
            <w:r w:rsidRPr="00C55D7F">
              <w:rPr>
                <w:rFonts w:eastAsia="Times New Roman"/>
                <w:b/>
                <w:bCs/>
                <w:color w:val="FFFFFF"/>
                <w:sz w:val="20"/>
                <w:szCs w:val="20"/>
                <w:lang w:eastAsia="ru-RU"/>
              </w:rPr>
              <w:t xml:space="preserve">Общий строительный объем зданий </w:t>
            </w:r>
            <w:r w:rsidR="00F8117C">
              <w:rPr>
                <w:rFonts w:eastAsia="Times New Roman"/>
                <w:b/>
                <w:bCs/>
                <w:color w:val="FFFFFF"/>
                <w:sz w:val="20"/>
                <w:szCs w:val="20"/>
                <w:lang w:eastAsia="ru-RU"/>
              </w:rPr>
              <w:t>–</w:t>
            </w:r>
            <w:r w:rsidRPr="00C55D7F">
              <w:rPr>
                <w:rFonts w:eastAsia="Times New Roman"/>
                <w:b/>
                <w:bCs/>
                <w:color w:val="FFFFFF"/>
                <w:sz w:val="20"/>
                <w:szCs w:val="20"/>
                <w:lang w:eastAsia="ru-RU"/>
              </w:rPr>
              <w:t xml:space="preserve"> всего, млн. м</w:t>
            </w:r>
            <w:r w:rsidRPr="00C55D7F">
              <w:rPr>
                <w:rFonts w:eastAsia="Times New Roman"/>
                <w:b/>
                <w:bCs/>
                <w:color w:val="FFFFFF"/>
                <w:sz w:val="20"/>
                <w:szCs w:val="20"/>
                <w:vertAlign w:val="superscript"/>
                <w:lang w:eastAsia="ru-RU"/>
              </w:rPr>
              <w:t>3</w:t>
            </w:r>
          </w:p>
        </w:tc>
        <w:tc>
          <w:tcPr>
            <w:tcW w:w="1515" w:type="dxa"/>
            <w:tcBorders>
              <w:top w:val="single" w:sz="4" w:space="0" w:color="auto"/>
              <w:left w:val="nil"/>
              <w:bottom w:val="single" w:sz="4" w:space="0" w:color="auto"/>
              <w:right w:val="single" w:sz="4" w:space="0" w:color="auto"/>
            </w:tcBorders>
            <w:shd w:val="clear" w:color="000000" w:fill="0070C0"/>
            <w:vAlign w:val="center"/>
            <w:hideMark/>
          </w:tcPr>
          <w:p w:rsidR="00C55D7F" w:rsidRPr="00C55D7F" w:rsidRDefault="00C55D7F" w:rsidP="00C55D7F">
            <w:pPr>
              <w:ind w:firstLine="0"/>
              <w:jc w:val="center"/>
              <w:rPr>
                <w:rFonts w:eastAsia="Times New Roman"/>
                <w:b/>
                <w:bCs/>
                <w:color w:val="FFFFFF"/>
                <w:sz w:val="20"/>
                <w:szCs w:val="20"/>
                <w:lang w:eastAsia="ru-RU"/>
              </w:rPr>
            </w:pPr>
            <w:r w:rsidRPr="00C55D7F">
              <w:rPr>
                <w:rFonts w:eastAsia="Times New Roman"/>
                <w:b/>
                <w:bCs/>
                <w:color w:val="FFFFFF"/>
                <w:sz w:val="20"/>
                <w:szCs w:val="20"/>
                <w:lang w:eastAsia="ru-RU"/>
              </w:rPr>
              <w:t xml:space="preserve">Общая площадь зданий </w:t>
            </w:r>
            <w:r w:rsidR="00F8117C">
              <w:rPr>
                <w:rFonts w:eastAsia="Times New Roman"/>
                <w:b/>
                <w:bCs/>
                <w:color w:val="FFFFFF"/>
                <w:sz w:val="20"/>
                <w:szCs w:val="20"/>
                <w:lang w:eastAsia="ru-RU"/>
              </w:rPr>
              <w:t>–</w:t>
            </w:r>
            <w:r w:rsidRPr="00C55D7F">
              <w:rPr>
                <w:rFonts w:eastAsia="Times New Roman"/>
                <w:b/>
                <w:bCs/>
                <w:color w:val="FFFFFF"/>
                <w:sz w:val="20"/>
                <w:szCs w:val="20"/>
                <w:lang w:eastAsia="ru-RU"/>
              </w:rPr>
              <w:t xml:space="preserve"> всего, млн. м2</w:t>
            </w:r>
          </w:p>
        </w:tc>
      </w:tr>
      <w:tr w:rsidR="00C55D7F" w:rsidRPr="00C55D7F" w:rsidTr="00F8117C">
        <w:trPr>
          <w:trHeight w:val="416"/>
        </w:trPr>
        <w:tc>
          <w:tcPr>
            <w:tcW w:w="3188" w:type="dxa"/>
            <w:tcBorders>
              <w:top w:val="nil"/>
              <w:left w:val="single" w:sz="4" w:space="0" w:color="auto"/>
              <w:bottom w:val="single" w:sz="4" w:space="0" w:color="auto"/>
              <w:right w:val="single" w:sz="4" w:space="0" w:color="auto"/>
            </w:tcBorders>
            <w:shd w:val="clear" w:color="auto" w:fill="auto"/>
            <w:vAlign w:val="bottom"/>
            <w:hideMark/>
          </w:tcPr>
          <w:p w:rsidR="00C55D7F" w:rsidRPr="00C55D7F" w:rsidRDefault="00C55D7F" w:rsidP="00C55D7F">
            <w:pPr>
              <w:ind w:firstLine="0"/>
              <w:jc w:val="left"/>
              <w:rPr>
                <w:rFonts w:eastAsia="Times New Roman"/>
                <w:sz w:val="20"/>
                <w:szCs w:val="20"/>
                <w:lang w:eastAsia="ru-RU"/>
              </w:rPr>
            </w:pPr>
            <w:r>
              <w:rPr>
                <w:rFonts w:eastAsia="Times New Roman"/>
                <w:sz w:val="20"/>
                <w:szCs w:val="20"/>
                <w:lang w:eastAsia="ru-RU"/>
              </w:rPr>
              <w:t>Здания жилого и нежилого значения, всего</w:t>
            </w:r>
          </w:p>
        </w:tc>
        <w:tc>
          <w:tcPr>
            <w:tcW w:w="1910" w:type="dxa"/>
            <w:tcBorders>
              <w:top w:val="nil"/>
              <w:left w:val="nil"/>
              <w:bottom w:val="single" w:sz="4" w:space="0" w:color="auto"/>
              <w:right w:val="single" w:sz="4" w:space="0" w:color="auto"/>
            </w:tcBorders>
            <w:shd w:val="clear" w:color="auto" w:fill="auto"/>
            <w:noWrap/>
            <w:vAlign w:val="bottom"/>
            <w:hideMark/>
          </w:tcPr>
          <w:p w:rsidR="00C55D7F" w:rsidRPr="00C55D7F" w:rsidRDefault="00C55D7F" w:rsidP="00C55D7F">
            <w:pPr>
              <w:ind w:firstLine="0"/>
              <w:jc w:val="right"/>
              <w:rPr>
                <w:rFonts w:eastAsia="Times New Roman"/>
                <w:b/>
                <w:sz w:val="20"/>
                <w:szCs w:val="20"/>
                <w:lang w:eastAsia="ru-RU"/>
              </w:rPr>
            </w:pPr>
            <w:r w:rsidRPr="00C55D7F">
              <w:rPr>
                <w:rFonts w:eastAsia="Times New Roman"/>
                <w:b/>
                <w:sz w:val="20"/>
                <w:szCs w:val="20"/>
                <w:lang w:eastAsia="ru-RU"/>
              </w:rPr>
              <w:t>241.3</w:t>
            </w:r>
          </w:p>
        </w:tc>
        <w:tc>
          <w:tcPr>
            <w:tcW w:w="2261" w:type="dxa"/>
            <w:tcBorders>
              <w:top w:val="nil"/>
              <w:left w:val="nil"/>
              <w:bottom w:val="single" w:sz="4" w:space="0" w:color="auto"/>
              <w:right w:val="single" w:sz="4" w:space="0" w:color="auto"/>
            </w:tcBorders>
            <w:shd w:val="clear" w:color="auto" w:fill="auto"/>
            <w:noWrap/>
            <w:vAlign w:val="bottom"/>
            <w:hideMark/>
          </w:tcPr>
          <w:p w:rsidR="00C55D7F" w:rsidRPr="00C55D7F" w:rsidRDefault="00C55D7F" w:rsidP="00C55D7F">
            <w:pPr>
              <w:ind w:firstLine="0"/>
              <w:jc w:val="right"/>
              <w:rPr>
                <w:rFonts w:eastAsia="Times New Roman"/>
                <w:b/>
                <w:sz w:val="20"/>
                <w:szCs w:val="20"/>
                <w:lang w:eastAsia="ru-RU"/>
              </w:rPr>
            </w:pPr>
            <w:r w:rsidRPr="00C55D7F">
              <w:rPr>
                <w:rFonts w:eastAsia="Times New Roman"/>
                <w:b/>
                <w:sz w:val="20"/>
                <w:szCs w:val="20"/>
                <w:lang w:eastAsia="ru-RU"/>
              </w:rPr>
              <w:t>485.1</w:t>
            </w:r>
          </w:p>
        </w:tc>
        <w:tc>
          <w:tcPr>
            <w:tcW w:w="1515" w:type="dxa"/>
            <w:tcBorders>
              <w:top w:val="nil"/>
              <w:left w:val="nil"/>
              <w:bottom w:val="single" w:sz="4" w:space="0" w:color="auto"/>
              <w:right w:val="single" w:sz="4" w:space="0" w:color="auto"/>
            </w:tcBorders>
            <w:shd w:val="clear" w:color="auto" w:fill="auto"/>
            <w:noWrap/>
            <w:vAlign w:val="bottom"/>
            <w:hideMark/>
          </w:tcPr>
          <w:p w:rsidR="00C55D7F" w:rsidRPr="00C55D7F" w:rsidRDefault="00C55D7F" w:rsidP="00C55D7F">
            <w:pPr>
              <w:ind w:firstLine="0"/>
              <w:jc w:val="right"/>
              <w:rPr>
                <w:rFonts w:eastAsia="Times New Roman"/>
                <w:b/>
                <w:sz w:val="20"/>
                <w:szCs w:val="20"/>
                <w:lang w:eastAsia="ru-RU"/>
              </w:rPr>
            </w:pPr>
            <w:r w:rsidRPr="00C55D7F">
              <w:rPr>
                <w:rFonts w:eastAsia="Times New Roman"/>
                <w:b/>
                <w:sz w:val="20"/>
                <w:szCs w:val="20"/>
                <w:lang w:eastAsia="ru-RU"/>
              </w:rPr>
              <w:t>110.1</w:t>
            </w:r>
          </w:p>
        </w:tc>
      </w:tr>
      <w:tr w:rsidR="00C55D7F" w:rsidRPr="00C55D7F" w:rsidTr="00F8117C">
        <w:trPr>
          <w:trHeight w:val="235"/>
        </w:trPr>
        <w:tc>
          <w:tcPr>
            <w:tcW w:w="3188" w:type="dxa"/>
            <w:tcBorders>
              <w:top w:val="nil"/>
              <w:left w:val="single" w:sz="4" w:space="0" w:color="auto"/>
              <w:bottom w:val="single" w:sz="4" w:space="0" w:color="auto"/>
              <w:right w:val="single" w:sz="4" w:space="0" w:color="auto"/>
            </w:tcBorders>
            <w:shd w:val="clear" w:color="auto" w:fill="auto"/>
            <w:vAlign w:val="bottom"/>
            <w:hideMark/>
          </w:tcPr>
          <w:p w:rsidR="00C55D7F" w:rsidRPr="00C55D7F" w:rsidRDefault="00C55D7F" w:rsidP="00C55D7F">
            <w:pPr>
              <w:ind w:firstLine="0"/>
              <w:jc w:val="left"/>
              <w:rPr>
                <w:rFonts w:eastAsia="Times New Roman"/>
                <w:sz w:val="20"/>
                <w:szCs w:val="20"/>
                <w:lang w:eastAsia="ru-RU"/>
              </w:rPr>
            </w:pPr>
            <w:r w:rsidRPr="00C55D7F">
              <w:rPr>
                <w:rFonts w:eastAsia="Times New Roman"/>
                <w:sz w:val="20"/>
                <w:szCs w:val="20"/>
                <w:lang w:eastAsia="ru-RU"/>
              </w:rPr>
              <w:t>         в том числе:</w:t>
            </w:r>
          </w:p>
        </w:tc>
        <w:tc>
          <w:tcPr>
            <w:tcW w:w="1910" w:type="dxa"/>
            <w:tcBorders>
              <w:top w:val="nil"/>
              <w:left w:val="nil"/>
              <w:bottom w:val="single" w:sz="4" w:space="0" w:color="auto"/>
              <w:right w:val="single" w:sz="4" w:space="0" w:color="auto"/>
            </w:tcBorders>
            <w:shd w:val="clear" w:color="auto" w:fill="auto"/>
            <w:noWrap/>
            <w:vAlign w:val="bottom"/>
            <w:hideMark/>
          </w:tcPr>
          <w:p w:rsidR="00C55D7F" w:rsidRPr="00C55D7F" w:rsidRDefault="00C55D7F" w:rsidP="00C55D7F">
            <w:pPr>
              <w:ind w:firstLine="0"/>
              <w:jc w:val="left"/>
              <w:rPr>
                <w:rFonts w:eastAsia="Times New Roman"/>
                <w:sz w:val="20"/>
                <w:szCs w:val="20"/>
                <w:lang w:eastAsia="ru-RU"/>
              </w:rPr>
            </w:pPr>
            <w:r w:rsidRPr="00C55D7F">
              <w:rPr>
                <w:rFonts w:eastAsia="Times New Roman"/>
                <w:sz w:val="20"/>
                <w:szCs w:val="20"/>
                <w:lang w:eastAsia="ru-RU"/>
              </w:rPr>
              <w:t> </w:t>
            </w:r>
          </w:p>
        </w:tc>
        <w:tc>
          <w:tcPr>
            <w:tcW w:w="2261" w:type="dxa"/>
            <w:tcBorders>
              <w:top w:val="nil"/>
              <w:left w:val="nil"/>
              <w:bottom w:val="single" w:sz="4" w:space="0" w:color="auto"/>
              <w:right w:val="single" w:sz="4" w:space="0" w:color="auto"/>
            </w:tcBorders>
            <w:shd w:val="clear" w:color="auto" w:fill="auto"/>
            <w:noWrap/>
            <w:vAlign w:val="bottom"/>
            <w:hideMark/>
          </w:tcPr>
          <w:p w:rsidR="00C55D7F" w:rsidRPr="00C55D7F" w:rsidRDefault="00C55D7F" w:rsidP="00C55D7F">
            <w:pPr>
              <w:ind w:firstLine="0"/>
              <w:jc w:val="left"/>
              <w:rPr>
                <w:rFonts w:eastAsia="Times New Roman"/>
                <w:sz w:val="20"/>
                <w:szCs w:val="20"/>
                <w:lang w:eastAsia="ru-RU"/>
              </w:rPr>
            </w:pPr>
            <w:r w:rsidRPr="00C55D7F">
              <w:rPr>
                <w:rFonts w:eastAsia="Times New Roman"/>
                <w:sz w:val="20"/>
                <w:szCs w:val="20"/>
                <w:lang w:eastAsia="ru-RU"/>
              </w:rPr>
              <w:t> </w:t>
            </w:r>
          </w:p>
        </w:tc>
        <w:tc>
          <w:tcPr>
            <w:tcW w:w="1515" w:type="dxa"/>
            <w:tcBorders>
              <w:top w:val="nil"/>
              <w:left w:val="nil"/>
              <w:bottom w:val="single" w:sz="4" w:space="0" w:color="auto"/>
              <w:right w:val="single" w:sz="4" w:space="0" w:color="auto"/>
            </w:tcBorders>
            <w:shd w:val="clear" w:color="auto" w:fill="auto"/>
            <w:noWrap/>
            <w:vAlign w:val="bottom"/>
            <w:hideMark/>
          </w:tcPr>
          <w:p w:rsidR="00C55D7F" w:rsidRPr="00C55D7F" w:rsidRDefault="00C55D7F" w:rsidP="00C55D7F">
            <w:pPr>
              <w:ind w:firstLine="0"/>
              <w:jc w:val="left"/>
              <w:rPr>
                <w:rFonts w:eastAsia="Times New Roman"/>
                <w:sz w:val="20"/>
                <w:szCs w:val="20"/>
                <w:lang w:eastAsia="ru-RU"/>
              </w:rPr>
            </w:pPr>
            <w:r w:rsidRPr="00C55D7F">
              <w:rPr>
                <w:rFonts w:eastAsia="Times New Roman"/>
                <w:sz w:val="20"/>
                <w:szCs w:val="20"/>
                <w:lang w:eastAsia="ru-RU"/>
              </w:rPr>
              <w:t> </w:t>
            </w:r>
          </w:p>
        </w:tc>
      </w:tr>
      <w:tr w:rsidR="00C55D7F" w:rsidRPr="00C55D7F" w:rsidTr="00F8117C">
        <w:trPr>
          <w:trHeight w:val="235"/>
        </w:trPr>
        <w:tc>
          <w:tcPr>
            <w:tcW w:w="3188" w:type="dxa"/>
            <w:tcBorders>
              <w:top w:val="nil"/>
              <w:left w:val="single" w:sz="4" w:space="0" w:color="auto"/>
              <w:bottom w:val="single" w:sz="4" w:space="0" w:color="auto"/>
              <w:right w:val="single" w:sz="4" w:space="0" w:color="auto"/>
            </w:tcBorders>
            <w:shd w:val="clear" w:color="auto" w:fill="auto"/>
            <w:vAlign w:val="bottom"/>
            <w:hideMark/>
          </w:tcPr>
          <w:p w:rsidR="00C55D7F" w:rsidRPr="00C55D7F" w:rsidRDefault="00C55D7F" w:rsidP="00C55D7F">
            <w:pPr>
              <w:ind w:firstLine="0"/>
              <w:jc w:val="left"/>
              <w:rPr>
                <w:rFonts w:eastAsia="Times New Roman"/>
                <w:sz w:val="20"/>
                <w:szCs w:val="20"/>
                <w:lang w:eastAsia="ru-RU"/>
              </w:rPr>
            </w:pPr>
            <w:r w:rsidRPr="00C55D7F">
              <w:rPr>
                <w:rFonts w:eastAsia="Times New Roman"/>
                <w:sz w:val="20"/>
                <w:szCs w:val="20"/>
                <w:lang w:eastAsia="ru-RU"/>
              </w:rPr>
              <w:t>   жилого назначения</w:t>
            </w:r>
          </w:p>
        </w:tc>
        <w:tc>
          <w:tcPr>
            <w:tcW w:w="1910" w:type="dxa"/>
            <w:tcBorders>
              <w:top w:val="nil"/>
              <w:left w:val="nil"/>
              <w:bottom w:val="single" w:sz="4" w:space="0" w:color="auto"/>
              <w:right w:val="single" w:sz="4" w:space="0" w:color="auto"/>
            </w:tcBorders>
            <w:shd w:val="clear" w:color="auto" w:fill="auto"/>
            <w:noWrap/>
            <w:vAlign w:val="bottom"/>
            <w:hideMark/>
          </w:tcPr>
          <w:p w:rsidR="00C55D7F" w:rsidRPr="00C55D7F" w:rsidRDefault="00C55D7F" w:rsidP="00C55D7F">
            <w:pPr>
              <w:ind w:firstLine="0"/>
              <w:jc w:val="right"/>
              <w:rPr>
                <w:rFonts w:eastAsia="Times New Roman"/>
                <w:b/>
                <w:sz w:val="20"/>
                <w:szCs w:val="20"/>
                <w:lang w:eastAsia="ru-RU"/>
              </w:rPr>
            </w:pPr>
            <w:r w:rsidRPr="00C55D7F">
              <w:rPr>
                <w:rFonts w:eastAsia="Times New Roman"/>
                <w:b/>
                <w:sz w:val="20"/>
                <w:szCs w:val="20"/>
                <w:lang w:eastAsia="ru-RU"/>
              </w:rPr>
              <w:t>223.0</w:t>
            </w:r>
          </w:p>
        </w:tc>
        <w:tc>
          <w:tcPr>
            <w:tcW w:w="2261" w:type="dxa"/>
            <w:tcBorders>
              <w:top w:val="nil"/>
              <w:left w:val="nil"/>
              <w:bottom w:val="single" w:sz="4" w:space="0" w:color="auto"/>
              <w:right w:val="single" w:sz="4" w:space="0" w:color="auto"/>
            </w:tcBorders>
            <w:shd w:val="clear" w:color="auto" w:fill="auto"/>
            <w:noWrap/>
            <w:vAlign w:val="bottom"/>
            <w:hideMark/>
          </w:tcPr>
          <w:p w:rsidR="00C55D7F" w:rsidRPr="00C55D7F" w:rsidRDefault="00C55D7F" w:rsidP="00C55D7F">
            <w:pPr>
              <w:ind w:firstLine="0"/>
              <w:jc w:val="right"/>
              <w:rPr>
                <w:rFonts w:eastAsia="Times New Roman"/>
                <w:b/>
                <w:sz w:val="20"/>
                <w:szCs w:val="20"/>
                <w:lang w:eastAsia="ru-RU"/>
              </w:rPr>
            </w:pPr>
            <w:r w:rsidRPr="00C55D7F">
              <w:rPr>
                <w:rFonts w:eastAsia="Times New Roman"/>
                <w:b/>
                <w:sz w:val="20"/>
                <w:szCs w:val="20"/>
                <w:lang w:eastAsia="ru-RU"/>
              </w:rPr>
              <w:t>316.9</w:t>
            </w:r>
          </w:p>
        </w:tc>
        <w:tc>
          <w:tcPr>
            <w:tcW w:w="1515" w:type="dxa"/>
            <w:tcBorders>
              <w:top w:val="nil"/>
              <w:left w:val="nil"/>
              <w:bottom w:val="single" w:sz="4" w:space="0" w:color="auto"/>
              <w:right w:val="single" w:sz="4" w:space="0" w:color="auto"/>
            </w:tcBorders>
            <w:shd w:val="clear" w:color="auto" w:fill="auto"/>
            <w:noWrap/>
            <w:vAlign w:val="bottom"/>
            <w:hideMark/>
          </w:tcPr>
          <w:p w:rsidR="00C55D7F" w:rsidRPr="00C55D7F" w:rsidRDefault="00C55D7F" w:rsidP="00C55D7F">
            <w:pPr>
              <w:ind w:firstLine="0"/>
              <w:jc w:val="right"/>
              <w:rPr>
                <w:rFonts w:eastAsia="Times New Roman"/>
                <w:b/>
                <w:sz w:val="20"/>
                <w:szCs w:val="20"/>
                <w:lang w:eastAsia="ru-RU"/>
              </w:rPr>
            </w:pPr>
            <w:r w:rsidRPr="00C55D7F">
              <w:rPr>
                <w:rFonts w:eastAsia="Times New Roman"/>
                <w:b/>
                <w:sz w:val="20"/>
                <w:szCs w:val="20"/>
                <w:lang w:eastAsia="ru-RU"/>
              </w:rPr>
              <w:t>82.0</w:t>
            </w:r>
          </w:p>
        </w:tc>
      </w:tr>
      <w:tr w:rsidR="00C55D7F" w:rsidRPr="00C55D7F" w:rsidTr="00F8117C">
        <w:trPr>
          <w:trHeight w:val="320"/>
        </w:trPr>
        <w:tc>
          <w:tcPr>
            <w:tcW w:w="3188" w:type="dxa"/>
            <w:tcBorders>
              <w:top w:val="nil"/>
              <w:left w:val="single" w:sz="4" w:space="0" w:color="auto"/>
              <w:bottom w:val="single" w:sz="4" w:space="0" w:color="auto"/>
              <w:right w:val="single" w:sz="4" w:space="0" w:color="auto"/>
            </w:tcBorders>
            <w:shd w:val="clear" w:color="auto" w:fill="auto"/>
            <w:vAlign w:val="bottom"/>
            <w:hideMark/>
          </w:tcPr>
          <w:p w:rsidR="00C55D7F" w:rsidRPr="00C55D7F" w:rsidRDefault="00C55D7F" w:rsidP="00C55D7F">
            <w:pPr>
              <w:ind w:firstLine="0"/>
              <w:jc w:val="left"/>
              <w:rPr>
                <w:rFonts w:eastAsia="Times New Roman"/>
                <w:sz w:val="20"/>
                <w:szCs w:val="20"/>
                <w:lang w:eastAsia="ru-RU"/>
              </w:rPr>
            </w:pPr>
            <w:r w:rsidRPr="00C55D7F">
              <w:rPr>
                <w:rFonts w:eastAsia="Times New Roman"/>
                <w:sz w:val="20"/>
                <w:szCs w:val="20"/>
                <w:lang w:eastAsia="ru-RU"/>
              </w:rPr>
              <w:t>   нежилого назначения</w:t>
            </w:r>
          </w:p>
        </w:tc>
        <w:tc>
          <w:tcPr>
            <w:tcW w:w="1910" w:type="dxa"/>
            <w:tcBorders>
              <w:top w:val="nil"/>
              <w:left w:val="nil"/>
              <w:bottom w:val="single" w:sz="4" w:space="0" w:color="auto"/>
              <w:right w:val="single" w:sz="4" w:space="0" w:color="auto"/>
            </w:tcBorders>
            <w:shd w:val="clear" w:color="auto" w:fill="auto"/>
            <w:noWrap/>
            <w:vAlign w:val="bottom"/>
            <w:hideMark/>
          </w:tcPr>
          <w:p w:rsidR="00C55D7F" w:rsidRPr="00C55D7F" w:rsidRDefault="00C55D7F" w:rsidP="00C55D7F">
            <w:pPr>
              <w:ind w:firstLine="0"/>
              <w:jc w:val="right"/>
              <w:rPr>
                <w:rFonts w:eastAsia="Times New Roman"/>
                <w:b/>
                <w:sz w:val="20"/>
                <w:szCs w:val="20"/>
                <w:lang w:eastAsia="ru-RU"/>
              </w:rPr>
            </w:pPr>
            <w:r w:rsidRPr="00C55D7F">
              <w:rPr>
                <w:rFonts w:eastAsia="Times New Roman"/>
                <w:b/>
                <w:sz w:val="20"/>
                <w:szCs w:val="20"/>
                <w:lang w:eastAsia="ru-RU"/>
              </w:rPr>
              <w:t>18.3</w:t>
            </w:r>
          </w:p>
        </w:tc>
        <w:tc>
          <w:tcPr>
            <w:tcW w:w="2261" w:type="dxa"/>
            <w:tcBorders>
              <w:top w:val="nil"/>
              <w:left w:val="nil"/>
              <w:bottom w:val="single" w:sz="4" w:space="0" w:color="auto"/>
              <w:right w:val="single" w:sz="4" w:space="0" w:color="auto"/>
            </w:tcBorders>
            <w:shd w:val="clear" w:color="auto" w:fill="auto"/>
            <w:noWrap/>
            <w:vAlign w:val="bottom"/>
            <w:hideMark/>
          </w:tcPr>
          <w:p w:rsidR="00C55D7F" w:rsidRPr="00C55D7F" w:rsidRDefault="00C55D7F" w:rsidP="00C55D7F">
            <w:pPr>
              <w:ind w:firstLine="0"/>
              <w:jc w:val="right"/>
              <w:rPr>
                <w:rFonts w:eastAsia="Times New Roman"/>
                <w:b/>
                <w:sz w:val="20"/>
                <w:szCs w:val="20"/>
                <w:lang w:eastAsia="ru-RU"/>
              </w:rPr>
            </w:pPr>
            <w:r w:rsidRPr="00C55D7F">
              <w:rPr>
                <w:rFonts w:eastAsia="Times New Roman"/>
                <w:b/>
                <w:sz w:val="20"/>
                <w:szCs w:val="20"/>
                <w:lang w:eastAsia="ru-RU"/>
              </w:rPr>
              <w:t>168.2</w:t>
            </w:r>
          </w:p>
        </w:tc>
        <w:tc>
          <w:tcPr>
            <w:tcW w:w="1515" w:type="dxa"/>
            <w:tcBorders>
              <w:top w:val="nil"/>
              <w:left w:val="nil"/>
              <w:bottom w:val="single" w:sz="4" w:space="0" w:color="auto"/>
              <w:right w:val="single" w:sz="4" w:space="0" w:color="auto"/>
            </w:tcBorders>
            <w:shd w:val="clear" w:color="auto" w:fill="auto"/>
            <w:noWrap/>
            <w:vAlign w:val="bottom"/>
            <w:hideMark/>
          </w:tcPr>
          <w:p w:rsidR="00C55D7F" w:rsidRPr="00C55D7F" w:rsidRDefault="00C55D7F" w:rsidP="00C55D7F">
            <w:pPr>
              <w:ind w:firstLine="0"/>
              <w:jc w:val="right"/>
              <w:rPr>
                <w:rFonts w:eastAsia="Times New Roman"/>
                <w:b/>
                <w:sz w:val="20"/>
                <w:szCs w:val="20"/>
                <w:lang w:eastAsia="ru-RU"/>
              </w:rPr>
            </w:pPr>
            <w:r w:rsidRPr="00C55D7F">
              <w:rPr>
                <w:rFonts w:eastAsia="Times New Roman"/>
                <w:b/>
                <w:sz w:val="20"/>
                <w:szCs w:val="20"/>
                <w:lang w:eastAsia="ru-RU"/>
              </w:rPr>
              <w:t>28.1</w:t>
            </w:r>
          </w:p>
        </w:tc>
      </w:tr>
      <w:tr w:rsidR="00C55D7F" w:rsidRPr="00C55D7F" w:rsidTr="00F8117C">
        <w:trPr>
          <w:trHeight w:val="235"/>
        </w:trPr>
        <w:tc>
          <w:tcPr>
            <w:tcW w:w="3188" w:type="dxa"/>
            <w:tcBorders>
              <w:top w:val="nil"/>
              <w:left w:val="single" w:sz="4" w:space="0" w:color="auto"/>
              <w:bottom w:val="single" w:sz="4" w:space="0" w:color="auto"/>
              <w:right w:val="single" w:sz="4" w:space="0" w:color="auto"/>
            </w:tcBorders>
            <w:shd w:val="clear" w:color="auto" w:fill="auto"/>
            <w:vAlign w:val="bottom"/>
            <w:hideMark/>
          </w:tcPr>
          <w:p w:rsidR="00C55D7F" w:rsidRPr="00C55D7F" w:rsidRDefault="00C55D7F" w:rsidP="00C55D7F">
            <w:pPr>
              <w:ind w:firstLine="0"/>
              <w:jc w:val="left"/>
              <w:rPr>
                <w:rFonts w:eastAsia="Times New Roman"/>
                <w:sz w:val="20"/>
                <w:szCs w:val="20"/>
                <w:lang w:eastAsia="ru-RU"/>
              </w:rPr>
            </w:pPr>
            <w:r w:rsidRPr="00C55D7F">
              <w:rPr>
                <w:rFonts w:eastAsia="Times New Roman"/>
                <w:sz w:val="20"/>
                <w:szCs w:val="20"/>
                <w:lang w:eastAsia="ru-RU"/>
              </w:rPr>
              <w:t>         из них:</w:t>
            </w:r>
          </w:p>
        </w:tc>
        <w:tc>
          <w:tcPr>
            <w:tcW w:w="1910" w:type="dxa"/>
            <w:tcBorders>
              <w:top w:val="nil"/>
              <w:left w:val="nil"/>
              <w:bottom w:val="single" w:sz="4" w:space="0" w:color="auto"/>
              <w:right w:val="single" w:sz="4" w:space="0" w:color="auto"/>
            </w:tcBorders>
            <w:shd w:val="clear" w:color="auto" w:fill="auto"/>
            <w:noWrap/>
            <w:vAlign w:val="bottom"/>
            <w:hideMark/>
          </w:tcPr>
          <w:p w:rsidR="00C55D7F" w:rsidRPr="00C55D7F" w:rsidRDefault="00C55D7F" w:rsidP="00C55D7F">
            <w:pPr>
              <w:ind w:firstLine="0"/>
              <w:jc w:val="left"/>
              <w:rPr>
                <w:rFonts w:eastAsia="Times New Roman"/>
                <w:sz w:val="20"/>
                <w:szCs w:val="20"/>
                <w:lang w:eastAsia="ru-RU"/>
              </w:rPr>
            </w:pPr>
            <w:r w:rsidRPr="00C55D7F">
              <w:rPr>
                <w:rFonts w:eastAsia="Times New Roman"/>
                <w:sz w:val="20"/>
                <w:szCs w:val="20"/>
                <w:lang w:eastAsia="ru-RU"/>
              </w:rPr>
              <w:t> </w:t>
            </w:r>
          </w:p>
        </w:tc>
        <w:tc>
          <w:tcPr>
            <w:tcW w:w="2261" w:type="dxa"/>
            <w:tcBorders>
              <w:top w:val="nil"/>
              <w:left w:val="nil"/>
              <w:bottom w:val="single" w:sz="4" w:space="0" w:color="auto"/>
              <w:right w:val="single" w:sz="4" w:space="0" w:color="auto"/>
            </w:tcBorders>
            <w:shd w:val="clear" w:color="auto" w:fill="auto"/>
            <w:noWrap/>
            <w:vAlign w:val="bottom"/>
            <w:hideMark/>
          </w:tcPr>
          <w:p w:rsidR="00C55D7F" w:rsidRPr="00C55D7F" w:rsidRDefault="00C55D7F" w:rsidP="00C55D7F">
            <w:pPr>
              <w:ind w:firstLine="0"/>
              <w:jc w:val="left"/>
              <w:rPr>
                <w:rFonts w:eastAsia="Times New Roman"/>
                <w:sz w:val="20"/>
                <w:szCs w:val="20"/>
                <w:lang w:eastAsia="ru-RU"/>
              </w:rPr>
            </w:pPr>
            <w:r w:rsidRPr="00C55D7F">
              <w:rPr>
                <w:rFonts w:eastAsia="Times New Roman"/>
                <w:sz w:val="20"/>
                <w:szCs w:val="20"/>
                <w:lang w:eastAsia="ru-RU"/>
              </w:rPr>
              <w:t> </w:t>
            </w:r>
          </w:p>
        </w:tc>
        <w:tc>
          <w:tcPr>
            <w:tcW w:w="1515" w:type="dxa"/>
            <w:tcBorders>
              <w:top w:val="nil"/>
              <w:left w:val="nil"/>
              <w:bottom w:val="single" w:sz="4" w:space="0" w:color="auto"/>
              <w:right w:val="single" w:sz="4" w:space="0" w:color="auto"/>
            </w:tcBorders>
            <w:shd w:val="clear" w:color="auto" w:fill="auto"/>
            <w:noWrap/>
            <w:vAlign w:val="bottom"/>
            <w:hideMark/>
          </w:tcPr>
          <w:p w:rsidR="00C55D7F" w:rsidRPr="00C55D7F" w:rsidRDefault="00C55D7F" w:rsidP="00C55D7F">
            <w:pPr>
              <w:ind w:firstLine="0"/>
              <w:jc w:val="left"/>
              <w:rPr>
                <w:rFonts w:eastAsia="Times New Roman"/>
                <w:sz w:val="20"/>
                <w:szCs w:val="20"/>
                <w:lang w:eastAsia="ru-RU"/>
              </w:rPr>
            </w:pPr>
            <w:r w:rsidRPr="00C55D7F">
              <w:rPr>
                <w:rFonts w:eastAsia="Times New Roman"/>
                <w:sz w:val="20"/>
                <w:szCs w:val="20"/>
                <w:lang w:eastAsia="ru-RU"/>
              </w:rPr>
              <w:t> </w:t>
            </w:r>
          </w:p>
        </w:tc>
      </w:tr>
      <w:tr w:rsidR="00C55D7F" w:rsidRPr="00C55D7F" w:rsidTr="00F8117C">
        <w:trPr>
          <w:trHeight w:val="235"/>
        </w:trPr>
        <w:tc>
          <w:tcPr>
            <w:tcW w:w="3188" w:type="dxa"/>
            <w:tcBorders>
              <w:top w:val="nil"/>
              <w:left w:val="single" w:sz="4" w:space="0" w:color="auto"/>
              <w:bottom w:val="single" w:sz="4" w:space="0" w:color="auto"/>
              <w:right w:val="single" w:sz="4" w:space="0" w:color="auto"/>
            </w:tcBorders>
            <w:shd w:val="clear" w:color="auto" w:fill="auto"/>
            <w:vAlign w:val="bottom"/>
            <w:hideMark/>
          </w:tcPr>
          <w:p w:rsidR="00C55D7F" w:rsidRPr="00C55D7F" w:rsidRDefault="00C55D7F" w:rsidP="00C55D7F">
            <w:pPr>
              <w:ind w:firstLine="0"/>
              <w:jc w:val="left"/>
              <w:rPr>
                <w:rFonts w:eastAsia="Times New Roman"/>
                <w:sz w:val="20"/>
                <w:szCs w:val="20"/>
                <w:lang w:eastAsia="ru-RU"/>
              </w:rPr>
            </w:pPr>
            <w:r w:rsidRPr="00C55D7F">
              <w:rPr>
                <w:rFonts w:eastAsia="Times New Roman"/>
                <w:sz w:val="20"/>
                <w:szCs w:val="20"/>
                <w:lang w:eastAsia="ru-RU"/>
              </w:rPr>
              <w:t xml:space="preserve"> промышленные</w:t>
            </w:r>
          </w:p>
        </w:tc>
        <w:tc>
          <w:tcPr>
            <w:tcW w:w="1910" w:type="dxa"/>
            <w:tcBorders>
              <w:top w:val="nil"/>
              <w:left w:val="nil"/>
              <w:bottom w:val="single" w:sz="4" w:space="0" w:color="auto"/>
              <w:right w:val="single" w:sz="4" w:space="0" w:color="auto"/>
            </w:tcBorders>
            <w:shd w:val="clear" w:color="auto" w:fill="auto"/>
            <w:noWrap/>
            <w:vAlign w:val="bottom"/>
            <w:hideMark/>
          </w:tcPr>
          <w:p w:rsidR="00C55D7F" w:rsidRPr="00C55D7F" w:rsidRDefault="00C55D7F" w:rsidP="00C55D7F">
            <w:pPr>
              <w:ind w:firstLine="0"/>
              <w:jc w:val="right"/>
              <w:rPr>
                <w:rFonts w:eastAsia="Times New Roman"/>
                <w:sz w:val="20"/>
                <w:szCs w:val="20"/>
                <w:lang w:eastAsia="ru-RU"/>
              </w:rPr>
            </w:pPr>
            <w:r w:rsidRPr="00C55D7F">
              <w:rPr>
                <w:rFonts w:eastAsia="Times New Roman"/>
                <w:sz w:val="20"/>
                <w:szCs w:val="20"/>
                <w:lang w:eastAsia="ru-RU"/>
              </w:rPr>
              <w:t>3.1</w:t>
            </w:r>
          </w:p>
        </w:tc>
        <w:tc>
          <w:tcPr>
            <w:tcW w:w="2261" w:type="dxa"/>
            <w:tcBorders>
              <w:top w:val="nil"/>
              <w:left w:val="nil"/>
              <w:bottom w:val="single" w:sz="4" w:space="0" w:color="auto"/>
              <w:right w:val="single" w:sz="4" w:space="0" w:color="auto"/>
            </w:tcBorders>
            <w:shd w:val="clear" w:color="auto" w:fill="auto"/>
            <w:noWrap/>
            <w:vAlign w:val="bottom"/>
            <w:hideMark/>
          </w:tcPr>
          <w:p w:rsidR="00C55D7F" w:rsidRPr="00C55D7F" w:rsidRDefault="00C55D7F" w:rsidP="00C55D7F">
            <w:pPr>
              <w:ind w:firstLine="0"/>
              <w:jc w:val="right"/>
              <w:rPr>
                <w:rFonts w:eastAsia="Times New Roman"/>
                <w:sz w:val="20"/>
                <w:szCs w:val="20"/>
                <w:lang w:eastAsia="ru-RU"/>
              </w:rPr>
            </w:pPr>
            <w:r w:rsidRPr="00C55D7F">
              <w:rPr>
                <w:rFonts w:eastAsia="Times New Roman"/>
                <w:sz w:val="20"/>
                <w:szCs w:val="20"/>
                <w:lang w:eastAsia="ru-RU"/>
              </w:rPr>
              <w:t>43.6</w:t>
            </w:r>
          </w:p>
        </w:tc>
        <w:tc>
          <w:tcPr>
            <w:tcW w:w="1515" w:type="dxa"/>
            <w:tcBorders>
              <w:top w:val="nil"/>
              <w:left w:val="nil"/>
              <w:bottom w:val="single" w:sz="4" w:space="0" w:color="auto"/>
              <w:right w:val="single" w:sz="4" w:space="0" w:color="auto"/>
            </w:tcBorders>
            <w:shd w:val="clear" w:color="auto" w:fill="auto"/>
            <w:noWrap/>
            <w:vAlign w:val="bottom"/>
            <w:hideMark/>
          </w:tcPr>
          <w:p w:rsidR="00C55D7F" w:rsidRPr="00C55D7F" w:rsidRDefault="00C55D7F" w:rsidP="00C55D7F">
            <w:pPr>
              <w:ind w:firstLine="0"/>
              <w:jc w:val="right"/>
              <w:rPr>
                <w:rFonts w:eastAsia="Times New Roman"/>
                <w:sz w:val="20"/>
                <w:szCs w:val="20"/>
                <w:lang w:eastAsia="ru-RU"/>
              </w:rPr>
            </w:pPr>
            <w:r w:rsidRPr="00C55D7F">
              <w:rPr>
                <w:rFonts w:eastAsia="Times New Roman"/>
                <w:sz w:val="20"/>
                <w:szCs w:val="20"/>
                <w:lang w:eastAsia="ru-RU"/>
              </w:rPr>
              <w:t>4.5</w:t>
            </w:r>
          </w:p>
        </w:tc>
      </w:tr>
      <w:tr w:rsidR="00C55D7F" w:rsidRPr="00C55D7F" w:rsidTr="00F8117C">
        <w:trPr>
          <w:trHeight w:val="235"/>
        </w:trPr>
        <w:tc>
          <w:tcPr>
            <w:tcW w:w="3188" w:type="dxa"/>
            <w:tcBorders>
              <w:top w:val="nil"/>
              <w:left w:val="single" w:sz="4" w:space="0" w:color="auto"/>
              <w:bottom w:val="single" w:sz="4" w:space="0" w:color="auto"/>
              <w:right w:val="single" w:sz="4" w:space="0" w:color="auto"/>
            </w:tcBorders>
            <w:shd w:val="clear" w:color="auto" w:fill="auto"/>
            <w:vAlign w:val="bottom"/>
            <w:hideMark/>
          </w:tcPr>
          <w:p w:rsidR="00C55D7F" w:rsidRPr="00C55D7F" w:rsidRDefault="00C55D7F" w:rsidP="00C55D7F">
            <w:pPr>
              <w:ind w:firstLine="0"/>
              <w:jc w:val="left"/>
              <w:rPr>
                <w:rFonts w:eastAsia="Times New Roman"/>
                <w:sz w:val="20"/>
                <w:szCs w:val="20"/>
                <w:lang w:eastAsia="ru-RU"/>
              </w:rPr>
            </w:pPr>
            <w:r w:rsidRPr="00C55D7F">
              <w:rPr>
                <w:rFonts w:eastAsia="Times New Roman"/>
                <w:sz w:val="20"/>
                <w:szCs w:val="20"/>
                <w:lang w:eastAsia="ru-RU"/>
              </w:rPr>
              <w:t xml:space="preserve"> сельскохозяйственные</w:t>
            </w:r>
          </w:p>
        </w:tc>
        <w:tc>
          <w:tcPr>
            <w:tcW w:w="1910" w:type="dxa"/>
            <w:tcBorders>
              <w:top w:val="nil"/>
              <w:left w:val="nil"/>
              <w:bottom w:val="single" w:sz="4" w:space="0" w:color="auto"/>
              <w:right w:val="single" w:sz="4" w:space="0" w:color="auto"/>
            </w:tcBorders>
            <w:shd w:val="clear" w:color="auto" w:fill="auto"/>
            <w:noWrap/>
            <w:vAlign w:val="bottom"/>
            <w:hideMark/>
          </w:tcPr>
          <w:p w:rsidR="00C55D7F" w:rsidRPr="00C55D7F" w:rsidRDefault="00C55D7F" w:rsidP="00C55D7F">
            <w:pPr>
              <w:ind w:firstLine="0"/>
              <w:jc w:val="right"/>
              <w:rPr>
                <w:rFonts w:eastAsia="Times New Roman"/>
                <w:sz w:val="20"/>
                <w:szCs w:val="20"/>
                <w:lang w:eastAsia="ru-RU"/>
              </w:rPr>
            </w:pPr>
            <w:r w:rsidRPr="00C55D7F">
              <w:rPr>
                <w:rFonts w:eastAsia="Times New Roman"/>
                <w:sz w:val="20"/>
                <w:szCs w:val="20"/>
                <w:lang w:eastAsia="ru-RU"/>
              </w:rPr>
              <w:t>2.8</w:t>
            </w:r>
          </w:p>
        </w:tc>
        <w:tc>
          <w:tcPr>
            <w:tcW w:w="2261" w:type="dxa"/>
            <w:tcBorders>
              <w:top w:val="nil"/>
              <w:left w:val="nil"/>
              <w:bottom w:val="single" w:sz="4" w:space="0" w:color="auto"/>
              <w:right w:val="single" w:sz="4" w:space="0" w:color="auto"/>
            </w:tcBorders>
            <w:shd w:val="clear" w:color="auto" w:fill="auto"/>
            <w:noWrap/>
            <w:vAlign w:val="bottom"/>
            <w:hideMark/>
          </w:tcPr>
          <w:p w:rsidR="00C55D7F" w:rsidRPr="00C55D7F" w:rsidRDefault="00C55D7F" w:rsidP="00C55D7F">
            <w:pPr>
              <w:ind w:firstLine="0"/>
              <w:jc w:val="right"/>
              <w:rPr>
                <w:rFonts w:eastAsia="Times New Roman"/>
                <w:sz w:val="20"/>
                <w:szCs w:val="20"/>
                <w:lang w:eastAsia="ru-RU"/>
              </w:rPr>
            </w:pPr>
            <w:r w:rsidRPr="00C55D7F">
              <w:rPr>
                <w:rFonts w:eastAsia="Times New Roman"/>
                <w:sz w:val="20"/>
                <w:szCs w:val="20"/>
                <w:lang w:eastAsia="ru-RU"/>
              </w:rPr>
              <w:t>24.6</w:t>
            </w:r>
          </w:p>
        </w:tc>
        <w:tc>
          <w:tcPr>
            <w:tcW w:w="1515" w:type="dxa"/>
            <w:tcBorders>
              <w:top w:val="nil"/>
              <w:left w:val="nil"/>
              <w:bottom w:val="single" w:sz="4" w:space="0" w:color="auto"/>
              <w:right w:val="single" w:sz="4" w:space="0" w:color="auto"/>
            </w:tcBorders>
            <w:shd w:val="clear" w:color="auto" w:fill="auto"/>
            <w:noWrap/>
            <w:vAlign w:val="bottom"/>
            <w:hideMark/>
          </w:tcPr>
          <w:p w:rsidR="00C55D7F" w:rsidRPr="00C55D7F" w:rsidRDefault="00C55D7F" w:rsidP="00C55D7F">
            <w:pPr>
              <w:ind w:firstLine="0"/>
              <w:jc w:val="right"/>
              <w:rPr>
                <w:rFonts w:eastAsia="Times New Roman"/>
                <w:sz w:val="20"/>
                <w:szCs w:val="20"/>
                <w:lang w:eastAsia="ru-RU"/>
              </w:rPr>
            </w:pPr>
            <w:r w:rsidRPr="00C55D7F">
              <w:rPr>
                <w:rFonts w:eastAsia="Times New Roman"/>
                <w:sz w:val="20"/>
                <w:szCs w:val="20"/>
                <w:lang w:eastAsia="ru-RU"/>
              </w:rPr>
              <w:t>5.1</w:t>
            </w:r>
          </w:p>
        </w:tc>
      </w:tr>
      <w:tr w:rsidR="00C55D7F" w:rsidRPr="00C55D7F" w:rsidTr="00F8117C">
        <w:trPr>
          <w:trHeight w:val="235"/>
        </w:trPr>
        <w:tc>
          <w:tcPr>
            <w:tcW w:w="3188" w:type="dxa"/>
            <w:tcBorders>
              <w:top w:val="nil"/>
              <w:left w:val="single" w:sz="4" w:space="0" w:color="auto"/>
              <w:bottom w:val="single" w:sz="4" w:space="0" w:color="auto"/>
              <w:right w:val="single" w:sz="4" w:space="0" w:color="auto"/>
            </w:tcBorders>
            <w:shd w:val="clear" w:color="auto" w:fill="auto"/>
            <w:vAlign w:val="bottom"/>
            <w:hideMark/>
          </w:tcPr>
          <w:p w:rsidR="00C55D7F" w:rsidRPr="00C55D7F" w:rsidRDefault="00C55D7F" w:rsidP="00C55D7F">
            <w:pPr>
              <w:ind w:firstLine="0"/>
              <w:jc w:val="left"/>
              <w:rPr>
                <w:rFonts w:eastAsia="Times New Roman"/>
                <w:sz w:val="20"/>
                <w:szCs w:val="20"/>
                <w:lang w:eastAsia="ru-RU"/>
              </w:rPr>
            </w:pPr>
            <w:r w:rsidRPr="00C55D7F">
              <w:rPr>
                <w:rFonts w:eastAsia="Times New Roman"/>
                <w:sz w:val="20"/>
                <w:szCs w:val="20"/>
                <w:lang w:eastAsia="ru-RU"/>
              </w:rPr>
              <w:t xml:space="preserve"> коммерческие</w:t>
            </w:r>
          </w:p>
        </w:tc>
        <w:tc>
          <w:tcPr>
            <w:tcW w:w="1910" w:type="dxa"/>
            <w:tcBorders>
              <w:top w:val="nil"/>
              <w:left w:val="nil"/>
              <w:bottom w:val="single" w:sz="4" w:space="0" w:color="auto"/>
              <w:right w:val="single" w:sz="4" w:space="0" w:color="auto"/>
            </w:tcBorders>
            <w:shd w:val="clear" w:color="auto" w:fill="auto"/>
            <w:noWrap/>
            <w:vAlign w:val="bottom"/>
            <w:hideMark/>
          </w:tcPr>
          <w:p w:rsidR="00C55D7F" w:rsidRPr="00C55D7F" w:rsidRDefault="00C55D7F" w:rsidP="00C55D7F">
            <w:pPr>
              <w:ind w:firstLine="0"/>
              <w:jc w:val="right"/>
              <w:rPr>
                <w:rFonts w:eastAsia="Times New Roman"/>
                <w:sz w:val="20"/>
                <w:szCs w:val="20"/>
                <w:lang w:eastAsia="ru-RU"/>
              </w:rPr>
            </w:pPr>
            <w:r w:rsidRPr="00C55D7F">
              <w:rPr>
                <w:rFonts w:eastAsia="Times New Roman"/>
                <w:sz w:val="20"/>
                <w:szCs w:val="20"/>
                <w:lang w:eastAsia="ru-RU"/>
              </w:rPr>
              <w:t>6.3</w:t>
            </w:r>
          </w:p>
        </w:tc>
        <w:tc>
          <w:tcPr>
            <w:tcW w:w="2261" w:type="dxa"/>
            <w:tcBorders>
              <w:top w:val="nil"/>
              <w:left w:val="nil"/>
              <w:bottom w:val="single" w:sz="4" w:space="0" w:color="auto"/>
              <w:right w:val="single" w:sz="4" w:space="0" w:color="auto"/>
            </w:tcBorders>
            <w:shd w:val="clear" w:color="auto" w:fill="auto"/>
            <w:noWrap/>
            <w:vAlign w:val="bottom"/>
            <w:hideMark/>
          </w:tcPr>
          <w:p w:rsidR="00C55D7F" w:rsidRPr="00C55D7F" w:rsidRDefault="00C55D7F" w:rsidP="00C55D7F">
            <w:pPr>
              <w:ind w:firstLine="0"/>
              <w:jc w:val="right"/>
              <w:rPr>
                <w:rFonts w:eastAsia="Times New Roman"/>
                <w:sz w:val="20"/>
                <w:szCs w:val="20"/>
                <w:lang w:eastAsia="ru-RU"/>
              </w:rPr>
            </w:pPr>
            <w:r w:rsidRPr="00C55D7F">
              <w:rPr>
                <w:rFonts w:eastAsia="Times New Roman"/>
                <w:sz w:val="20"/>
                <w:szCs w:val="20"/>
                <w:lang w:eastAsia="ru-RU"/>
              </w:rPr>
              <w:t>45.4</w:t>
            </w:r>
          </w:p>
        </w:tc>
        <w:tc>
          <w:tcPr>
            <w:tcW w:w="1515" w:type="dxa"/>
            <w:tcBorders>
              <w:top w:val="nil"/>
              <w:left w:val="nil"/>
              <w:bottom w:val="single" w:sz="4" w:space="0" w:color="auto"/>
              <w:right w:val="single" w:sz="4" w:space="0" w:color="auto"/>
            </w:tcBorders>
            <w:shd w:val="clear" w:color="auto" w:fill="auto"/>
            <w:noWrap/>
            <w:vAlign w:val="bottom"/>
            <w:hideMark/>
          </w:tcPr>
          <w:p w:rsidR="00C55D7F" w:rsidRPr="00C55D7F" w:rsidRDefault="00C55D7F" w:rsidP="00C55D7F">
            <w:pPr>
              <w:ind w:firstLine="0"/>
              <w:jc w:val="right"/>
              <w:rPr>
                <w:rFonts w:eastAsia="Times New Roman"/>
                <w:sz w:val="20"/>
                <w:szCs w:val="20"/>
                <w:lang w:eastAsia="ru-RU"/>
              </w:rPr>
            </w:pPr>
            <w:r w:rsidRPr="00C55D7F">
              <w:rPr>
                <w:rFonts w:eastAsia="Times New Roman"/>
                <w:sz w:val="20"/>
                <w:szCs w:val="20"/>
                <w:lang w:eastAsia="ru-RU"/>
              </w:rPr>
              <w:t>7.6</w:t>
            </w:r>
          </w:p>
        </w:tc>
      </w:tr>
      <w:tr w:rsidR="00C55D7F" w:rsidRPr="00C55D7F" w:rsidTr="00F8117C">
        <w:trPr>
          <w:trHeight w:val="235"/>
        </w:trPr>
        <w:tc>
          <w:tcPr>
            <w:tcW w:w="3188" w:type="dxa"/>
            <w:tcBorders>
              <w:top w:val="nil"/>
              <w:left w:val="single" w:sz="4" w:space="0" w:color="auto"/>
              <w:bottom w:val="single" w:sz="4" w:space="0" w:color="auto"/>
              <w:right w:val="single" w:sz="4" w:space="0" w:color="auto"/>
            </w:tcBorders>
            <w:shd w:val="clear" w:color="auto" w:fill="auto"/>
            <w:vAlign w:val="bottom"/>
            <w:hideMark/>
          </w:tcPr>
          <w:p w:rsidR="00C55D7F" w:rsidRPr="00C55D7F" w:rsidRDefault="00C55D7F" w:rsidP="00C55D7F">
            <w:pPr>
              <w:ind w:firstLine="0"/>
              <w:jc w:val="left"/>
              <w:rPr>
                <w:rFonts w:eastAsia="Times New Roman"/>
                <w:sz w:val="20"/>
                <w:szCs w:val="20"/>
                <w:lang w:eastAsia="ru-RU"/>
              </w:rPr>
            </w:pPr>
            <w:r w:rsidRPr="00C55D7F">
              <w:rPr>
                <w:rFonts w:eastAsia="Times New Roman"/>
                <w:sz w:val="20"/>
                <w:szCs w:val="20"/>
                <w:lang w:eastAsia="ru-RU"/>
              </w:rPr>
              <w:t xml:space="preserve"> административные</w:t>
            </w:r>
          </w:p>
        </w:tc>
        <w:tc>
          <w:tcPr>
            <w:tcW w:w="1910" w:type="dxa"/>
            <w:tcBorders>
              <w:top w:val="nil"/>
              <w:left w:val="nil"/>
              <w:bottom w:val="single" w:sz="4" w:space="0" w:color="auto"/>
              <w:right w:val="single" w:sz="4" w:space="0" w:color="auto"/>
            </w:tcBorders>
            <w:shd w:val="clear" w:color="auto" w:fill="auto"/>
            <w:noWrap/>
            <w:vAlign w:val="bottom"/>
            <w:hideMark/>
          </w:tcPr>
          <w:p w:rsidR="00C55D7F" w:rsidRPr="00C55D7F" w:rsidRDefault="00C55D7F" w:rsidP="00C55D7F">
            <w:pPr>
              <w:ind w:firstLine="0"/>
              <w:jc w:val="right"/>
              <w:rPr>
                <w:rFonts w:eastAsia="Times New Roman"/>
                <w:sz w:val="20"/>
                <w:szCs w:val="20"/>
                <w:lang w:eastAsia="ru-RU"/>
              </w:rPr>
            </w:pPr>
            <w:r w:rsidRPr="00C55D7F">
              <w:rPr>
                <w:rFonts w:eastAsia="Times New Roman"/>
                <w:sz w:val="20"/>
                <w:szCs w:val="20"/>
                <w:lang w:eastAsia="ru-RU"/>
              </w:rPr>
              <w:t>1.1</w:t>
            </w:r>
          </w:p>
        </w:tc>
        <w:tc>
          <w:tcPr>
            <w:tcW w:w="2261" w:type="dxa"/>
            <w:tcBorders>
              <w:top w:val="nil"/>
              <w:left w:val="nil"/>
              <w:bottom w:val="single" w:sz="4" w:space="0" w:color="auto"/>
              <w:right w:val="single" w:sz="4" w:space="0" w:color="auto"/>
            </w:tcBorders>
            <w:shd w:val="clear" w:color="auto" w:fill="auto"/>
            <w:noWrap/>
            <w:vAlign w:val="bottom"/>
            <w:hideMark/>
          </w:tcPr>
          <w:p w:rsidR="00C55D7F" w:rsidRPr="00C55D7F" w:rsidRDefault="00C55D7F" w:rsidP="00C55D7F">
            <w:pPr>
              <w:ind w:firstLine="0"/>
              <w:jc w:val="right"/>
              <w:rPr>
                <w:rFonts w:eastAsia="Times New Roman"/>
                <w:sz w:val="20"/>
                <w:szCs w:val="20"/>
                <w:lang w:eastAsia="ru-RU"/>
              </w:rPr>
            </w:pPr>
            <w:r w:rsidRPr="00C55D7F">
              <w:rPr>
                <w:rFonts w:eastAsia="Times New Roman"/>
                <w:sz w:val="20"/>
                <w:szCs w:val="20"/>
                <w:lang w:eastAsia="ru-RU"/>
              </w:rPr>
              <w:t>9.2</w:t>
            </w:r>
          </w:p>
        </w:tc>
        <w:tc>
          <w:tcPr>
            <w:tcW w:w="1515" w:type="dxa"/>
            <w:tcBorders>
              <w:top w:val="nil"/>
              <w:left w:val="nil"/>
              <w:bottom w:val="single" w:sz="4" w:space="0" w:color="auto"/>
              <w:right w:val="single" w:sz="4" w:space="0" w:color="auto"/>
            </w:tcBorders>
            <w:shd w:val="clear" w:color="auto" w:fill="auto"/>
            <w:noWrap/>
            <w:vAlign w:val="bottom"/>
            <w:hideMark/>
          </w:tcPr>
          <w:p w:rsidR="00C55D7F" w:rsidRPr="00C55D7F" w:rsidRDefault="00C55D7F" w:rsidP="00C55D7F">
            <w:pPr>
              <w:ind w:firstLine="0"/>
              <w:jc w:val="right"/>
              <w:rPr>
                <w:rFonts w:eastAsia="Times New Roman"/>
                <w:sz w:val="20"/>
                <w:szCs w:val="20"/>
                <w:lang w:eastAsia="ru-RU"/>
              </w:rPr>
            </w:pPr>
            <w:r w:rsidRPr="00C55D7F">
              <w:rPr>
                <w:rFonts w:eastAsia="Times New Roman"/>
                <w:sz w:val="20"/>
                <w:szCs w:val="20"/>
                <w:lang w:eastAsia="ru-RU"/>
              </w:rPr>
              <w:t>2.1</w:t>
            </w:r>
          </w:p>
        </w:tc>
      </w:tr>
      <w:tr w:rsidR="00C55D7F" w:rsidRPr="00C55D7F" w:rsidTr="00F8117C">
        <w:trPr>
          <w:trHeight w:val="235"/>
        </w:trPr>
        <w:tc>
          <w:tcPr>
            <w:tcW w:w="3188" w:type="dxa"/>
            <w:tcBorders>
              <w:top w:val="nil"/>
              <w:left w:val="single" w:sz="4" w:space="0" w:color="auto"/>
              <w:bottom w:val="single" w:sz="4" w:space="0" w:color="auto"/>
              <w:right w:val="single" w:sz="4" w:space="0" w:color="auto"/>
            </w:tcBorders>
            <w:shd w:val="clear" w:color="auto" w:fill="auto"/>
            <w:vAlign w:val="bottom"/>
            <w:hideMark/>
          </w:tcPr>
          <w:p w:rsidR="00C55D7F" w:rsidRPr="00C55D7F" w:rsidRDefault="00C55D7F" w:rsidP="00C55D7F">
            <w:pPr>
              <w:ind w:firstLine="0"/>
              <w:jc w:val="left"/>
              <w:rPr>
                <w:rFonts w:eastAsia="Times New Roman"/>
                <w:sz w:val="20"/>
                <w:szCs w:val="20"/>
                <w:lang w:eastAsia="ru-RU"/>
              </w:rPr>
            </w:pPr>
            <w:r w:rsidRPr="00C55D7F">
              <w:rPr>
                <w:rFonts w:eastAsia="Times New Roman"/>
                <w:sz w:val="20"/>
                <w:szCs w:val="20"/>
                <w:lang w:eastAsia="ru-RU"/>
              </w:rPr>
              <w:t xml:space="preserve"> учебные</w:t>
            </w:r>
          </w:p>
        </w:tc>
        <w:tc>
          <w:tcPr>
            <w:tcW w:w="1910" w:type="dxa"/>
            <w:tcBorders>
              <w:top w:val="nil"/>
              <w:left w:val="nil"/>
              <w:bottom w:val="single" w:sz="4" w:space="0" w:color="auto"/>
              <w:right w:val="single" w:sz="4" w:space="0" w:color="auto"/>
            </w:tcBorders>
            <w:shd w:val="clear" w:color="auto" w:fill="auto"/>
            <w:noWrap/>
            <w:vAlign w:val="bottom"/>
            <w:hideMark/>
          </w:tcPr>
          <w:p w:rsidR="00C55D7F" w:rsidRPr="00C55D7F" w:rsidRDefault="00C55D7F" w:rsidP="00C55D7F">
            <w:pPr>
              <w:ind w:firstLine="0"/>
              <w:jc w:val="right"/>
              <w:rPr>
                <w:rFonts w:eastAsia="Times New Roman"/>
                <w:sz w:val="20"/>
                <w:szCs w:val="20"/>
                <w:lang w:eastAsia="ru-RU"/>
              </w:rPr>
            </w:pPr>
            <w:r w:rsidRPr="00C55D7F">
              <w:rPr>
                <w:rFonts w:eastAsia="Times New Roman"/>
                <w:sz w:val="20"/>
                <w:szCs w:val="20"/>
                <w:lang w:eastAsia="ru-RU"/>
              </w:rPr>
              <w:t>0.7</w:t>
            </w:r>
          </w:p>
        </w:tc>
        <w:tc>
          <w:tcPr>
            <w:tcW w:w="2261" w:type="dxa"/>
            <w:tcBorders>
              <w:top w:val="nil"/>
              <w:left w:val="nil"/>
              <w:bottom w:val="single" w:sz="4" w:space="0" w:color="auto"/>
              <w:right w:val="single" w:sz="4" w:space="0" w:color="auto"/>
            </w:tcBorders>
            <w:shd w:val="clear" w:color="auto" w:fill="auto"/>
            <w:noWrap/>
            <w:vAlign w:val="bottom"/>
            <w:hideMark/>
          </w:tcPr>
          <w:p w:rsidR="00C55D7F" w:rsidRPr="00C55D7F" w:rsidRDefault="00C55D7F" w:rsidP="00C55D7F">
            <w:pPr>
              <w:ind w:firstLine="0"/>
              <w:jc w:val="right"/>
              <w:rPr>
                <w:rFonts w:eastAsia="Times New Roman"/>
                <w:sz w:val="20"/>
                <w:szCs w:val="20"/>
                <w:lang w:eastAsia="ru-RU"/>
              </w:rPr>
            </w:pPr>
            <w:r w:rsidRPr="00C55D7F">
              <w:rPr>
                <w:rFonts w:eastAsia="Times New Roman"/>
                <w:sz w:val="20"/>
                <w:szCs w:val="20"/>
                <w:lang w:eastAsia="ru-RU"/>
              </w:rPr>
              <w:t>13.5</w:t>
            </w:r>
          </w:p>
        </w:tc>
        <w:tc>
          <w:tcPr>
            <w:tcW w:w="1515" w:type="dxa"/>
            <w:tcBorders>
              <w:top w:val="nil"/>
              <w:left w:val="nil"/>
              <w:bottom w:val="single" w:sz="4" w:space="0" w:color="auto"/>
              <w:right w:val="single" w:sz="4" w:space="0" w:color="auto"/>
            </w:tcBorders>
            <w:shd w:val="clear" w:color="auto" w:fill="auto"/>
            <w:noWrap/>
            <w:vAlign w:val="bottom"/>
            <w:hideMark/>
          </w:tcPr>
          <w:p w:rsidR="00C55D7F" w:rsidRPr="00C55D7F" w:rsidRDefault="00C55D7F" w:rsidP="00C55D7F">
            <w:pPr>
              <w:ind w:firstLine="0"/>
              <w:jc w:val="right"/>
              <w:rPr>
                <w:rFonts w:eastAsia="Times New Roman"/>
                <w:sz w:val="20"/>
                <w:szCs w:val="20"/>
                <w:lang w:eastAsia="ru-RU"/>
              </w:rPr>
            </w:pPr>
            <w:r w:rsidRPr="00C55D7F">
              <w:rPr>
                <w:rFonts w:eastAsia="Times New Roman"/>
                <w:sz w:val="20"/>
                <w:szCs w:val="20"/>
                <w:lang w:eastAsia="ru-RU"/>
              </w:rPr>
              <w:t>2.9</w:t>
            </w:r>
          </w:p>
        </w:tc>
      </w:tr>
      <w:tr w:rsidR="00C55D7F" w:rsidRPr="00C55D7F" w:rsidTr="00F8117C">
        <w:trPr>
          <w:trHeight w:val="235"/>
        </w:trPr>
        <w:tc>
          <w:tcPr>
            <w:tcW w:w="3188" w:type="dxa"/>
            <w:tcBorders>
              <w:top w:val="nil"/>
              <w:left w:val="single" w:sz="4" w:space="0" w:color="auto"/>
              <w:bottom w:val="single" w:sz="4" w:space="0" w:color="auto"/>
              <w:right w:val="single" w:sz="4" w:space="0" w:color="auto"/>
            </w:tcBorders>
            <w:shd w:val="clear" w:color="auto" w:fill="auto"/>
            <w:vAlign w:val="bottom"/>
            <w:hideMark/>
          </w:tcPr>
          <w:p w:rsidR="00C55D7F" w:rsidRPr="00C55D7F" w:rsidRDefault="00C55D7F" w:rsidP="00C55D7F">
            <w:pPr>
              <w:ind w:firstLine="0"/>
              <w:jc w:val="left"/>
              <w:rPr>
                <w:rFonts w:eastAsia="Times New Roman"/>
                <w:sz w:val="20"/>
                <w:szCs w:val="20"/>
                <w:lang w:eastAsia="ru-RU"/>
              </w:rPr>
            </w:pPr>
            <w:r w:rsidRPr="00C55D7F">
              <w:rPr>
                <w:rFonts w:eastAsia="Times New Roman"/>
                <w:sz w:val="20"/>
                <w:szCs w:val="20"/>
                <w:lang w:eastAsia="ru-RU"/>
              </w:rPr>
              <w:t xml:space="preserve"> системы  здравоохранения</w:t>
            </w:r>
          </w:p>
        </w:tc>
        <w:tc>
          <w:tcPr>
            <w:tcW w:w="1910" w:type="dxa"/>
            <w:tcBorders>
              <w:top w:val="nil"/>
              <w:left w:val="nil"/>
              <w:bottom w:val="single" w:sz="4" w:space="0" w:color="auto"/>
              <w:right w:val="single" w:sz="4" w:space="0" w:color="auto"/>
            </w:tcBorders>
            <w:shd w:val="clear" w:color="auto" w:fill="auto"/>
            <w:noWrap/>
            <w:vAlign w:val="bottom"/>
            <w:hideMark/>
          </w:tcPr>
          <w:p w:rsidR="00C55D7F" w:rsidRPr="00C55D7F" w:rsidRDefault="00C55D7F" w:rsidP="00C55D7F">
            <w:pPr>
              <w:ind w:firstLine="0"/>
              <w:jc w:val="right"/>
              <w:rPr>
                <w:rFonts w:eastAsia="Times New Roman"/>
                <w:sz w:val="20"/>
                <w:szCs w:val="20"/>
                <w:lang w:eastAsia="ru-RU"/>
              </w:rPr>
            </w:pPr>
            <w:r w:rsidRPr="00C55D7F">
              <w:rPr>
                <w:rFonts w:eastAsia="Times New Roman"/>
                <w:sz w:val="20"/>
                <w:szCs w:val="20"/>
                <w:lang w:eastAsia="ru-RU"/>
              </w:rPr>
              <w:t>0.5</w:t>
            </w:r>
          </w:p>
        </w:tc>
        <w:tc>
          <w:tcPr>
            <w:tcW w:w="2261" w:type="dxa"/>
            <w:tcBorders>
              <w:top w:val="nil"/>
              <w:left w:val="nil"/>
              <w:bottom w:val="single" w:sz="4" w:space="0" w:color="auto"/>
              <w:right w:val="single" w:sz="4" w:space="0" w:color="auto"/>
            </w:tcBorders>
            <w:shd w:val="clear" w:color="auto" w:fill="auto"/>
            <w:noWrap/>
            <w:vAlign w:val="bottom"/>
            <w:hideMark/>
          </w:tcPr>
          <w:p w:rsidR="00C55D7F" w:rsidRPr="00C55D7F" w:rsidRDefault="00C55D7F" w:rsidP="00C55D7F">
            <w:pPr>
              <w:ind w:firstLine="0"/>
              <w:jc w:val="right"/>
              <w:rPr>
                <w:rFonts w:eastAsia="Times New Roman"/>
                <w:sz w:val="20"/>
                <w:szCs w:val="20"/>
                <w:lang w:eastAsia="ru-RU"/>
              </w:rPr>
            </w:pPr>
            <w:r w:rsidRPr="00C55D7F">
              <w:rPr>
                <w:rFonts w:eastAsia="Times New Roman"/>
                <w:sz w:val="20"/>
                <w:szCs w:val="20"/>
                <w:lang w:eastAsia="ru-RU"/>
              </w:rPr>
              <w:t>5.0</w:t>
            </w:r>
          </w:p>
        </w:tc>
        <w:tc>
          <w:tcPr>
            <w:tcW w:w="1515" w:type="dxa"/>
            <w:tcBorders>
              <w:top w:val="nil"/>
              <w:left w:val="nil"/>
              <w:bottom w:val="single" w:sz="4" w:space="0" w:color="auto"/>
              <w:right w:val="single" w:sz="4" w:space="0" w:color="auto"/>
            </w:tcBorders>
            <w:shd w:val="clear" w:color="auto" w:fill="auto"/>
            <w:noWrap/>
            <w:vAlign w:val="bottom"/>
            <w:hideMark/>
          </w:tcPr>
          <w:p w:rsidR="00C55D7F" w:rsidRPr="00C55D7F" w:rsidRDefault="00C55D7F" w:rsidP="00C55D7F">
            <w:pPr>
              <w:ind w:firstLine="0"/>
              <w:jc w:val="right"/>
              <w:rPr>
                <w:rFonts w:eastAsia="Times New Roman"/>
                <w:sz w:val="20"/>
                <w:szCs w:val="20"/>
                <w:lang w:eastAsia="ru-RU"/>
              </w:rPr>
            </w:pPr>
            <w:r w:rsidRPr="00C55D7F">
              <w:rPr>
                <w:rFonts w:eastAsia="Times New Roman"/>
                <w:sz w:val="20"/>
                <w:szCs w:val="20"/>
                <w:lang w:eastAsia="ru-RU"/>
              </w:rPr>
              <w:t>1.1</w:t>
            </w:r>
          </w:p>
        </w:tc>
      </w:tr>
      <w:tr w:rsidR="00C55D7F" w:rsidRPr="00C55D7F" w:rsidTr="00F8117C">
        <w:trPr>
          <w:trHeight w:val="222"/>
        </w:trPr>
        <w:tc>
          <w:tcPr>
            <w:tcW w:w="3188" w:type="dxa"/>
            <w:tcBorders>
              <w:top w:val="nil"/>
              <w:left w:val="single" w:sz="4" w:space="0" w:color="auto"/>
              <w:bottom w:val="single" w:sz="4" w:space="0" w:color="auto"/>
              <w:right w:val="single" w:sz="4" w:space="0" w:color="auto"/>
            </w:tcBorders>
            <w:shd w:val="clear" w:color="auto" w:fill="auto"/>
            <w:vAlign w:val="bottom"/>
            <w:hideMark/>
          </w:tcPr>
          <w:p w:rsidR="00C55D7F" w:rsidRPr="00C55D7F" w:rsidRDefault="00C55D7F" w:rsidP="00C55D7F">
            <w:pPr>
              <w:ind w:firstLine="0"/>
              <w:jc w:val="left"/>
              <w:rPr>
                <w:rFonts w:eastAsia="Times New Roman"/>
                <w:sz w:val="20"/>
                <w:szCs w:val="20"/>
                <w:lang w:eastAsia="ru-RU"/>
              </w:rPr>
            </w:pPr>
            <w:r w:rsidRPr="00C55D7F">
              <w:rPr>
                <w:rFonts w:eastAsia="Times New Roman"/>
                <w:sz w:val="20"/>
                <w:szCs w:val="20"/>
                <w:lang w:eastAsia="ru-RU"/>
              </w:rPr>
              <w:t xml:space="preserve"> другие</w:t>
            </w:r>
          </w:p>
        </w:tc>
        <w:tc>
          <w:tcPr>
            <w:tcW w:w="1910" w:type="dxa"/>
            <w:tcBorders>
              <w:top w:val="nil"/>
              <w:left w:val="nil"/>
              <w:bottom w:val="single" w:sz="4" w:space="0" w:color="auto"/>
              <w:right w:val="single" w:sz="4" w:space="0" w:color="auto"/>
            </w:tcBorders>
            <w:shd w:val="clear" w:color="auto" w:fill="auto"/>
            <w:noWrap/>
            <w:vAlign w:val="bottom"/>
            <w:hideMark/>
          </w:tcPr>
          <w:p w:rsidR="00C55D7F" w:rsidRPr="00C55D7F" w:rsidRDefault="00C55D7F" w:rsidP="00C55D7F">
            <w:pPr>
              <w:ind w:firstLine="0"/>
              <w:jc w:val="right"/>
              <w:rPr>
                <w:rFonts w:eastAsia="Times New Roman"/>
                <w:sz w:val="20"/>
                <w:szCs w:val="20"/>
                <w:lang w:eastAsia="ru-RU"/>
              </w:rPr>
            </w:pPr>
            <w:r w:rsidRPr="00C55D7F">
              <w:rPr>
                <w:rFonts w:eastAsia="Times New Roman"/>
                <w:sz w:val="20"/>
                <w:szCs w:val="20"/>
                <w:lang w:eastAsia="ru-RU"/>
              </w:rPr>
              <w:t>3.8</w:t>
            </w:r>
          </w:p>
        </w:tc>
        <w:tc>
          <w:tcPr>
            <w:tcW w:w="2261" w:type="dxa"/>
            <w:tcBorders>
              <w:top w:val="nil"/>
              <w:left w:val="nil"/>
              <w:bottom w:val="single" w:sz="4" w:space="0" w:color="auto"/>
              <w:right w:val="single" w:sz="4" w:space="0" w:color="auto"/>
            </w:tcBorders>
            <w:shd w:val="clear" w:color="auto" w:fill="auto"/>
            <w:noWrap/>
            <w:vAlign w:val="bottom"/>
            <w:hideMark/>
          </w:tcPr>
          <w:p w:rsidR="00C55D7F" w:rsidRPr="00C55D7F" w:rsidRDefault="00C55D7F" w:rsidP="00C55D7F">
            <w:pPr>
              <w:ind w:firstLine="0"/>
              <w:jc w:val="right"/>
              <w:rPr>
                <w:rFonts w:eastAsia="Times New Roman"/>
                <w:sz w:val="20"/>
                <w:szCs w:val="20"/>
                <w:lang w:eastAsia="ru-RU"/>
              </w:rPr>
            </w:pPr>
            <w:r w:rsidRPr="00C55D7F">
              <w:rPr>
                <w:rFonts w:eastAsia="Times New Roman"/>
                <w:sz w:val="20"/>
                <w:szCs w:val="20"/>
                <w:lang w:eastAsia="ru-RU"/>
              </w:rPr>
              <w:t>26.9</w:t>
            </w:r>
          </w:p>
        </w:tc>
        <w:tc>
          <w:tcPr>
            <w:tcW w:w="1515" w:type="dxa"/>
            <w:tcBorders>
              <w:top w:val="nil"/>
              <w:left w:val="nil"/>
              <w:bottom w:val="single" w:sz="4" w:space="0" w:color="auto"/>
              <w:right w:val="single" w:sz="4" w:space="0" w:color="auto"/>
            </w:tcBorders>
            <w:shd w:val="clear" w:color="auto" w:fill="auto"/>
            <w:noWrap/>
            <w:vAlign w:val="bottom"/>
            <w:hideMark/>
          </w:tcPr>
          <w:p w:rsidR="00C55D7F" w:rsidRPr="00C55D7F" w:rsidRDefault="00C55D7F" w:rsidP="00C55D7F">
            <w:pPr>
              <w:ind w:firstLine="0"/>
              <w:jc w:val="right"/>
              <w:rPr>
                <w:rFonts w:eastAsia="Times New Roman"/>
                <w:sz w:val="20"/>
                <w:szCs w:val="20"/>
                <w:lang w:eastAsia="ru-RU"/>
              </w:rPr>
            </w:pPr>
            <w:r w:rsidRPr="00C55D7F">
              <w:rPr>
                <w:rFonts w:eastAsia="Times New Roman"/>
                <w:sz w:val="20"/>
                <w:szCs w:val="20"/>
                <w:lang w:eastAsia="ru-RU"/>
              </w:rPr>
              <w:t>4.8</w:t>
            </w:r>
          </w:p>
        </w:tc>
      </w:tr>
    </w:tbl>
    <w:p w:rsidR="00C55D7F" w:rsidRPr="00F8117C" w:rsidRDefault="00F8117C" w:rsidP="00F8117C">
      <w:pPr>
        <w:spacing w:after="240"/>
        <w:ind w:firstLine="0"/>
        <w:jc w:val="right"/>
        <w:rPr>
          <w:b/>
          <w:sz w:val="20"/>
        </w:rPr>
      </w:pPr>
      <w:r w:rsidRPr="00F8117C">
        <w:rPr>
          <w:b/>
          <w:sz w:val="20"/>
        </w:rPr>
        <w:t>Источник: по данным ФСГС РФ</w:t>
      </w:r>
    </w:p>
    <w:p w:rsidR="00F8117C" w:rsidRDefault="00F8117C" w:rsidP="00F8117C">
      <w:pPr>
        <w:spacing w:after="240" w:line="360" w:lineRule="auto"/>
      </w:pPr>
      <w:r w:rsidRPr="00F8117C">
        <w:t xml:space="preserve">Динамика ввода в действие зданий жилого и нежилого назначения в РФ носит положительный и восстановительный после </w:t>
      </w:r>
      <w:r>
        <w:t>спада характер. Так, в 201</w:t>
      </w:r>
      <w:r w:rsidR="00584250">
        <w:t>2</w:t>
      </w:r>
      <w:r>
        <w:t xml:space="preserve"> г. о</w:t>
      </w:r>
      <w:r w:rsidRPr="00F8117C">
        <w:t>бъемы строительства превысили показатели 200</w:t>
      </w:r>
      <w:r w:rsidR="00584250">
        <w:t>1</w:t>
      </w:r>
      <w:r w:rsidRPr="00F8117C">
        <w:t xml:space="preserve"> г. на </w:t>
      </w:r>
      <w:r w:rsidR="00584250">
        <w:t>15,2</w:t>
      </w:r>
      <w:r w:rsidRPr="00F8117C">
        <w:t xml:space="preserve"> тыс. При этом, отмечается </w:t>
      </w:r>
      <w:r w:rsidR="00584250">
        <w:t>и увеличивается объем</w:t>
      </w:r>
      <w:r w:rsidRPr="00F8117C">
        <w:t xml:space="preserve"> площадей построенных зданий относительно общего количества построенных зданий</w:t>
      </w:r>
      <w:r w:rsidR="00584250">
        <w:t>, что характерно как для жилых, так и для нежилых зданий.</w:t>
      </w:r>
    </w:p>
    <w:p w:rsidR="00F8117C" w:rsidRDefault="00F8117C" w:rsidP="00AD0AFC">
      <w:pPr>
        <w:pStyle w:val="af8"/>
      </w:pPr>
      <w:bookmarkStart w:id="68" w:name="_Toc357517801"/>
      <w:r>
        <w:t xml:space="preserve">Таблица </w:t>
      </w:r>
      <w:r w:rsidR="00D653FA">
        <w:fldChar w:fldCharType="begin"/>
      </w:r>
      <w:r w:rsidR="00D653FA">
        <w:instrText xml:space="preserve"> SEQ Таблица \* ARABIC </w:instrText>
      </w:r>
      <w:r w:rsidR="00D653FA">
        <w:fldChar w:fldCharType="separate"/>
      </w:r>
      <w:r w:rsidR="00606DCA">
        <w:rPr>
          <w:noProof/>
        </w:rPr>
        <w:t>2</w:t>
      </w:r>
      <w:r w:rsidR="00D653FA">
        <w:rPr>
          <w:noProof/>
        </w:rPr>
        <w:fldChar w:fldCharType="end"/>
      </w:r>
      <w:r>
        <w:t xml:space="preserve">. </w:t>
      </w:r>
      <w:r w:rsidRPr="003E049F">
        <w:t>Ввод в действие зданий жилого и нежилого назначения в</w:t>
      </w:r>
      <w:r>
        <w:t xml:space="preserve"> РФ в 2008 - 2012 гг.</w:t>
      </w:r>
      <w:bookmarkEnd w:id="68"/>
    </w:p>
    <w:tbl>
      <w:tblPr>
        <w:tblW w:w="8923" w:type="dxa"/>
        <w:tblLook w:val="04A0" w:firstRow="1" w:lastRow="0" w:firstColumn="1" w:lastColumn="0" w:noHBand="0" w:noVBand="1"/>
      </w:tblPr>
      <w:tblGrid>
        <w:gridCol w:w="3008"/>
        <w:gridCol w:w="1183"/>
        <w:gridCol w:w="1183"/>
        <w:gridCol w:w="1183"/>
        <w:gridCol w:w="1183"/>
        <w:gridCol w:w="1183"/>
      </w:tblGrid>
      <w:tr w:rsidR="00F8117C" w:rsidRPr="00F8117C" w:rsidTr="00F8117C">
        <w:trPr>
          <w:trHeight w:val="505"/>
        </w:trPr>
        <w:tc>
          <w:tcPr>
            <w:tcW w:w="3008" w:type="dxa"/>
            <w:tcBorders>
              <w:top w:val="single" w:sz="4" w:space="0" w:color="auto"/>
              <w:left w:val="single" w:sz="4" w:space="0" w:color="auto"/>
              <w:bottom w:val="single" w:sz="4" w:space="0" w:color="auto"/>
              <w:right w:val="single" w:sz="4" w:space="0" w:color="auto"/>
            </w:tcBorders>
            <w:shd w:val="clear" w:color="000000" w:fill="0070C0"/>
            <w:vAlign w:val="center"/>
            <w:hideMark/>
          </w:tcPr>
          <w:p w:rsidR="00F8117C" w:rsidRPr="00F8117C" w:rsidRDefault="00F8117C" w:rsidP="00F8117C">
            <w:pPr>
              <w:ind w:firstLine="0"/>
              <w:jc w:val="center"/>
              <w:rPr>
                <w:rFonts w:eastAsia="Times New Roman"/>
                <w:b/>
                <w:bCs/>
                <w:color w:val="FFFFFF"/>
                <w:sz w:val="20"/>
                <w:szCs w:val="20"/>
                <w:lang w:eastAsia="ru-RU"/>
              </w:rPr>
            </w:pPr>
            <w:r w:rsidRPr="00F8117C">
              <w:rPr>
                <w:rFonts w:eastAsia="Times New Roman"/>
                <w:b/>
                <w:bCs/>
                <w:color w:val="FFFFFF"/>
                <w:sz w:val="20"/>
                <w:szCs w:val="20"/>
                <w:lang w:eastAsia="ru-RU"/>
              </w:rPr>
              <w:t>Показатель</w:t>
            </w:r>
          </w:p>
        </w:tc>
        <w:tc>
          <w:tcPr>
            <w:tcW w:w="1183" w:type="dxa"/>
            <w:tcBorders>
              <w:top w:val="single" w:sz="4" w:space="0" w:color="auto"/>
              <w:left w:val="nil"/>
              <w:bottom w:val="single" w:sz="4" w:space="0" w:color="auto"/>
              <w:right w:val="single" w:sz="4" w:space="0" w:color="auto"/>
            </w:tcBorders>
            <w:shd w:val="clear" w:color="000000" w:fill="0070C0"/>
            <w:vAlign w:val="center"/>
            <w:hideMark/>
          </w:tcPr>
          <w:p w:rsidR="00F8117C" w:rsidRPr="00F8117C" w:rsidRDefault="00F8117C" w:rsidP="00F8117C">
            <w:pPr>
              <w:ind w:firstLine="0"/>
              <w:jc w:val="center"/>
              <w:rPr>
                <w:rFonts w:eastAsia="Times New Roman"/>
                <w:b/>
                <w:bCs/>
                <w:color w:val="FFFFFF"/>
                <w:sz w:val="20"/>
                <w:szCs w:val="20"/>
                <w:lang w:eastAsia="ru-RU"/>
              </w:rPr>
            </w:pPr>
            <w:r w:rsidRPr="00F8117C">
              <w:rPr>
                <w:rFonts w:eastAsia="Times New Roman"/>
                <w:b/>
                <w:bCs/>
                <w:color w:val="FFFFFF"/>
                <w:sz w:val="20"/>
                <w:szCs w:val="20"/>
                <w:lang w:eastAsia="ru-RU"/>
              </w:rPr>
              <w:t>2008</w:t>
            </w:r>
          </w:p>
        </w:tc>
        <w:tc>
          <w:tcPr>
            <w:tcW w:w="1183" w:type="dxa"/>
            <w:tcBorders>
              <w:top w:val="single" w:sz="4" w:space="0" w:color="auto"/>
              <w:left w:val="nil"/>
              <w:bottom w:val="single" w:sz="4" w:space="0" w:color="auto"/>
              <w:right w:val="single" w:sz="4" w:space="0" w:color="auto"/>
            </w:tcBorders>
            <w:shd w:val="clear" w:color="000000" w:fill="0070C0"/>
            <w:vAlign w:val="center"/>
            <w:hideMark/>
          </w:tcPr>
          <w:p w:rsidR="00F8117C" w:rsidRPr="00F8117C" w:rsidRDefault="00F8117C" w:rsidP="00F8117C">
            <w:pPr>
              <w:ind w:firstLine="0"/>
              <w:jc w:val="center"/>
              <w:rPr>
                <w:rFonts w:eastAsia="Times New Roman"/>
                <w:b/>
                <w:bCs/>
                <w:color w:val="FFFFFF"/>
                <w:sz w:val="20"/>
                <w:szCs w:val="20"/>
                <w:lang w:eastAsia="ru-RU"/>
              </w:rPr>
            </w:pPr>
            <w:r w:rsidRPr="00F8117C">
              <w:rPr>
                <w:rFonts w:eastAsia="Times New Roman"/>
                <w:b/>
                <w:bCs/>
                <w:color w:val="FFFFFF"/>
                <w:sz w:val="20"/>
                <w:szCs w:val="20"/>
                <w:lang w:eastAsia="ru-RU"/>
              </w:rPr>
              <w:t>2009</w:t>
            </w:r>
          </w:p>
        </w:tc>
        <w:tc>
          <w:tcPr>
            <w:tcW w:w="1183" w:type="dxa"/>
            <w:tcBorders>
              <w:top w:val="single" w:sz="4" w:space="0" w:color="auto"/>
              <w:left w:val="nil"/>
              <w:bottom w:val="single" w:sz="4" w:space="0" w:color="auto"/>
              <w:right w:val="single" w:sz="4" w:space="0" w:color="auto"/>
            </w:tcBorders>
            <w:shd w:val="clear" w:color="000000" w:fill="0070C0"/>
            <w:vAlign w:val="center"/>
            <w:hideMark/>
          </w:tcPr>
          <w:p w:rsidR="00F8117C" w:rsidRPr="00F8117C" w:rsidRDefault="00F8117C" w:rsidP="00F8117C">
            <w:pPr>
              <w:ind w:firstLine="0"/>
              <w:jc w:val="center"/>
              <w:rPr>
                <w:rFonts w:eastAsia="Times New Roman"/>
                <w:b/>
                <w:bCs/>
                <w:color w:val="FFFFFF"/>
                <w:sz w:val="20"/>
                <w:szCs w:val="20"/>
                <w:lang w:eastAsia="ru-RU"/>
              </w:rPr>
            </w:pPr>
            <w:r w:rsidRPr="00F8117C">
              <w:rPr>
                <w:rFonts w:eastAsia="Times New Roman"/>
                <w:b/>
                <w:bCs/>
                <w:color w:val="FFFFFF"/>
                <w:sz w:val="20"/>
                <w:szCs w:val="20"/>
                <w:lang w:eastAsia="ru-RU"/>
              </w:rPr>
              <w:t>2010</w:t>
            </w:r>
          </w:p>
        </w:tc>
        <w:tc>
          <w:tcPr>
            <w:tcW w:w="1183" w:type="dxa"/>
            <w:tcBorders>
              <w:top w:val="single" w:sz="4" w:space="0" w:color="auto"/>
              <w:left w:val="nil"/>
              <w:bottom w:val="single" w:sz="4" w:space="0" w:color="auto"/>
              <w:right w:val="single" w:sz="4" w:space="0" w:color="auto"/>
            </w:tcBorders>
            <w:shd w:val="clear" w:color="000000" w:fill="0070C0"/>
            <w:vAlign w:val="center"/>
            <w:hideMark/>
          </w:tcPr>
          <w:p w:rsidR="00F8117C" w:rsidRPr="00F8117C" w:rsidRDefault="00F8117C" w:rsidP="00F8117C">
            <w:pPr>
              <w:ind w:firstLine="0"/>
              <w:jc w:val="center"/>
              <w:rPr>
                <w:rFonts w:eastAsia="Times New Roman"/>
                <w:b/>
                <w:bCs/>
                <w:color w:val="FFFFFF"/>
                <w:sz w:val="20"/>
                <w:szCs w:val="20"/>
                <w:lang w:eastAsia="ru-RU"/>
              </w:rPr>
            </w:pPr>
            <w:r w:rsidRPr="00F8117C">
              <w:rPr>
                <w:rFonts w:eastAsia="Times New Roman"/>
                <w:b/>
                <w:bCs/>
                <w:color w:val="FFFFFF"/>
                <w:sz w:val="20"/>
                <w:szCs w:val="20"/>
                <w:lang w:eastAsia="ru-RU"/>
              </w:rPr>
              <w:t>2011</w:t>
            </w:r>
          </w:p>
        </w:tc>
        <w:tc>
          <w:tcPr>
            <w:tcW w:w="1183" w:type="dxa"/>
            <w:tcBorders>
              <w:top w:val="single" w:sz="4" w:space="0" w:color="auto"/>
              <w:left w:val="nil"/>
              <w:bottom w:val="single" w:sz="4" w:space="0" w:color="auto"/>
              <w:right w:val="single" w:sz="4" w:space="0" w:color="auto"/>
            </w:tcBorders>
            <w:shd w:val="clear" w:color="000000" w:fill="0070C0"/>
            <w:vAlign w:val="center"/>
            <w:hideMark/>
          </w:tcPr>
          <w:p w:rsidR="00F8117C" w:rsidRPr="00F8117C" w:rsidRDefault="00F8117C" w:rsidP="00F8117C">
            <w:pPr>
              <w:ind w:firstLine="0"/>
              <w:jc w:val="center"/>
              <w:rPr>
                <w:rFonts w:eastAsia="Times New Roman"/>
                <w:b/>
                <w:bCs/>
                <w:color w:val="FFFFFF"/>
                <w:sz w:val="20"/>
                <w:szCs w:val="20"/>
                <w:lang w:eastAsia="ru-RU"/>
              </w:rPr>
            </w:pPr>
            <w:r w:rsidRPr="00F8117C">
              <w:rPr>
                <w:rFonts w:eastAsia="Times New Roman"/>
                <w:b/>
                <w:bCs/>
                <w:color w:val="FFFFFF"/>
                <w:sz w:val="20"/>
                <w:szCs w:val="20"/>
                <w:lang w:eastAsia="ru-RU"/>
              </w:rPr>
              <w:t>2012</w:t>
            </w:r>
          </w:p>
        </w:tc>
      </w:tr>
      <w:tr w:rsidR="00F8117C" w:rsidRPr="00F8117C" w:rsidTr="00F8117C">
        <w:trPr>
          <w:trHeight w:val="395"/>
        </w:trPr>
        <w:tc>
          <w:tcPr>
            <w:tcW w:w="3008" w:type="dxa"/>
            <w:tcBorders>
              <w:top w:val="nil"/>
              <w:left w:val="single" w:sz="4" w:space="0" w:color="auto"/>
              <w:bottom w:val="single" w:sz="4" w:space="0" w:color="auto"/>
              <w:right w:val="single" w:sz="4" w:space="0" w:color="auto"/>
            </w:tcBorders>
            <w:shd w:val="clear" w:color="auto" w:fill="auto"/>
            <w:vAlign w:val="bottom"/>
            <w:hideMark/>
          </w:tcPr>
          <w:p w:rsidR="00F8117C" w:rsidRPr="00F8117C" w:rsidRDefault="00F8117C" w:rsidP="00F8117C">
            <w:pPr>
              <w:ind w:firstLine="0"/>
              <w:jc w:val="left"/>
              <w:rPr>
                <w:rFonts w:eastAsia="Times New Roman"/>
                <w:sz w:val="20"/>
                <w:szCs w:val="20"/>
                <w:lang w:eastAsia="ru-RU"/>
              </w:rPr>
            </w:pPr>
            <w:r w:rsidRPr="00F8117C">
              <w:rPr>
                <w:rFonts w:eastAsia="Times New Roman"/>
                <w:sz w:val="20"/>
                <w:szCs w:val="20"/>
                <w:lang w:eastAsia="ru-RU"/>
              </w:rPr>
              <w:t>Количество введенных зданий -       всего, тыс.</w:t>
            </w:r>
          </w:p>
        </w:tc>
        <w:tc>
          <w:tcPr>
            <w:tcW w:w="1183" w:type="dxa"/>
            <w:tcBorders>
              <w:top w:val="nil"/>
              <w:left w:val="nil"/>
              <w:bottom w:val="single" w:sz="4" w:space="0" w:color="auto"/>
              <w:right w:val="single" w:sz="4" w:space="0" w:color="auto"/>
            </w:tcBorders>
            <w:shd w:val="clear" w:color="auto" w:fill="auto"/>
            <w:vAlign w:val="bottom"/>
            <w:hideMark/>
          </w:tcPr>
          <w:p w:rsidR="00F8117C" w:rsidRPr="00F8117C" w:rsidRDefault="00F8117C" w:rsidP="00F8117C">
            <w:pPr>
              <w:ind w:firstLine="0"/>
              <w:jc w:val="right"/>
              <w:rPr>
                <w:rFonts w:eastAsia="Times New Roman"/>
                <w:sz w:val="20"/>
                <w:szCs w:val="20"/>
                <w:lang w:eastAsia="ru-RU"/>
              </w:rPr>
            </w:pPr>
            <w:r w:rsidRPr="00F8117C">
              <w:rPr>
                <w:rFonts w:eastAsia="Times New Roman"/>
                <w:sz w:val="20"/>
                <w:szCs w:val="20"/>
                <w:lang w:eastAsia="ru-RU"/>
              </w:rPr>
              <w:t>224.6</w:t>
            </w:r>
          </w:p>
        </w:tc>
        <w:tc>
          <w:tcPr>
            <w:tcW w:w="1183" w:type="dxa"/>
            <w:tcBorders>
              <w:top w:val="nil"/>
              <w:left w:val="nil"/>
              <w:bottom w:val="single" w:sz="4" w:space="0" w:color="auto"/>
              <w:right w:val="single" w:sz="4" w:space="0" w:color="auto"/>
            </w:tcBorders>
            <w:shd w:val="clear" w:color="auto" w:fill="auto"/>
            <w:noWrap/>
            <w:vAlign w:val="bottom"/>
            <w:hideMark/>
          </w:tcPr>
          <w:p w:rsidR="00F8117C" w:rsidRPr="00F8117C" w:rsidRDefault="00F8117C" w:rsidP="00F8117C">
            <w:pPr>
              <w:ind w:firstLine="0"/>
              <w:jc w:val="right"/>
              <w:rPr>
                <w:rFonts w:eastAsia="Times New Roman"/>
                <w:sz w:val="20"/>
                <w:szCs w:val="20"/>
                <w:lang w:eastAsia="ru-RU"/>
              </w:rPr>
            </w:pPr>
            <w:r w:rsidRPr="00F8117C">
              <w:rPr>
                <w:rFonts w:eastAsia="Times New Roman"/>
                <w:sz w:val="20"/>
                <w:szCs w:val="20"/>
                <w:lang w:eastAsia="ru-RU"/>
              </w:rPr>
              <w:t>233.3</w:t>
            </w:r>
          </w:p>
        </w:tc>
        <w:tc>
          <w:tcPr>
            <w:tcW w:w="1183" w:type="dxa"/>
            <w:tcBorders>
              <w:top w:val="nil"/>
              <w:left w:val="nil"/>
              <w:bottom w:val="single" w:sz="4" w:space="0" w:color="auto"/>
              <w:right w:val="single" w:sz="4" w:space="0" w:color="auto"/>
            </w:tcBorders>
            <w:shd w:val="clear" w:color="auto" w:fill="auto"/>
            <w:noWrap/>
            <w:vAlign w:val="bottom"/>
            <w:hideMark/>
          </w:tcPr>
          <w:p w:rsidR="00F8117C" w:rsidRPr="00F8117C" w:rsidRDefault="00F8117C" w:rsidP="00F8117C">
            <w:pPr>
              <w:ind w:firstLine="0"/>
              <w:jc w:val="right"/>
              <w:rPr>
                <w:rFonts w:eastAsia="Times New Roman"/>
                <w:sz w:val="20"/>
                <w:szCs w:val="20"/>
                <w:lang w:eastAsia="ru-RU"/>
              </w:rPr>
            </w:pPr>
            <w:r w:rsidRPr="00F8117C">
              <w:rPr>
                <w:rFonts w:eastAsia="Times New Roman"/>
                <w:sz w:val="20"/>
                <w:szCs w:val="20"/>
                <w:lang w:eastAsia="ru-RU"/>
              </w:rPr>
              <w:t>216.5</w:t>
            </w:r>
          </w:p>
        </w:tc>
        <w:tc>
          <w:tcPr>
            <w:tcW w:w="1183" w:type="dxa"/>
            <w:tcBorders>
              <w:top w:val="nil"/>
              <w:left w:val="nil"/>
              <w:bottom w:val="single" w:sz="4" w:space="0" w:color="auto"/>
              <w:right w:val="single" w:sz="4" w:space="0" w:color="auto"/>
            </w:tcBorders>
            <w:shd w:val="clear" w:color="auto" w:fill="auto"/>
            <w:noWrap/>
            <w:vAlign w:val="bottom"/>
            <w:hideMark/>
          </w:tcPr>
          <w:p w:rsidR="00F8117C" w:rsidRPr="00F8117C" w:rsidRDefault="00F8117C" w:rsidP="00F8117C">
            <w:pPr>
              <w:ind w:firstLine="0"/>
              <w:jc w:val="right"/>
              <w:rPr>
                <w:rFonts w:eastAsia="Times New Roman"/>
                <w:sz w:val="20"/>
                <w:szCs w:val="20"/>
                <w:lang w:eastAsia="ru-RU"/>
              </w:rPr>
            </w:pPr>
            <w:r w:rsidRPr="00F8117C">
              <w:rPr>
                <w:rFonts w:eastAsia="Times New Roman"/>
                <w:sz w:val="20"/>
                <w:szCs w:val="20"/>
                <w:lang w:eastAsia="ru-RU"/>
              </w:rPr>
              <w:t>227.1</w:t>
            </w:r>
          </w:p>
        </w:tc>
        <w:tc>
          <w:tcPr>
            <w:tcW w:w="1183" w:type="dxa"/>
            <w:tcBorders>
              <w:top w:val="nil"/>
              <w:left w:val="nil"/>
              <w:bottom w:val="single" w:sz="4" w:space="0" w:color="auto"/>
              <w:right w:val="single" w:sz="4" w:space="0" w:color="auto"/>
            </w:tcBorders>
            <w:shd w:val="clear" w:color="auto" w:fill="auto"/>
            <w:noWrap/>
            <w:vAlign w:val="bottom"/>
            <w:hideMark/>
          </w:tcPr>
          <w:p w:rsidR="00F8117C" w:rsidRPr="00F8117C" w:rsidRDefault="00F8117C" w:rsidP="00F8117C">
            <w:pPr>
              <w:ind w:firstLine="0"/>
              <w:jc w:val="right"/>
              <w:rPr>
                <w:rFonts w:eastAsia="Times New Roman"/>
                <w:sz w:val="20"/>
                <w:szCs w:val="20"/>
                <w:lang w:eastAsia="ru-RU"/>
              </w:rPr>
            </w:pPr>
            <w:r w:rsidRPr="00F8117C">
              <w:rPr>
                <w:rFonts w:eastAsia="Times New Roman"/>
                <w:sz w:val="20"/>
                <w:szCs w:val="20"/>
                <w:lang w:eastAsia="ru-RU"/>
              </w:rPr>
              <w:t>241.3</w:t>
            </w:r>
          </w:p>
        </w:tc>
      </w:tr>
      <w:tr w:rsidR="00F8117C" w:rsidRPr="00F8117C" w:rsidTr="00F8117C">
        <w:trPr>
          <w:trHeight w:val="388"/>
        </w:trPr>
        <w:tc>
          <w:tcPr>
            <w:tcW w:w="3008" w:type="dxa"/>
            <w:tcBorders>
              <w:top w:val="nil"/>
              <w:left w:val="single" w:sz="4" w:space="0" w:color="auto"/>
              <w:bottom w:val="single" w:sz="4" w:space="0" w:color="auto"/>
              <w:right w:val="single" w:sz="4" w:space="0" w:color="auto"/>
            </w:tcBorders>
            <w:shd w:val="clear" w:color="auto" w:fill="auto"/>
            <w:vAlign w:val="bottom"/>
            <w:hideMark/>
          </w:tcPr>
          <w:p w:rsidR="00F8117C" w:rsidRPr="00F8117C" w:rsidRDefault="00F8117C" w:rsidP="00F8117C">
            <w:pPr>
              <w:ind w:firstLine="0"/>
              <w:jc w:val="left"/>
              <w:rPr>
                <w:rFonts w:eastAsia="Times New Roman"/>
                <w:sz w:val="20"/>
                <w:szCs w:val="20"/>
                <w:lang w:eastAsia="ru-RU"/>
              </w:rPr>
            </w:pPr>
            <w:r w:rsidRPr="00F8117C">
              <w:rPr>
                <w:rFonts w:eastAsia="Times New Roman"/>
                <w:sz w:val="20"/>
                <w:szCs w:val="20"/>
                <w:lang w:eastAsia="ru-RU"/>
              </w:rPr>
              <w:t>         в том числе:</w:t>
            </w:r>
          </w:p>
        </w:tc>
        <w:tc>
          <w:tcPr>
            <w:tcW w:w="1183" w:type="dxa"/>
            <w:tcBorders>
              <w:top w:val="nil"/>
              <w:left w:val="nil"/>
              <w:bottom w:val="single" w:sz="4" w:space="0" w:color="auto"/>
              <w:right w:val="single" w:sz="4" w:space="0" w:color="auto"/>
            </w:tcBorders>
            <w:shd w:val="clear" w:color="auto" w:fill="auto"/>
            <w:vAlign w:val="bottom"/>
            <w:hideMark/>
          </w:tcPr>
          <w:p w:rsidR="00F8117C" w:rsidRPr="00F8117C" w:rsidRDefault="00F8117C" w:rsidP="00F8117C">
            <w:pPr>
              <w:ind w:firstLine="0"/>
              <w:jc w:val="left"/>
              <w:rPr>
                <w:rFonts w:eastAsia="Times New Roman"/>
                <w:sz w:val="20"/>
                <w:szCs w:val="20"/>
                <w:lang w:eastAsia="ru-RU"/>
              </w:rPr>
            </w:pPr>
            <w:r w:rsidRPr="00F8117C">
              <w:rPr>
                <w:rFonts w:eastAsia="Times New Roman"/>
                <w:sz w:val="20"/>
                <w:szCs w:val="20"/>
                <w:lang w:eastAsia="ru-RU"/>
              </w:rPr>
              <w:t> </w:t>
            </w:r>
          </w:p>
        </w:tc>
        <w:tc>
          <w:tcPr>
            <w:tcW w:w="1183" w:type="dxa"/>
            <w:tcBorders>
              <w:top w:val="nil"/>
              <w:left w:val="nil"/>
              <w:bottom w:val="single" w:sz="4" w:space="0" w:color="auto"/>
              <w:right w:val="single" w:sz="4" w:space="0" w:color="auto"/>
            </w:tcBorders>
            <w:shd w:val="clear" w:color="auto" w:fill="auto"/>
            <w:noWrap/>
            <w:vAlign w:val="bottom"/>
            <w:hideMark/>
          </w:tcPr>
          <w:p w:rsidR="00F8117C" w:rsidRPr="00F8117C" w:rsidRDefault="00F8117C" w:rsidP="00F8117C">
            <w:pPr>
              <w:ind w:firstLine="0"/>
              <w:jc w:val="right"/>
              <w:rPr>
                <w:rFonts w:eastAsia="Times New Roman"/>
                <w:sz w:val="20"/>
                <w:szCs w:val="20"/>
                <w:lang w:eastAsia="ru-RU"/>
              </w:rPr>
            </w:pPr>
            <w:r w:rsidRPr="00F8117C">
              <w:rPr>
                <w:rFonts w:eastAsia="Times New Roman"/>
                <w:sz w:val="20"/>
                <w:szCs w:val="20"/>
                <w:lang w:eastAsia="ru-RU"/>
              </w:rPr>
              <w:t> </w:t>
            </w:r>
          </w:p>
        </w:tc>
        <w:tc>
          <w:tcPr>
            <w:tcW w:w="1183" w:type="dxa"/>
            <w:tcBorders>
              <w:top w:val="nil"/>
              <w:left w:val="nil"/>
              <w:bottom w:val="single" w:sz="4" w:space="0" w:color="auto"/>
              <w:right w:val="single" w:sz="4" w:space="0" w:color="auto"/>
            </w:tcBorders>
            <w:shd w:val="clear" w:color="auto" w:fill="auto"/>
            <w:noWrap/>
            <w:vAlign w:val="bottom"/>
            <w:hideMark/>
          </w:tcPr>
          <w:p w:rsidR="00F8117C" w:rsidRPr="00F8117C" w:rsidRDefault="00F8117C" w:rsidP="00F8117C">
            <w:pPr>
              <w:ind w:firstLine="0"/>
              <w:jc w:val="left"/>
              <w:rPr>
                <w:rFonts w:eastAsia="Times New Roman"/>
                <w:sz w:val="20"/>
                <w:szCs w:val="20"/>
                <w:lang w:eastAsia="ru-RU"/>
              </w:rPr>
            </w:pPr>
            <w:r w:rsidRPr="00F8117C">
              <w:rPr>
                <w:rFonts w:eastAsia="Times New Roman"/>
                <w:sz w:val="20"/>
                <w:szCs w:val="20"/>
                <w:lang w:eastAsia="ru-RU"/>
              </w:rPr>
              <w:t> </w:t>
            </w:r>
          </w:p>
        </w:tc>
        <w:tc>
          <w:tcPr>
            <w:tcW w:w="1183" w:type="dxa"/>
            <w:tcBorders>
              <w:top w:val="nil"/>
              <w:left w:val="nil"/>
              <w:bottom w:val="single" w:sz="4" w:space="0" w:color="auto"/>
              <w:right w:val="single" w:sz="4" w:space="0" w:color="auto"/>
            </w:tcBorders>
            <w:shd w:val="clear" w:color="auto" w:fill="auto"/>
            <w:noWrap/>
            <w:vAlign w:val="bottom"/>
            <w:hideMark/>
          </w:tcPr>
          <w:p w:rsidR="00F8117C" w:rsidRPr="00F8117C" w:rsidRDefault="00F8117C" w:rsidP="00F8117C">
            <w:pPr>
              <w:ind w:firstLine="0"/>
              <w:jc w:val="left"/>
              <w:rPr>
                <w:rFonts w:eastAsia="Times New Roman"/>
                <w:sz w:val="20"/>
                <w:szCs w:val="20"/>
                <w:lang w:eastAsia="ru-RU"/>
              </w:rPr>
            </w:pPr>
            <w:r w:rsidRPr="00F8117C">
              <w:rPr>
                <w:rFonts w:eastAsia="Times New Roman"/>
                <w:sz w:val="20"/>
                <w:szCs w:val="20"/>
                <w:lang w:eastAsia="ru-RU"/>
              </w:rPr>
              <w:t> </w:t>
            </w:r>
          </w:p>
        </w:tc>
        <w:tc>
          <w:tcPr>
            <w:tcW w:w="1183" w:type="dxa"/>
            <w:tcBorders>
              <w:top w:val="nil"/>
              <w:left w:val="nil"/>
              <w:bottom w:val="single" w:sz="4" w:space="0" w:color="auto"/>
              <w:right w:val="single" w:sz="4" w:space="0" w:color="auto"/>
            </w:tcBorders>
            <w:shd w:val="clear" w:color="auto" w:fill="auto"/>
            <w:noWrap/>
            <w:vAlign w:val="bottom"/>
            <w:hideMark/>
          </w:tcPr>
          <w:p w:rsidR="00F8117C" w:rsidRPr="00F8117C" w:rsidRDefault="00F8117C" w:rsidP="00F8117C">
            <w:pPr>
              <w:ind w:firstLine="0"/>
              <w:jc w:val="left"/>
              <w:rPr>
                <w:rFonts w:eastAsia="Times New Roman"/>
                <w:sz w:val="20"/>
                <w:szCs w:val="20"/>
                <w:lang w:eastAsia="ru-RU"/>
              </w:rPr>
            </w:pPr>
            <w:r w:rsidRPr="00F8117C">
              <w:rPr>
                <w:rFonts w:eastAsia="Times New Roman"/>
                <w:sz w:val="20"/>
                <w:szCs w:val="20"/>
                <w:lang w:eastAsia="ru-RU"/>
              </w:rPr>
              <w:t> </w:t>
            </w:r>
          </w:p>
        </w:tc>
      </w:tr>
      <w:tr w:rsidR="00F8117C" w:rsidRPr="00F8117C" w:rsidTr="00F8117C">
        <w:trPr>
          <w:trHeight w:val="190"/>
        </w:trPr>
        <w:tc>
          <w:tcPr>
            <w:tcW w:w="3008" w:type="dxa"/>
            <w:tcBorders>
              <w:top w:val="nil"/>
              <w:left w:val="single" w:sz="4" w:space="0" w:color="auto"/>
              <w:bottom w:val="single" w:sz="4" w:space="0" w:color="auto"/>
              <w:right w:val="single" w:sz="4" w:space="0" w:color="auto"/>
            </w:tcBorders>
            <w:shd w:val="clear" w:color="auto" w:fill="auto"/>
            <w:vAlign w:val="bottom"/>
            <w:hideMark/>
          </w:tcPr>
          <w:p w:rsidR="00F8117C" w:rsidRPr="00F8117C" w:rsidRDefault="00F8117C" w:rsidP="00F8117C">
            <w:pPr>
              <w:ind w:firstLine="0"/>
              <w:jc w:val="left"/>
              <w:rPr>
                <w:rFonts w:eastAsia="Times New Roman"/>
                <w:sz w:val="20"/>
                <w:szCs w:val="20"/>
                <w:lang w:eastAsia="ru-RU"/>
              </w:rPr>
            </w:pPr>
            <w:r w:rsidRPr="00F8117C">
              <w:rPr>
                <w:rFonts w:eastAsia="Times New Roman"/>
                <w:sz w:val="20"/>
                <w:szCs w:val="20"/>
                <w:lang w:eastAsia="ru-RU"/>
              </w:rPr>
              <w:t>   жилого назначения</w:t>
            </w:r>
          </w:p>
        </w:tc>
        <w:tc>
          <w:tcPr>
            <w:tcW w:w="1183" w:type="dxa"/>
            <w:tcBorders>
              <w:top w:val="nil"/>
              <w:left w:val="nil"/>
              <w:bottom w:val="single" w:sz="4" w:space="0" w:color="auto"/>
              <w:right w:val="single" w:sz="4" w:space="0" w:color="auto"/>
            </w:tcBorders>
            <w:shd w:val="clear" w:color="auto" w:fill="auto"/>
            <w:vAlign w:val="bottom"/>
            <w:hideMark/>
          </w:tcPr>
          <w:p w:rsidR="00F8117C" w:rsidRPr="00F8117C" w:rsidRDefault="00F8117C" w:rsidP="00F8117C">
            <w:pPr>
              <w:ind w:firstLine="0"/>
              <w:jc w:val="right"/>
              <w:rPr>
                <w:rFonts w:eastAsia="Times New Roman"/>
                <w:sz w:val="20"/>
                <w:szCs w:val="20"/>
                <w:lang w:eastAsia="ru-RU"/>
              </w:rPr>
            </w:pPr>
            <w:r w:rsidRPr="00F8117C">
              <w:rPr>
                <w:rFonts w:eastAsia="Times New Roman"/>
                <w:sz w:val="20"/>
                <w:szCs w:val="20"/>
                <w:lang w:eastAsia="ru-RU"/>
              </w:rPr>
              <w:t>208.9</w:t>
            </w:r>
          </w:p>
        </w:tc>
        <w:tc>
          <w:tcPr>
            <w:tcW w:w="1183" w:type="dxa"/>
            <w:tcBorders>
              <w:top w:val="nil"/>
              <w:left w:val="nil"/>
              <w:bottom w:val="single" w:sz="4" w:space="0" w:color="auto"/>
              <w:right w:val="single" w:sz="4" w:space="0" w:color="auto"/>
            </w:tcBorders>
            <w:shd w:val="clear" w:color="auto" w:fill="auto"/>
            <w:noWrap/>
            <w:vAlign w:val="bottom"/>
            <w:hideMark/>
          </w:tcPr>
          <w:p w:rsidR="00F8117C" w:rsidRPr="00F8117C" w:rsidRDefault="00F8117C" w:rsidP="00F8117C">
            <w:pPr>
              <w:ind w:firstLine="0"/>
              <w:jc w:val="right"/>
              <w:rPr>
                <w:rFonts w:eastAsia="Times New Roman"/>
                <w:sz w:val="20"/>
                <w:szCs w:val="20"/>
                <w:lang w:eastAsia="ru-RU"/>
              </w:rPr>
            </w:pPr>
            <w:r w:rsidRPr="00F8117C">
              <w:rPr>
                <w:rFonts w:eastAsia="Times New Roman"/>
                <w:sz w:val="20"/>
                <w:szCs w:val="20"/>
                <w:lang w:eastAsia="ru-RU"/>
              </w:rPr>
              <w:t>217.2</w:t>
            </w:r>
          </w:p>
        </w:tc>
        <w:tc>
          <w:tcPr>
            <w:tcW w:w="1183" w:type="dxa"/>
            <w:tcBorders>
              <w:top w:val="nil"/>
              <w:left w:val="nil"/>
              <w:bottom w:val="single" w:sz="4" w:space="0" w:color="auto"/>
              <w:right w:val="single" w:sz="4" w:space="0" w:color="auto"/>
            </w:tcBorders>
            <w:shd w:val="clear" w:color="auto" w:fill="auto"/>
            <w:noWrap/>
            <w:vAlign w:val="bottom"/>
            <w:hideMark/>
          </w:tcPr>
          <w:p w:rsidR="00F8117C" w:rsidRPr="00F8117C" w:rsidRDefault="00F8117C" w:rsidP="00F8117C">
            <w:pPr>
              <w:ind w:firstLine="0"/>
              <w:jc w:val="right"/>
              <w:rPr>
                <w:rFonts w:eastAsia="Times New Roman"/>
                <w:sz w:val="20"/>
                <w:szCs w:val="20"/>
                <w:lang w:eastAsia="ru-RU"/>
              </w:rPr>
            </w:pPr>
            <w:r w:rsidRPr="00F8117C">
              <w:rPr>
                <w:rFonts w:eastAsia="Times New Roman"/>
                <w:sz w:val="20"/>
                <w:szCs w:val="20"/>
                <w:lang w:eastAsia="ru-RU"/>
              </w:rPr>
              <w:t>201.7</w:t>
            </w:r>
          </w:p>
        </w:tc>
        <w:tc>
          <w:tcPr>
            <w:tcW w:w="1183" w:type="dxa"/>
            <w:tcBorders>
              <w:top w:val="nil"/>
              <w:left w:val="nil"/>
              <w:bottom w:val="single" w:sz="4" w:space="0" w:color="auto"/>
              <w:right w:val="single" w:sz="4" w:space="0" w:color="auto"/>
            </w:tcBorders>
            <w:shd w:val="clear" w:color="auto" w:fill="auto"/>
            <w:vAlign w:val="bottom"/>
            <w:hideMark/>
          </w:tcPr>
          <w:p w:rsidR="00F8117C" w:rsidRPr="00F8117C" w:rsidRDefault="00F8117C" w:rsidP="00F8117C">
            <w:pPr>
              <w:ind w:firstLine="0"/>
              <w:jc w:val="right"/>
              <w:rPr>
                <w:rFonts w:eastAsia="Times New Roman"/>
                <w:sz w:val="20"/>
                <w:szCs w:val="20"/>
                <w:lang w:eastAsia="ru-RU"/>
              </w:rPr>
            </w:pPr>
            <w:r w:rsidRPr="00F8117C">
              <w:rPr>
                <w:rFonts w:eastAsia="Times New Roman"/>
                <w:sz w:val="20"/>
                <w:szCs w:val="20"/>
                <w:lang w:eastAsia="ru-RU"/>
              </w:rPr>
              <w:t>211.2</w:t>
            </w:r>
          </w:p>
        </w:tc>
        <w:tc>
          <w:tcPr>
            <w:tcW w:w="1183" w:type="dxa"/>
            <w:tcBorders>
              <w:top w:val="nil"/>
              <w:left w:val="nil"/>
              <w:bottom w:val="single" w:sz="4" w:space="0" w:color="auto"/>
              <w:right w:val="single" w:sz="4" w:space="0" w:color="auto"/>
            </w:tcBorders>
            <w:shd w:val="clear" w:color="auto" w:fill="auto"/>
            <w:noWrap/>
            <w:vAlign w:val="bottom"/>
            <w:hideMark/>
          </w:tcPr>
          <w:p w:rsidR="00F8117C" w:rsidRPr="00F8117C" w:rsidRDefault="00F8117C" w:rsidP="00F8117C">
            <w:pPr>
              <w:ind w:firstLine="0"/>
              <w:jc w:val="right"/>
              <w:rPr>
                <w:rFonts w:eastAsia="Times New Roman"/>
                <w:sz w:val="20"/>
                <w:szCs w:val="20"/>
                <w:lang w:eastAsia="ru-RU"/>
              </w:rPr>
            </w:pPr>
            <w:r w:rsidRPr="00F8117C">
              <w:rPr>
                <w:rFonts w:eastAsia="Times New Roman"/>
                <w:sz w:val="20"/>
                <w:szCs w:val="20"/>
                <w:lang w:eastAsia="ru-RU"/>
              </w:rPr>
              <w:t>223.0</w:t>
            </w:r>
          </w:p>
        </w:tc>
      </w:tr>
      <w:tr w:rsidR="00F8117C" w:rsidRPr="00F8117C" w:rsidTr="00F8117C">
        <w:trPr>
          <w:trHeight w:val="190"/>
        </w:trPr>
        <w:tc>
          <w:tcPr>
            <w:tcW w:w="3008" w:type="dxa"/>
            <w:tcBorders>
              <w:top w:val="nil"/>
              <w:left w:val="single" w:sz="4" w:space="0" w:color="auto"/>
              <w:bottom w:val="single" w:sz="4" w:space="0" w:color="auto"/>
              <w:right w:val="single" w:sz="4" w:space="0" w:color="auto"/>
            </w:tcBorders>
            <w:shd w:val="clear" w:color="auto" w:fill="auto"/>
            <w:vAlign w:val="bottom"/>
            <w:hideMark/>
          </w:tcPr>
          <w:p w:rsidR="00F8117C" w:rsidRPr="00F8117C" w:rsidRDefault="00F8117C" w:rsidP="00F8117C">
            <w:pPr>
              <w:ind w:firstLine="0"/>
              <w:jc w:val="left"/>
              <w:rPr>
                <w:rFonts w:eastAsia="Times New Roman"/>
                <w:sz w:val="20"/>
                <w:szCs w:val="20"/>
                <w:lang w:eastAsia="ru-RU"/>
              </w:rPr>
            </w:pPr>
            <w:r w:rsidRPr="00F8117C">
              <w:rPr>
                <w:rFonts w:eastAsia="Times New Roman"/>
                <w:sz w:val="20"/>
                <w:szCs w:val="20"/>
                <w:lang w:eastAsia="ru-RU"/>
              </w:rPr>
              <w:t>   нежилого назначения</w:t>
            </w:r>
          </w:p>
        </w:tc>
        <w:tc>
          <w:tcPr>
            <w:tcW w:w="1183" w:type="dxa"/>
            <w:tcBorders>
              <w:top w:val="nil"/>
              <w:left w:val="nil"/>
              <w:bottom w:val="single" w:sz="4" w:space="0" w:color="auto"/>
              <w:right w:val="single" w:sz="4" w:space="0" w:color="auto"/>
            </w:tcBorders>
            <w:shd w:val="clear" w:color="auto" w:fill="auto"/>
            <w:vAlign w:val="bottom"/>
            <w:hideMark/>
          </w:tcPr>
          <w:p w:rsidR="00F8117C" w:rsidRPr="00F8117C" w:rsidRDefault="00F8117C" w:rsidP="00F8117C">
            <w:pPr>
              <w:ind w:firstLine="0"/>
              <w:jc w:val="right"/>
              <w:rPr>
                <w:rFonts w:eastAsia="Times New Roman"/>
                <w:sz w:val="20"/>
                <w:szCs w:val="20"/>
                <w:lang w:eastAsia="ru-RU"/>
              </w:rPr>
            </w:pPr>
            <w:r w:rsidRPr="00F8117C">
              <w:rPr>
                <w:rFonts w:eastAsia="Times New Roman"/>
                <w:sz w:val="20"/>
                <w:szCs w:val="20"/>
                <w:lang w:eastAsia="ru-RU"/>
              </w:rPr>
              <w:t>15.7</w:t>
            </w:r>
          </w:p>
        </w:tc>
        <w:tc>
          <w:tcPr>
            <w:tcW w:w="1183" w:type="dxa"/>
            <w:tcBorders>
              <w:top w:val="nil"/>
              <w:left w:val="nil"/>
              <w:bottom w:val="single" w:sz="4" w:space="0" w:color="auto"/>
              <w:right w:val="single" w:sz="4" w:space="0" w:color="auto"/>
            </w:tcBorders>
            <w:shd w:val="clear" w:color="auto" w:fill="auto"/>
            <w:noWrap/>
            <w:vAlign w:val="bottom"/>
            <w:hideMark/>
          </w:tcPr>
          <w:p w:rsidR="00F8117C" w:rsidRPr="00F8117C" w:rsidRDefault="00F8117C" w:rsidP="00F8117C">
            <w:pPr>
              <w:ind w:firstLine="0"/>
              <w:jc w:val="right"/>
              <w:rPr>
                <w:rFonts w:eastAsia="Times New Roman"/>
                <w:sz w:val="20"/>
                <w:szCs w:val="20"/>
                <w:lang w:eastAsia="ru-RU"/>
              </w:rPr>
            </w:pPr>
            <w:r w:rsidRPr="00F8117C">
              <w:rPr>
                <w:rFonts w:eastAsia="Times New Roman"/>
                <w:sz w:val="20"/>
                <w:szCs w:val="20"/>
                <w:lang w:eastAsia="ru-RU"/>
              </w:rPr>
              <w:t>16.1</w:t>
            </w:r>
          </w:p>
        </w:tc>
        <w:tc>
          <w:tcPr>
            <w:tcW w:w="1183" w:type="dxa"/>
            <w:tcBorders>
              <w:top w:val="nil"/>
              <w:left w:val="nil"/>
              <w:bottom w:val="single" w:sz="4" w:space="0" w:color="auto"/>
              <w:right w:val="single" w:sz="4" w:space="0" w:color="auto"/>
            </w:tcBorders>
            <w:shd w:val="clear" w:color="auto" w:fill="auto"/>
            <w:noWrap/>
            <w:vAlign w:val="bottom"/>
            <w:hideMark/>
          </w:tcPr>
          <w:p w:rsidR="00F8117C" w:rsidRPr="00F8117C" w:rsidRDefault="00F8117C" w:rsidP="00F8117C">
            <w:pPr>
              <w:ind w:firstLine="0"/>
              <w:jc w:val="right"/>
              <w:rPr>
                <w:rFonts w:eastAsia="Times New Roman"/>
                <w:sz w:val="20"/>
                <w:szCs w:val="20"/>
                <w:lang w:eastAsia="ru-RU"/>
              </w:rPr>
            </w:pPr>
            <w:r w:rsidRPr="00F8117C">
              <w:rPr>
                <w:rFonts w:eastAsia="Times New Roman"/>
                <w:sz w:val="20"/>
                <w:szCs w:val="20"/>
                <w:lang w:eastAsia="ru-RU"/>
              </w:rPr>
              <w:t>14.8</w:t>
            </w:r>
          </w:p>
        </w:tc>
        <w:tc>
          <w:tcPr>
            <w:tcW w:w="1183" w:type="dxa"/>
            <w:tcBorders>
              <w:top w:val="nil"/>
              <w:left w:val="nil"/>
              <w:bottom w:val="single" w:sz="4" w:space="0" w:color="auto"/>
              <w:right w:val="single" w:sz="4" w:space="0" w:color="auto"/>
            </w:tcBorders>
            <w:shd w:val="clear" w:color="auto" w:fill="auto"/>
            <w:vAlign w:val="bottom"/>
            <w:hideMark/>
          </w:tcPr>
          <w:p w:rsidR="00F8117C" w:rsidRPr="00F8117C" w:rsidRDefault="00F8117C" w:rsidP="00F8117C">
            <w:pPr>
              <w:ind w:firstLine="0"/>
              <w:jc w:val="right"/>
              <w:rPr>
                <w:rFonts w:eastAsia="Times New Roman"/>
                <w:sz w:val="20"/>
                <w:szCs w:val="20"/>
                <w:lang w:eastAsia="ru-RU"/>
              </w:rPr>
            </w:pPr>
            <w:r w:rsidRPr="00F8117C">
              <w:rPr>
                <w:rFonts w:eastAsia="Times New Roman"/>
                <w:sz w:val="20"/>
                <w:szCs w:val="20"/>
                <w:lang w:eastAsia="ru-RU"/>
              </w:rPr>
              <w:t>15.9</w:t>
            </w:r>
          </w:p>
        </w:tc>
        <w:tc>
          <w:tcPr>
            <w:tcW w:w="1183" w:type="dxa"/>
            <w:tcBorders>
              <w:top w:val="nil"/>
              <w:left w:val="nil"/>
              <w:bottom w:val="single" w:sz="4" w:space="0" w:color="auto"/>
              <w:right w:val="single" w:sz="4" w:space="0" w:color="auto"/>
            </w:tcBorders>
            <w:shd w:val="clear" w:color="auto" w:fill="auto"/>
            <w:noWrap/>
            <w:vAlign w:val="bottom"/>
            <w:hideMark/>
          </w:tcPr>
          <w:p w:rsidR="00F8117C" w:rsidRPr="00F8117C" w:rsidRDefault="00F8117C" w:rsidP="00F8117C">
            <w:pPr>
              <w:ind w:firstLine="0"/>
              <w:jc w:val="right"/>
              <w:rPr>
                <w:rFonts w:eastAsia="Times New Roman"/>
                <w:sz w:val="20"/>
                <w:szCs w:val="20"/>
                <w:lang w:eastAsia="ru-RU"/>
              </w:rPr>
            </w:pPr>
            <w:r w:rsidRPr="00F8117C">
              <w:rPr>
                <w:rFonts w:eastAsia="Times New Roman"/>
                <w:sz w:val="20"/>
                <w:szCs w:val="20"/>
                <w:lang w:eastAsia="ru-RU"/>
              </w:rPr>
              <w:t>18.3</w:t>
            </w:r>
          </w:p>
        </w:tc>
      </w:tr>
      <w:tr w:rsidR="00F8117C" w:rsidRPr="00F8117C" w:rsidTr="00F8117C">
        <w:trPr>
          <w:trHeight w:val="554"/>
        </w:trPr>
        <w:tc>
          <w:tcPr>
            <w:tcW w:w="3008" w:type="dxa"/>
            <w:tcBorders>
              <w:top w:val="nil"/>
              <w:left w:val="single" w:sz="4" w:space="0" w:color="auto"/>
              <w:bottom w:val="single" w:sz="4" w:space="0" w:color="auto"/>
              <w:right w:val="single" w:sz="4" w:space="0" w:color="auto"/>
            </w:tcBorders>
            <w:shd w:val="clear" w:color="auto" w:fill="auto"/>
            <w:vAlign w:val="bottom"/>
            <w:hideMark/>
          </w:tcPr>
          <w:p w:rsidR="00F8117C" w:rsidRPr="00F8117C" w:rsidRDefault="00F8117C" w:rsidP="00F8117C">
            <w:pPr>
              <w:ind w:firstLine="0"/>
              <w:jc w:val="left"/>
              <w:rPr>
                <w:rFonts w:eastAsia="Times New Roman"/>
                <w:sz w:val="20"/>
                <w:szCs w:val="20"/>
                <w:lang w:eastAsia="ru-RU"/>
              </w:rPr>
            </w:pPr>
            <w:r w:rsidRPr="00F8117C">
              <w:rPr>
                <w:rFonts w:eastAsia="Times New Roman"/>
                <w:sz w:val="20"/>
                <w:szCs w:val="20"/>
                <w:lang w:eastAsia="ru-RU"/>
              </w:rPr>
              <w:lastRenderedPageBreak/>
              <w:t>Общий строительный объем зданий - всего, млн. м</w:t>
            </w:r>
            <w:r w:rsidRPr="00F8117C">
              <w:rPr>
                <w:rFonts w:eastAsia="Times New Roman"/>
                <w:sz w:val="20"/>
                <w:szCs w:val="20"/>
                <w:vertAlign w:val="superscript"/>
                <w:lang w:eastAsia="ru-RU"/>
              </w:rPr>
              <w:t>3</w:t>
            </w:r>
          </w:p>
        </w:tc>
        <w:tc>
          <w:tcPr>
            <w:tcW w:w="1183" w:type="dxa"/>
            <w:tcBorders>
              <w:top w:val="nil"/>
              <w:left w:val="nil"/>
              <w:bottom w:val="single" w:sz="4" w:space="0" w:color="auto"/>
              <w:right w:val="single" w:sz="4" w:space="0" w:color="auto"/>
            </w:tcBorders>
            <w:shd w:val="clear" w:color="auto" w:fill="auto"/>
            <w:vAlign w:val="bottom"/>
            <w:hideMark/>
          </w:tcPr>
          <w:p w:rsidR="00F8117C" w:rsidRPr="00F8117C" w:rsidRDefault="00F8117C" w:rsidP="00F8117C">
            <w:pPr>
              <w:ind w:firstLine="0"/>
              <w:jc w:val="right"/>
              <w:rPr>
                <w:rFonts w:eastAsia="Times New Roman"/>
                <w:sz w:val="20"/>
                <w:szCs w:val="20"/>
                <w:lang w:eastAsia="ru-RU"/>
              </w:rPr>
            </w:pPr>
            <w:r w:rsidRPr="00F8117C">
              <w:rPr>
                <w:rFonts w:eastAsia="Times New Roman"/>
                <w:sz w:val="20"/>
                <w:szCs w:val="20"/>
                <w:lang w:eastAsia="ru-RU"/>
              </w:rPr>
              <w:t>446.2</w:t>
            </w:r>
          </w:p>
        </w:tc>
        <w:tc>
          <w:tcPr>
            <w:tcW w:w="1183" w:type="dxa"/>
            <w:tcBorders>
              <w:top w:val="nil"/>
              <w:left w:val="nil"/>
              <w:bottom w:val="single" w:sz="4" w:space="0" w:color="auto"/>
              <w:right w:val="single" w:sz="4" w:space="0" w:color="auto"/>
            </w:tcBorders>
            <w:shd w:val="clear" w:color="auto" w:fill="auto"/>
            <w:noWrap/>
            <w:vAlign w:val="bottom"/>
            <w:hideMark/>
          </w:tcPr>
          <w:p w:rsidR="00F8117C" w:rsidRPr="00F8117C" w:rsidRDefault="00F8117C" w:rsidP="00F8117C">
            <w:pPr>
              <w:ind w:firstLine="0"/>
              <w:jc w:val="right"/>
              <w:rPr>
                <w:rFonts w:eastAsia="Times New Roman"/>
                <w:sz w:val="20"/>
                <w:szCs w:val="20"/>
                <w:lang w:eastAsia="ru-RU"/>
              </w:rPr>
            </w:pPr>
            <w:r w:rsidRPr="00F8117C">
              <w:rPr>
                <w:rFonts w:eastAsia="Times New Roman"/>
                <w:sz w:val="20"/>
                <w:szCs w:val="20"/>
                <w:lang w:eastAsia="ru-RU"/>
              </w:rPr>
              <w:t>423.6</w:t>
            </w:r>
          </w:p>
        </w:tc>
        <w:tc>
          <w:tcPr>
            <w:tcW w:w="1183" w:type="dxa"/>
            <w:tcBorders>
              <w:top w:val="nil"/>
              <w:left w:val="nil"/>
              <w:bottom w:val="single" w:sz="4" w:space="0" w:color="auto"/>
              <w:right w:val="single" w:sz="4" w:space="0" w:color="auto"/>
            </w:tcBorders>
            <w:shd w:val="clear" w:color="auto" w:fill="auto"/>
            <w:noWrap/>
            <w:vAlign w:val="bottom"/>
            <w:hideMark/>
          </w:tcPr>
          <w:p w:rsidR="00F8117C" w:rsidRPr="00F8117C" w:rsidRDefault="00F8117C" w:rsidP="00F8117C">
            <w:pPr>
              <w:ind w:firstLine="0"/>
              <w:jc w:val="right"/>
              <w:rPr>
                <w:rFonts w:eastAsia="Times New Roman"/>
                <w:sz w:val="20"/>
                <w:szCs w:val="20"/>
                <w:lang w:eastAsia="ru-RU"/>
              </w:rPr>
            </w:pPr>
            <w:r w:rsidRPr="00F8117C">
              <w:rPr>
                <w:rFonts w:eastAsia="Times New Roman"/>
                <w:sz w:val="20"/>
                <w:szCs w:val="20"/>
                <w:lang w:eastAsia="ru-RU"/>
              </w:rPr>
              <w:t>397.4</w:t>
            </w:r>
          </w:p>
        </w:tc>
        <w:tc>
          <w:tcPr>
            <w:tcW w:w="1183" w:type="dxa"/>
            <w:tcBorders>
              <w:top w:val="nil"/>
              <w:left w:val="nil"/>
              <w:bottom w:val="single" w:sz="4" w:space="0" w:color="auto"/>
              <w:right w:val="single" w:sz="4" w:space="0" w:color="auto"/>
            </w:tcBorders>
            <w:shd w:val="clear" w:color="auto" w:fill="auto"/>
            <w:vAlign w:val="bottom"/>
            <w:hideMark/>
          </w:tcPr>
          <w:p w:rsidR="00F8117C" w:rsidRPr="00F8117C" w:rsidRDefault="00F8117C" w:rsidP="00F8117C">
            <w:pPr>
              <w:ind w:firstLine="0"/>
              <w:jc w:val="right"/>
              <w:rPr>
                <w:rFonts w:eastAsia="Times New Roman"/>
                <w:sz w:val="20"/>
                <w:szCs w:val="20"/>
                <w:lang w:eastAsia="ru-RU"/>
              </w:rPr>
            </w:pPr>
            <w:r w:rsidRPr="00F8117C">
              <w:rPr>
                <w:rFonts w:eastAsia="Times New Roman"/>
                <w:sz w:val="20"/>
                <w:szCs w:val="20"/>
                <w:lang w:eastAsia="ru-RU"/>
              </w:rPr>
              <w:t>422.8</w:t>
            </w:r>
          </w:p>
        </w:tc>
        <w:tc>
          <w:tcPr>
            <w:tcW w:w="1183" w:type="dxa"/>
            <w:tcBorders>
              <w:top w:val="nil"/>
              <w:left w:val="nil"/>
              <w:bottom w:val="single" w:sz="4" w:space="0" w:color="auto"/>
              <w:right w:val="single" w:sz="4" w:space="0" w:color="auto"/>
            </w:tcBorders>
            <w:shd w:val="clear" w:color="auto" w:fill="auto"/>
            <w:noWrap/>
            <w:vAlign w:val="bottom"/>
            <w:hideMark/>
          </w:tcPr>
          <w:p w:rsidR="00F8117C" w:rsidRPr="00F8117C" w:rsidRDefault="00F8117C" w:rsidP="00F8117C">
            <w:pPr>
              <w:ind w:firstLine="0"/>
              <w:jc w:val="right"/>
              <w:rPr>
                <w:rFonts w:eastAsia="Times New Roman"/>
                <w:sz w:val="20"/>
                <w:szCs w:val="20"/>
                <w:lang w:eastAsia="ru-RU"/>
              </w:rPr>
            </w:pPr>
            <w:r w:rsidRPr="00F8117C">
              <w:rPr>
                <w:rFonts w:eastAsia="Times New Roman"/>
                <w:sz w:val="20"/>
                <w:szCs w:val="20"/>
                <w:lang w:eastAsia="ru-RU"/>
              </w:rPr>
              <w:t>485.1</w:t>
            </w:r>
          </w:p>
        </w:tc>
      </w:tr>
      <w:tr w:rsidR="00F8117C" w:rsidRPr="00F8117C" w:rsidTr="00F8117C">
        <w:trPr>
          <w:trHeight w:val="77"/>
        </w:trPr>
        <w:tc>
          <w:tcPr>
            <w:tcW w:w="3008" w:type="dxa"/>
            <w:tcBorders>
              <w:top w:val="nil"/>
              <w:left w:val="single" w:sz="4" w:space="0" w:color="auto"/>
              <w:bottom w:val="single" w:sz="4" w:space="0" w:color="auto"/>
              <w:right w:val="single" w:sz="4" w:space="0" w:color="auto"/>
            </w:tcBorders>
            <w:shd w:val="clear" w:color="auto" w:fill="auto"/>
            <w:vAlign w:val="bottom"/>
            <w:hideMark/>
          </w:tcPr>
          <w:p w:rsidR="00F8117C" w:rsidRPr="00F8117C" w:rsidRDefault="00F8117C" w:rsidP="00F8117C">
            <w:pPr>
              <w:ind w:firstLine="0"/>
              <w:jc w:val="left"/>
              <w:rPr>
                <w:rFonts w:eastAsia="Times New Roman"/>
                <w:sz w:val="20"/>
                <w:szCs w:val="20"/>
                <w:lang w:eastAsia="ru-RU"/>
              </w:rPr>
            </w:pPr>
            <w:r w:rsidRPr="00F8117C">
              <w:rPr>
                <w:rFonts w:eastAsia="Times New Roman"/>
                <w:sz w:val="20"/>
                <w:szCs w:val="20"/>
                <w:lang w:eastAsia="ru-RU"/>
              </w:rPr>
              <w:t>         в том числе:</w:t>
            </w:r>
          </w:p>
        </w:tc>
        <w:tc>
          <w:tcPr>
            <w:tcW w:w="1183" w:type="dxa"/>
            <w:tcBorders>
              <w:top w:val="nil"/>
              <w:left w:val="nil"/>
              <w:bottom w:val="single" w:sz="4" w:space="0" w:color="auto"/>
              <w:right w:val="single" w:sz="4" w:space="0" w:color="auto"/>
            </w:tcBorders>
            <w:shd w:val="clear" w:color="auto" w:fill="auto"/>
            <w:vAlign w:val="bottom"/>
            <w:hideMark/>
          </w:tcPr>
          <w:p w:rsidR="00F8117C" w:rsidRPr="00F8117C" w:rsidRDefault="00F8117C" w:rsidP="00F8117C">
            <w:pPr>
              <w:ind w:firstLine="0"/>
              <w:jc w:val="left"/>
              <w:rPr>
                <w:rFonts w:eastAsia="Times New Roman"/>
                <w:sz w:val="20"/>
                <w:szCs w:val="20"/>
                <w:lang w:eastAsia="ru-RU"/>
              </w:rPr>
            </w:pPr>
            <w:r w:rsidRPr="00F8117C">
              <w:rPr>
                <w:rFonts w:eastAsia="Times New Roman"/>
                <w:sz w:val="20"/>
                <w:szCs w:val="20"/>
                <w:lang w:eastAsia="ru-RU"/>
              </w:rPr>
              <w:t> </w:t>
            </w:r>
          </w:p>
        </w:tc>
        <w:tc>
          <w:tcPr>
            <w:tcW w:w="1183" w:type="dxa"/>
            <w:tcBorders>
              <w:top w:val="nil"/>
              <w:left w:val="nil"/>
              <w:bottom w:val="single" w:sz="4" w:space="0" w:color="auto"/>
              <w:right w:val="single" w:sz="4" w:space="0" w:color="auto"/>
            </w:tcBorders>
            <w:shd w:val="clear" w:color="auto" w:fill="auto"/>
            <w:noWrap/>
            <w:vAlign w:val="bottom"/>
            <w:hideMark/>
          </w:tcPr>
          <w:p w:rsidR="00F8117C" w:rsidRPr="00F8117C" w:rsidRDefault="00F8117C" w:rsidP="00F8117C">
            <w:pPr>
              <w:ind w:firstLine="0"/>
              <w:jc w:val="right"/>
              <w:rPr>
                <w:rFonts w:eastAsia="Times New Roman"/>
                <w:sz w:val="20"/>
                <w:szCs w:val="20"/>
                <w:lang w:eastAsia="ru-RU"/>
              </w:rPr>
            </w:pPr>
            <w:r w:rsidRPr="00F8117C">
              <w:rPr>
                <w:rFonts w:eastAsia="Times New Roman"/>
                <w:sz w:val="20"/>
                <w:szCs w:val="20"/>
                <w:lang w:eastAsia="ru-RU"/>
              </w:rPr>
              <w:t> </w:t>
            </w:r>
          </w:p>
        </w:tc>
        <w:tc>
          <w:tcPr>
            <w:tcW w:w="1183" w:type="dxa"/>
            <w:tcBorders>
              <w:top w:val="nil"/>
              <w:left w:val="nil"/>
              <w:bottom w:val="single" w:sz="4" w:space="0" w:color="auto"/>
              <w:right w:val="single" w:sz="4" w:space="0" w:color="auto"/>
            </w:tcBorders>
            <w:shd w:val="clear" w:color="auto" w:fill="auto"/>
            <w:noWrap/>
            <w:vAlign w:val="bottom"/>
            <w:hideMark/>
          </w:tcPr>
          <w:p w:rsidR="00F8117C" w:rsidRPr="00F8117C" w:rsidRDefault="00F8117C" w:rsidP="00F8117C">
            <w:pPr>
              <w:ind w:firstLine="0"/>
              <w:jc w:val="left"/>
              <w:rPr>
                <w:rFonts w:eastAsia="Times New Roman"/>
                <w:sz w:val="20"/>
                <w:szCs w:val="20"/>
                <w:lang w:eastAsia="ru-RU"/>
              </w:rPr>
            </w:pPr>
            <w:r w:rsidRPr="00F8117C">
              <w:rPr>
                <w:rFonts w:eastAsia="Times New Roman"/>
                <w:sz w:val="20"/>
                <w:szCs w:val="20"/>
                <w:lang w:eastAsia="ru-RU"/>
              </w:rPr>
              <w:t> </w:t>
            </w:r>
          </w:p>
        </w:tc>
        <w:tc>
          <w:tcPr>
            <w:tcW w:w="1183" w:type="dxa"/>
            <w:tcBorders>
              <w:top w:val="nil"/>
              <w:left w:val="nil"/>
              <w:bottom w:val="single" w:sz="4" w:space="0" w:color="auto"/>
              <w:right w:val="single" w:sz="4" w:space="0" w:color="auto"/>
            </w:tcBorders>
            <w:shd w:val="clear" w:color="auto" w:fill="auto"/>
            <w:noWrap/>
            <w:vAlign w:val="bottom"/>
            <w:hideMark/>
          </w:tcPr>
          <w:p w:rsidR="00F8117C" w:rsidRPr="00F8117C" w:rsidRDefault="00F8117C" w:rsidP="00F8117C">
            <w:pPr>
              <w:ind w:firstLine="0"/>
              <w:jc w:val="left"/>
              <w:rPr>
                <w:rFonts w:eastAsia="Times New Roman"/>
                <w:sz w:val="20"/>
                <w:szCs w:val="20"/>
                <w:lang w:eastAsia="ru-RU"/>
              </w:rPr>
            </w:pPr>
            <w:r w:rsidRPr="00F8117C">
              <w:rPr>
                <w:rFonts w:eastAsia="Times New Roman"/>
                <w:sz w:val="20"/>
                <w:szCs w:val="20"/>
                <w:lang w:eastAsia="ru-RU"/>
              </w:rPr>
              <w:t> </w:t>
            </w:r>
          </w:p>
        </w:tc>
        <w:tc>
          <w:tcPr>
            <w:tcW w:w="1183" w:type="dxa"/>
            <w:tcBorders>
              <w:top w:val="nil"/>
              <w:left w:val="nil"/>
              <w:bottom w:val="single" w:sz="4" w:space="0" w:color="auto"/>
              <w:right w:val="single" w:sz="4" w:space="0" w:color="auto"/>
            </w:tcBorders>
            <w:shd w:val="clear" w:color="auto" w:fill="auto"/>
            <w:noWrap/>
            <w:vAlign w:val="bottom"/>
            <w:hideMark/>
          </w:tcPr>
          <w:p w:rsidR="00F8117C" w:rsidRPr="00F8117C" w:rsidRDefault="00F8117C" w:rsidP="00F8117C">
            <w:pPr>
              <w:ind w:firstLine="0"/>
              <w:jc w:val="left"/>
              <w:rPr>
                <w:rFonts w:eastAsia="Times New Roman"/>
                <w:sz w:val="20"/>
                <w:szCs w:val="20"/>
                <w:lang w:eastAsia="ru-RU"/>
              </w:rPr>
            </w:pPr>
            <w:r w:rsidRPr="00F8117C">
              <w:rPr>
                <w:rFonts w:eastAsia="Times New Roman"/>
                <w:sz w:val="20"/>
                <w:szCs w:val="20"/>
                <w:lang w:eastAsia="ru-RU"/>
              </w:rPr>
              <w:t> </w:t>
            </w:r>
          </w:p>
        </w:tc>
      </w:tr>
      <w:tr w:rsidR="00F8117C" w:rsidRPr="00F8117C" w:rsidTr="00F8117C">
        <w:trPr>
          <w:trHeight w:val="138"/>
        </w:trPr>
        <w:tc>
          <w:tcPr>
            <w:tcW w:w="3008" w:type="dxa"/>
            <w:tcBorders>
              <w:top w:val="nil"/>
              <w:left w:val="single" w:sz="4" w:space="0" w:color="auto"/>
              <w:bottom w:val="single" w:sz="4" w:space="0" w:color="auto"/>
              <w:right w:val="single" w:sz="4" w:space="0" w:color="auto"/>
            </w:tcBorders>
            <w:shd w:val="clear" w:color="auto" w:fill="auto"/>
            <w:vAlign w:val="bottom"/>
            <w:hideMark/>
          </w:tcPr>
          <w:p w:rsidR="00F8117C" w:rsidRPr="00F8117C" w:rsidRDefault="00F8117C" w:rsidP="00F8117C">
            <w:pPr>
              <w:ind w:firstLine="0"/>
              <w:jc w:val="left"/>
              <w:rPr>
                <w:rFonts w:eastAsia="Times New Roman"/>
                <w:sz w:val="20"/>
                <w:szCs w:val="20"/>
                <w:lang w:eastAsia="ru-RU"/>
              </w:rPr>
            </w:pPr>
            <w:r w:rsidRPr="00F8117C">
              <w:rPr>
                <w:rFonts w:eastAsia="Times New Roman"/>
                <w:sz w:val="20"/>
                <w:szCs w:val="20"/>
                <w:lang w:eastAsia="ru-RU"/>
              </w:rPr>
              <w:t>   жилого назначения</w:t>
            </w:r>
          </w:p>
        </w:tc>
        <w:tc>
          <w:tcPr>
            <w:tcW w:w="1183" w:type="dxa"/>
            <w:tcBorders>
              <w:top w:val="nil"/>
              <w:left w:val="nil"/>
              <w:bottom w:val="single" w:sz="4" w:space="0" w:color="auto"/>
              <w:right w:val="single" w:sz="4" w:space="0" w:color="auto"/>
            </w:tcBorders>
            <w:shd w:val="clear" w:color="auto" w:fill="auto"/>
            <w:vAlign w:val="bottom"/>
            <w:hideMark/>
          </w:tcPr>
          <w:p w:rsidR="00F8117C" w:rsidRPr="00F8117C" w:rsidRDefault="00F8117C" w:rsidP="00F8117C">
            <w:pPr>
              <w:ind w:firstLine="0"/>
              <w:jc w:val="right"/>
              <w:rPr>
                <w:rFonts w:eastAsia="Times New Roman"/>
                <w:sz w:val="20"/>
                <w:szCs w:val="20"/>
                <w:lang w:eastAsia="ru-RU"/>
              </w:rPr>
            </w:pPr>
            <w:r w:rsidRPr="00F8117C">
              <w:rPr>
                <w:rFonts w:eastAsia="Times New Roman"/>
                <w:sz w:val="20"/>
                <w:szCs w:val="20"/>
                <w:lang w:eastAsia="ru-RU"/>
              </w:rPr>
              <w:t>310.9</w:t>
            </w:r>
          </w:p>
        </w:tc>
        <w:tc>
          <w:tcPr>
            <w:tcW w:w="1183" w:type="dxa"/>
            <w:tcBorders>
              <w:top w:val="nil"/>
              <w:left w:val="nil"/>
              <w:bottom w:val="single" w:sz="4" w:space="0" w:color="auto"/>
              <w:right w:val="single" w:sz="4" w:space="0" w:color="auto"/>
            </w:tcBorders>
            <w:shd w:val="clear" w:color="auto" w:fill="auto"/>
            <w:noWrap/>
            <w:vAlign w:val="bottom"/>
            <w:hideMark/>
          </w:tcPr>
          <w:p w:rsidR="00F8117C" w:rsidRPr="00F8117C" w:rsidRDefault="00F8117C" w:rsidP="00F8117C">
            <w:pPr>
              <w:ind w:firstLine="0"/>
              <w:jc w:val="right"/>
              <w:rPr>
                <w:rFonts w:eastAsia="Times New Roman"/>
                <w:sz w:val="20"/>
                <w:szCs w:val="20"/>
                <w:lang w:eastAsia="ru-RU"/>
              </w:rPr>
            </w:pPr>
            <w:r w:rsidRPr="00F8117C">
              <w:rPr>
                <w:rFonts w:eastAsia="Times New Roman"/>
                <w:sz w:val="20"/>
                <w:szCs w:val="20"/>
                <w:lang w:eastAsia="ru-RU"/>
              </w:rPr>
              <w:t>280.8</w:t>
            </w:r>
          </w:p>
        </w:tc>
        <w:tc>
          <w:tcPr>
            <w:tcW w:w="1183" w:type="dxa"/>
            <w:tcBorders>
              <w:top w:val="nil"/>
              <w:left w:val="nil"/>
              <w:bottom w:val="single" w:sz="4" w:space="0" w:color="auto"/>
              <w:right w:val="single" w:sz="4" w:space="0" w:color="auto"/>
            </w:tcBorders>
            <w:shd w:val="clear" w:color="auto" w:fill="auto"/>
            <w:noWrap/>
            <w:vAlign w:val="bottom"/>
            <w:hideMark/>
          </w:tcPr>
          <w:p w:rsidR="00F8117C" w:rsidRPr="00F8117C" w:rsidRDefault="00F8117C" w:rsidP="00F8117C">
            <w:pPr>
              <w:ind w:firstLine="0"/>
              <w:jc w:val="right"/>
              <w:rPr>
                <w:rFonts w:eastAsia="Times New Roman"/>
                <w:sz w:val="20"/>
                <w:szCs w:val="20"/>
                <w:lang w:eastAsia="ru-RU"/>
              </w:rPr>
            </w:pPr>
            <w:r w:rsidRPr="00F8117C">
              <w:rPr>
                <w:rFonts w:eastAsia="Times New Roman"/>
                <w:sz w:val="20"/>
                <w:szCs w:val="20"/>
                <w:lang w:eastAsia="ru-RU"/>
              </w:rPr>
              <w:t>271.8</w:t>
            </w:r>
          </w:p>
        </w:tc>
        <w:tc>
          <w:tcPr>
            <w:tcW w:w="1183" w:type="dxa"/>
            <w:tcBorders>
              <w:top w:val="nil"/>
              <w:left w:val="nil"/>
              <w:bottom w:val="single" w:sz="4" w:space="0" w:color="auto"/>
              <w:right w:val="single" w:sz="4" w:space="0" w:color="auto"/>
            </w:tcBorders>
            <w:shd w:val="clear" w:color="auto" w:fill="auto"/>
            <w:vAlign w:val="bottom"/>
            <w:hideMark/>
          </w:tcPr>
          <w:p w:rsidR="00F8117C" w:rsidRPr="00F8117C" w:rsidRDefault="00F8117C" w:rsidP="00F8117C">
            <w:pPr>
              <w:ind w:firstLine="0"/>
              <w:jc w:val="right"/>
              <w:rPr>
                <w:rFonts w:eastAsia="Times New Roman"/>
                <w:sz w:val="20"/>
                <w:szCs w:val="20"/>
                <w:lang w:eastAsia="ru-RU"/>
              </w:rPr>
            </w:pPr>
            <w:r w:rsidRPr="00F8117C">
              <w:rPr>
                <w:rFonts w:eastAsia="Times New Roman"/>
                <w:sz w:val="20"/>
                <w:szCs w:val="20"/>
                <w:lang w:eastAsia="ru-RU"/>
              </w:rPr>
              <w:t>296.5</w:t>
            </w:r>
          </w:p>
        </w:tc>
        <w:tc>
          <w:tcPr>
            <w:tcW w:w="1183" w:type="dxa"/>
            <w:tcBorders>
              <w:top w:val="nil"/>
              <w:left w:val="nil"/>
              <w:bottom w:val="single" w:sz="4" w:space="0" w:color="auto"/>
              <w:right w:val="single" w:sz="4" w:space="0" w:color="auto"/>
            </w:tcBorders>
            <w:shd w:val="clear" w:color="auto" w:fill="auto"/>
            <w:noWrap/>
            <w:vAlign w:val="bottom"/>
            <w:hideMark/>
          </w:tcPr>
          <w:p w:rsidR="00F8117C" w:rsidRPr="00F8117C" w:rsidRDefault="00F8117C" w:rsidP="00F8117C">
            <w:pPr>
              <w:ind w:firstLine="0"/>
              <w:jc w:val="right"/>
              <w:rPr>
                <w:rFonts w:eastAsia="Times New Roman"/>
                <w:sz w:val="20"/>
                <w:szCs w:val="20"/>
                <w:lang w:eastAsia="ru-RU"/>
              </w:rPr>
            </w:pPr>
            <w:r w:rsidRPr="00F8117C">
              <w:rPr>
                <w:rFonts w:eastAsia="Times New Roman"/>
                <w:sz w:val="20"/>
                <w:szCs w:val="20"/>
                <w:lang w:eastAsia="ru-RU"/>
              </w:rPr>
              <w:t>316.9</w:t>
            </w:r>
          </w:p>
        </w:tc>
      </w:tr>
      <w:tr w:rsidR="00F8117C" w:rsidRPr="00F8117C" w:rsidTr="00F8117C">
        <w:trPr>
          <w:trHeight w:val="138"/>
        </w:trPr>
        <w:tc>
          <w:tcPr>
            <w:tcW w:w="3008" w:type="dxa"/>
            <w:tcBorders>
              <w:top w:val="nil"/>
              <w:left w:val="single" w:sz="4" w:space="0" w:color="auto"/>
              <w:bottom w:val="single" w:sz="4" w:space="0" w:color="auto"/>
              <w:right w:val="single" w:sz="4" w:space="0" w:color="auto"/>
            </w:tcBorders>
            <w:shd w:val="clear" w:color="auto" w:fill="auto"/>
            <w:vAlign w:val="bottom"/>
            <w:hideMark/>
          </w:tcPr>
          <w:p w:rsidR="00F8117C" w:rsidRPr="00F8117C" w:rsidRDefault="00F8117C" w:rsidP="00F8117C">
            <w:pPr>
              <w:ind w:firstLine="0"/>
              <w:jc w:val="left"/>
              <w:rPr>
                <w:rFonts w:eastAsia="Times New Roman"/>
                <w:sz w:val="20"/>
                <w:szCs w:val="20"/>
                <w:lang w:eastAsia="ru-RU"/>
              </w:rPr>
            </w:pPr>
            <w:r w:rsidRPr="00F8117C">
              <w:rPr>
                <w:rFonts w:eastAsia="Times New Roman"/>
                <w:sz w:val="20"/>
                <w:szCs w:val="20"/>
                <w:lang w:eastAsia="ru-RU"/>
              </w:rPr>
              <w:t>   нежилого назначения</w:t>
            </w:r>
          </w:p>
        </w:tc>
        <w:tc>
          <w:tcPr>
            <w:tcW w:w="1183" w:type="dxa"/>
            <w:tcBorders>
              <w:top w:val="nil"/>
              <w:left w:val="nil"/>
              <w:bottom w:val="single" w:sz="4" w:space="0" w:color="auto"/>
              <w:right w:val="single" w:sz="4" w:space="0" w:color="auto"/>
            </w:tcBorders>
            <w:shd w:val="clear" w:color="auto" w:fill="auto"/>
            <w:vAlign w:val="bottom"/>
            <w:hideMark/>
          </w:tcPr>
          <w:p w:rsidR="00F8117C" w:rsidRPr="00F8117C" w:rsidRDefault="00F8117C" w:rsidP="00F8117C">
            <w:pPr>
              <w:ind w:firstLine="0"/>
              <w:jc w:val="right"/>
              <w:rPr>
                <w:rFonts w:eastAsia="Times New Roman"/>
                <w:sz w:val="20"/>
                <w:szCs w:val="20"/>
                <w:lang w:eastAsia="ru-RU"/>
              </w:rPr>
            </w:pPr>
            <w:r w:rsidRPr="00F8117C">
              <w:rPr>
                <w:rFonts w:eastAsia="Times New Roman"/>
                <w:sz w:val="20"/>
                <w:szCs w:val="20"/>
                <w:lang w:eastAsia="ru-RU"/>
              </w:rPr>
              <w:t>135.3</w:t>
            </w:r>
          </w:p>
        </w:tc>
        <w:tc>
          <w:tcPr>
            <w:tcW w:w="1183" w:type="dxa"/>
            <w:tcBorders>
              <w:top w:val="nil"/>
              <w:left w:val="nil"/>
              <w:bottom w:val="single" w:sz="4" w:space="0" w:color="auto"/>
              <w:right w:val="single" w:sz="4" w:space="0" w:color="auto"/>
            </w:tcBorders>
            <w:shd w:val="clear" w:color="auto" w:fill="auto"/>
            <w:noWrap/>
            <w:vAlign w:val="bottom"/>
            <w:hideMark/>
          </w:tcPr>
          <w:p w:rsidR="00F8117C" w:rsidRPr="00F8117C" w:rsidRDefault="00F8117C" w:rsidP="00F8117C">
            <w:pPr>
              <w:ind w:firstLine="0"/>
              <w:jc w:val="right"/>
              <w:rPr>
                <w:rFonts w:eastAsia="Times New Roman"/>
                <w:sz w:val="20"/>
                <w:szCs w:val="20"/>
                <w:lang w:eastAsia="ru-RU"/>
              </w:rPr>
            </w:pPr>
            <w:r w:rsidRPr="00F8117C">
              <w:rPr>
                <w:rFonts w:eastAsia="Times New Roman"/>
                <w:sz w:val="20"/>
                <w:szCs w:val="20"/>
                <w:lang w:eastAsia="ru-RU"/>
              </w:rPr>
              <w:t>142.8</w:t>
            </w:r>
          </w:p>
        </w:tc>
        <w:tc>
          <w:tcPr>
            <w:tcW w:w="1183" w:type="dxa"/>
            <w:tcBorders>
              <w:top w:val="nil"/>
              <w:left w:val="nil"/>
              <w:bottom w:val="single" w:sz="4" w:space="0" w:color="auto"/>
              <w:right w:val="single" w:sz="4" w:space="0" w:color="auto"/>
            </w:tcBorders>
            <w:shd w:val="clear" w:color="auto" w:fill="auto"/>
            <w:noWrap/>
            <w:vAlign w:val="bottom"/>
            <w:hideMark/>
          </w:tcPr>
          <w:p w:rsidR="00F8117C" w:rsidRPr="00F8117C" w:rsidRDefault="00F8117C" w:rsidP="00F8117C">
            <w:pPr>
              <w:ind w:firstLine="0"/>
              <w:jc w:val="right"/>
              <w:rPr>
                <w:rFonts w:eastAsia="Times New Roman"/>
                <w:sz w:val="20"/>
                <w:szCs w:val="20"/>
                <w:lang w:eastAsia="ru-RU"/>
              </w:rPr>
            </w:pPr>
            <w:r w:rsidRPr="00F8117C">
              <w:rPr>
                <w:rFonts w:eastAsia="Times New Roman"/>
                <w:sz w:val="20"/>
                <w:szCs w:val="20"/>
                <w:lang w:eastAsia="ru-RU"/>
              </w:rPr>
              <w:t>125.6</w:t>
            </w:r>
          </w:p>
        </w:tc>
        <w:tc>
          <w:tcPr>
            <w:tcW w:w="1183" w:type="dxa"/>
            <w:tcBorders>
              <w:top w:val="nil"/>
              <w:left w:val="nil"/>
              <w:bottom w:val="single" w:sz="4" w:space="0" w:color="auto"/>
              <w:right w:val="single" w:sz="4" w:space="0" w:color="auto"/>
            </w:tcBorders>
            <w:shd w:val="clear" w:color="auto" w:fill="auto"/>
            <w:vAlign w:val="bottom"/>
            <w:hideMark/>
          </w:tcPr>
          <w:p w:rsidR="00F8117C" w:rsidRPr="00F8117C" w:rsidRDefault="00F8117C" w:rsidP="00F8117C">
            <w:pPr>
              <w:ind w:firstLine="0"/>
              <w:jc w:val="right"/>
              <w:rPr>
                <w:rFonts w:eastAsia="Times New Roman"/>
                <w:sz w:val="20"/>
                <w:szCs w:val="20"/>
                <w:lang w:eastAsia="ru-RU"/>
              </w:rPr>
            </w:pPr>
            <w:r w:rsidRPr="00F8117C">
              <w:rPr>
                <w:rFonts w:eastAsia="Times New Roman"/>
                <w:sz w:val="20"/>
                <w:szCs w:val="20"/>
                <w:lang w:eastAsia="ru-RU"/>
              </w:rPr>
              <w:t>126.3</w:t>
            </w:r>
          </w:p>
        </w:tc>
        <w:tc>
          <w:tcPr>
            <w:tcW w:w="1183" w:type="dxa"/>
            <w:tcBorders>
              <w:top w:val="nil"/>
              <w:left w:val="nil"/>
              <w:bottom w:val="single" w:sz="4" w:space="0" w:color="auto"/>
              <w:right w:val="single" w:sz="4" w:space="0" w:color="auto"/>
            </w:tcBorders>
            <w:shd w:val="clear" w:color="auto" w:fill="auto"/>
            <w:noWrap/>
            <w:vAlign w:val="bottom"/>
            <w:hideMark/>
          </w:tcPr>
          <w:p w:rsidR="00F8117C" w:rsidRPr="00F8117C" w:rsidRDefault="00F8117C" w:rsidP="00F8117C">
            <w:pPr>
              <w:ind w:firstLine="0"/>
              <w:jc w:val="right"/>
              <w:rPr>
                <w:rFonts w:eastAsia="Times New Roman"/>
                <w:sz w:val="20"/>
                <w:szCs w:val="20"/>
                <w:lang w:eastAsia="ru-RU"/>
              </w:rPr>
            </w:pPr>
            <w:r w:rsidRPr="00F8117C">
              <w:rPr>
                <w:rFonts w:eastAsia="Times New Roman"/>
                <w:sz w:val="20"/>
                <w:szCs w:val="20"/>
                <w:lang w:eastAsia="ru-RU"/>
              </w:rPr>
              <w:t>168.2</w:t>
            </w:r>
          </w:p>
        </w:tc>
      </w:tr>
      <w:tr w:rsidR="00F8117C" w:rsidRPr="00F8117C" w:rsidTr="00F8117C">
        <w:trPr>
          <w:trHeight w:val="671"/>
        </w:trPr>
        <w:tc>
          <w:tcPr>
            <w:tcW w:w="3008" w:type="dxa"/>
            <w:tcBorders>
              <w:top w:val="nil"/>
              <w:left w:val="single" w:sz="4" w:space="0" w:color="auto"/>
              <w:bottom w:val="single" w:sz="4" w:space="0" w:color="auto"/>
              <w:right w:val="single" w:sz="4" w:space="0" w:color="auto"/>
            </w:tcBorders>
            <w:shd w:val="clear" w:color="auto" w:fill="auto"/>
            <w:vAlign w:val="bottom"/>
            <w:hideMark/>
          </w:tcPr>
          <w:p w:rsidR="00F8117C" w:rsidRPr="00F8117C" w:rsidRDefault="00F8117C" w:rsidP="00F8117C">
            <w:pPr>
              <w:ind w:firstLine="0"/>
              <w:jc w:val="left"/>
              <w:rPr>
                <w:rFonts w:eastAsia="Times New Roman"/>
                <w:sz w:val="20"/>
                <w:szCs w:val="20"/>
                <w:lang w:eastAsia="ru-RU"/>
              </w:rPr>
            </w:pPr>
            <w:r w:rsidRPr="00F8117C">
              <w:rPr>
                <w:rFonts w:eastAsia="Times New Roman"/>
                <w:sz w:val="20"/>
                <w:szCs w:val="20"/>
                <w:lang w:eastAsia="ru-RU"/>
              </w:rPr>
              <w:t>Общая площадь зданий - всего, млн. м2</w:t>
            </w:r>
          </w:p>
        </w:tc>
        <w:tc>
          <w:tcPr>
            <w:tcW w:w="1183" w:type="dxa"/>
            <w:tcBorders>
              <w:top w:val="nil"/>
              <w:left w:val="nil"/>
              <w:bottom w:val="single" w:sz="4" w:space="0" w:color="auto"/>
              <w:right w:val="single" w:sz="4" w:space="0" w:color="auto"/>
            </w:tcBorders>
            <w:shd w:val="clear" w:color="auto" w:fill="auto"/>
            <w:vAlign w:val="bottom"/>
            <w:hideMark/>
          </w:tcPr>
          <w:p w:rsidR="00F8117C" w:rsidRPr="00F8117C" w:rsidRDefault="00F8117C" w:rsidP="00F8117C">
            <w:pPr>
              <w:ind w:firstLine="0"/>
              <w:jc w:val="right"/>
              <w:rPr>
                <w:rFonts w:eastAsia="Times New Roman"/>
                <w:sz w:val="20"/>
                <w:szCs w:val="20"/>
                <w:lang w:eastAsia="ru-RU"/>
              </w:rPr>
            </w:pPr>
            <w:r w:rsidRPr="00F8117C">
              <w:rPr>
                <w:rFonts w:eastAsia="Times New Roman"/>
                <w:sz w:val="20"/>
                <w:szCs w:val="20"/>
                <w:lang w:eastAsia="ru-RU"/>
              </w:rPr>
              <w:t>102.5</w:t>
            </w:r>
          </w:p>
        </w:tc>
        <w:tc>
          <w:tcPr>
            <w:tcW w:w="1183" w:type="dxa"/>
            <w:tcBorders>
              <w:top w:val="nil"/>
              <w:left w:val="nil"/>
              <w:bottom w:val="single" w:sz="4" w:space="0" w:color="auto"/>
              <w:right w:val="single" w:sz="4" w:space="0" w:color="auto"/>
            </w:tcBorders>
            <w:shd w:val="clear" w:color="auto" w:fill="auto"/>
            <w:noWrap/>
            <w:vAlign w:val="bottom"/>
            <w:hideMark/>
          </w:tcPr>
          <w:p w:rsidR="00F8117C" w:rsidRPr="00F8117C" w:rsidRDefault="00F8117C" w:rsidP="00F8117C">
            <w:pPr>
              <w:ind w:firstLine="0"/>
              <w:jc w:val="right"/>
              <w:rPr>
                <w:rFonts w:eastAsia="Times New Roman"/>
                <w:sz w:val="20"/>
                <w:szCs w:val="20"/>
                <w:lang w:eastAsia="ru-RU"/>
              </w:rPr>
            </w:pPr>
            <w:r w:rsidRPr="00F8117C">
              <w:rPr>
                <w:rFonts w:eastAsia="Times New Roman"/>
                <w:sz w:val="20"/>
                <w:szCs w:val="20"/>
                <w:lang w:eastAsia="ru-RU"/>
              </w:rPr>
              <w:t>95.1</w:t>
            </w:r>
          </w:p>
        </w:tc>
        <w:tc>
          <w:tcPr>
            <w:tcW w:w="1183" w:type="dxa"/>
            <w:tcBorders>
              <w:top w:val="nil"/>
              <w:left w:val="nil"/>
              <w:bottom w:val="single" w:sz="4" w:space="0" w:color="auto"/>
              <w:right w:val="single" w:sz="4" w:space="0" w:color="auto"/>
            </w:tcBorders>
            <w:shd w:val="clear" w:color="auto" w:fill="auto"/>
            <w:noWrap/>
            <w:vAlign w:val="bottom"/>
            <w:hideMark/>
          </w:tcPr>
          <w:p w:rsidR="00F8117C" w:rsidRPr="00F8117C" w:rsidRDefault="00F8117C" w:rsidP="00F8117C">
            <w:pPr>
              <w:ind w:firstLine="0"/>
              <w:jc w:val="right"/>
              <w:rPr>
                <w:rFonts w:eastAsia="Times New Roman"/>
                <w:sz w:val="20"/>
                <w:szCs w:val="20"/>
                <w:lang w:eastAsia="ru-RU"/>
              </w:rPr>
            </w:pPr>
            <w:r w:rsidRPr="00F8117C">
              <w:rPr>
                <w:rFonts w:eastAsia="Times New Roman"/>
                <w:sz w:val="20"/>
                <w:szCs w:val="20"/>
                <w:lang w:eastAsia="ru-RU"/>
              </w:rPr>
              <w:t>91.5</w:t>
            </w:r>
          </w:p>
        </w:tc>
        <w:tc>
          <w:tcPr>
            <w:tcW w:w="1183" w:type="dxa"/>
            <w:tcBorders>
              <w:top w:val="nil"/>
              <w:left w:val="nil"/>
              <w:bottom w:val="single" w:sz="4" w:space="0" w:color="auto"/>
              <w:right w:val="single" w:sz="4" w:space="0" w:color="auto"/>
            </w:tcBorders>
            <w:shd w:val="clear" w:color="auto" w:fill="auto"/>
            <w:vAlign w:val="bottom"/>
            <w:hideMark/>
          </w:tcPr>
          <w:p w:rsidR="00F8117C" w:rsidRPr="00F8117C" w:rsidRDefault="00F8117C" w:rsidP="00F8117C">
            <w:pPr>
              <w:ind w:firstLine="0"/>
              <w:jc w:val="right"/>
              <w:rPr>
                <w:rFonts w:eastAsia="Times New Roman"/>
                <w:sz w:val="20"/>
                <w:szCs w:val="20"/>
                <w:lang w:eastAsia="ru-RU"/>
              </w:rPr>
            </w:pPr>
            <w:r w:rsidRPr="00F8117C">
              <w:rPr>
                <w:rFonts w:eastAsia="Times New Roman"/>
                <w:sz w:val="20"/>
                <w:szCs w:val="20"/>
                <w:lang w:eastAsia="ru-RU"/>
              </w:rPr>
              <w:t>98.9</w:t>
            </w:r>
          </w:p>
        </w:tc>
        <w:tc>
          <w:tcPr>
            <w:tcW w:w="1183" w:type="dxa"/>
            <w:tcBorders>
              <w:top w:val="nil"/>
              <w:left w:val="nil"/>
              <w:bottom w:val="single" w:sz="4" w:space="0" w:color="auto"/>
              <w:right w:val="single" w:sz="4" w:space="0" w:color="auto"/>
            </w:tcBorders>
            <w:shd w:val="clear" w:color="auto" w:fill="auto"/>
            <w:noWrap/>
            <w:vAlign w:val="bottom"/>
            <w:hideMark/>
          </w:tcPr>
          <w:p w:rsidR="00F8117C" w:rsidRPr="00F8117C" w:rsidRDefault="00F8117C" w:rsidP="00F8117C">
            <w:pPr>
              <w:ind w:firstLine="0"/>
              <w:jc w:val="right"/>
              <w:rPr>
                <w:rFonts w:eastAsia="Times New Roman"/>
                <w:sz w:val="20"/>
                <w:szCs w:val="20"/>
                <w:lang w:eastAsia="ru-RU"/>
              </w:rPr>
            </w:pPr>
            <w:r w:rsidRPr="00F8117C">
              <w:rPr>
                <w:rFonts w:eastAsia="Times New Roman"/>
                <w:sz w:val="20"/>
                <w:szCs w:val="20"/>
                <w:lang w:eastAsia="ru-RU"/>
              </w:rPr>
              <w:t>110.1</w:t>
            </w:r>
          </w:p>
        </w:tc>
      </w:tr>
      <w:tr w:rsidR="00F8117C" w:rsidRPr="00F8117C" w:rsidTr="00F8117C">
        <w:trPr>
          <w:trHeight w:val="138"/>
        </w:trPr>
        <w:tc>
          <w:tcPr>
            <w:tcW w:w="3008" w:type="dxa"/>
            <w:tcBorders>
              <w:top w:val="nil"/>
              <w:left w:val="single" w:sz="4" w:space="0" w:color="auto"/>
              <w:bottom w:val="single" w:sz="4" w:space="0" w:color="auto"/>
              <w:right w:val="single" w:sz="4" w:space="0" w:color="auto"/>
            </w:tcBorders>
            <w:shd w:val="clear" w:color="auto" w:fill="auto"/>
            <w:vAlign w:val="bottom"/>
            <w:hideMark/>
          </w:tcPr>
          <w:p w:rsidR="00F8117C" w:rsidRPr="00F8117C" w:rsidRDefault="00F8117C" w:rsidP="00F8117C">
            <w:pPr>
              <w:ind w:firstLine="0"/>
              <w:jc w:val="left"/>
              <w:rPr>
                <w:rFonts w:eastAsia="Times New Roman"/>
                <w:sz w:val="20"/>
                <w:szCs w:val="20"/>
                <w:lang w:eastAsia="ru-RU"/>
              </w:rPr>
            </w:pPr>
            <w:r w:rsidRPr="00F8117C">
              <w:rPr>
                <w:rFonts w:eastAsia="Times New Roman"/>
                <w:sz w:val="20"/>
                <w:szCs w:val="20"/>
                <w:lang w:eastAsia="ru-RU"/>
              </w:rPr>
              <w:t>         в том числе:</w:t>
            </w:r>
          </w:p>
        </w:tc>
        <w:tc>
          <w:tcPr>
            <w:tcW w:w="1183" w:type="dxa"/>
            <w:tcBorders>
              <w:top w:val="nil"/>
              <w:left w:val="nil"/>
              <w:bottom w:val="single" w:sz="4" w:space="0" w:color="auto"/>
              <w:right w:val="single" w:sz="4" w:space="0" w:color="auto"/>
            </w:tcBorders>
            <w:shd w:val="clear" w:color="auto" w:fill="auto"/>
            <w:vAlign w:val="bottom"/>
            <w:hideMark/>
          </w:tcPr>
          <w:p w:rsidR="00F8117C" w:rsidRPr="00F8117C" w:rsidRDefault="00F8117C" w:rsidP="00F8117C">
            <w:pPr>
              <w:ind w:firstLine="0"/>
              <w:jc w:val="left"/>
              <w:rPr>
                <w:rFonts w:eastAsia="Times New Roman"/>
                <w:sz w:val="20"/>
                <w:szCs w:val="20"/>
                <w:lang w:eastAsia="ru-RU"/>
              </w:rPr>
            </w:pPr>
            <w:r w:rsidRPr="00F8117C">
              <w:rPr>
                <w:rFonts w:eastAsia="Times New Roman"/>
                <w:sz w:val="20"/>
                <w:szCs w:val="20"/>
                <w:lang w:eastAsia="ru-RU"/>
              </w:rPr>
              <w:t> </w:t>
            </w:r>
          </w:p>
        </w:tc>
        <w:tc>
          <w:tcPr>
            <w:tcW w:w="1183" w:type="dxa"/>
            <w:tcBorders>
              <w:top w:val="nil"/>
              <w:left w:val="nil"/>
              <w:bottom w:val="single" w:sz="4" w:space="0" w:color="auto"/>
              <w:right w:val="single" w:sz="4" w:space="0" w:color="auto"/>
            </w:tcBorders>
            <w:shd w:val="clear" w:color="auto" w:fill="auto"/>
            <w:noWrap/>
            <w:vAlign w:val="bottom"/>
            <w:hideMark/>
          </w:tcPr>
          <w:p w:rsidR="00F8117C" w:rsidRPr="00F8117C" w:rsidRDefault="00F8117C" w:rsidP="00F8117C">
            <w:pPr>
              <w:ind w:firstLine="0"/>
              <w:jc w:val="right"/>
              <w:rPr>
                <w:rFonts w:eastAsia="Times New Roman"/>
                <w:sz w:val="20"/>
                <w:szCs w:val="20"/>
                <w:lang w:eastAsia="ru-RU"/>
              </w:rPr>
            </w:pPr>
            <w:r w:rsidRPr="00F8117C">
              <w:rPr>
                <w:rFonts w:eastAsia="Times New Roman"/>
                <w:sz w:val="20"/>
                <w:szCs w:val="20"/>
                <w:lang w:eastAsia="ru-RU"/>
              </w:rPr>
              <w:t> </w:t>
            </w:r>
          </w:p>
        </w:tc>
        <w:tc>
          <w:tcPr>
            <w:tcW w:w="1183" w:type="dxa"/>
            <w:tcBorders>
              <w:top w:val="nil"/>
              <w:left w:val="nil"/>
              <w:bottom w:val="single" w:sz="4" w:space="0" w:color="auto"/>
              <w:right w:val="single" w:sz="4" w:space="0" w:color="auto"/>
            </w:tcBorders>
            <w:shd w:val="clear" w:color="auto" w:fill="auto"/>
            <w:noWrap/>
            <w:vAlign w:val="bottom"/>
            <w:hideMark/>
          </w:tcPr>
          <w:p w:rsidR="00F8117C" w:rsidRPr="00F8117C" w:rsidRDefault="00F8117C" w:rsidP="00F8117C">
            <w:pPr>
              <w:ind w:firstLine="0"/>
              <w:jc w:val="left"/>
              <w:rPr>
                <w:rFonts w:eastAsia="Times New Roman"/>
                <w:sz w:val="20"/>
                <w:szCs w:val="20"/>
                <w:lang w:eastAsia="ru-RU"/>
              </w:rPr>
            </w:pPr>
            <w:r w:rsidRPr="00F8117C">
              <w:rPr>
                <w:rFonts w:eastAsia="Times New Roman"/>
                <w:sz w:val="20"/>
                <w:szCs w:val="20"/>
                <w:lang w:eastAsia="ru-RU"/>
              </w:rPr>
              <w:t> </w:t>
            </w:r>
          </w:p>
        </w:tc>
        <w:tc>
          <w:tcPr>
            <w:tcW w:w="1183" w:type="dxa"/>
            <w:tcBorders>
              <w:top w:val="nil"/>
              <w:left w:val="nil"/>
              <w:bottom w:val="single" w:sz="4" w:space="0" w:color="auto"/>
              <w:right w:val="single" w:sz="4" w:space="0" w:color="auto"/>
            </w:tcBorders>
            <w:shd w:val="clear" w:color="auto" w:fill="auto"/>
            <w:noWrap/>
            <w:vAlign w:val="bottom"/>
            <w:hideMark/>
          </w:tcPr>
          <w:p w:rsidR="00F8117C" w:rsidRPr="00F8117C" w:rsidRDefault="00F8117C" w:rsidP="00F8117C">
            <w:pPr>
              <w:ind w:firstLine="0"/>
              <w:jc w:val="left"/>
              <w:rPr>
                <w:rFonts w:eastAsia="Times New Roman"/>
                <w:sz w:val="20"/>
                <w:szCs w:val="20"/>
                <w:lang w:eastAsia="ru-RU"/>
              </w:rPr>
            </w:pPr>
            <w:r w:rsidRPr="00F8117C">
              <w:rPr>
                <w:rFonts w:eastAsia="Times New Roman"/>
                <w:sz w:val="20"/>
                <w:szCs w:val="20"/>
                <w:lang w:eastAsia="ru-RU"/>
              </w:rPr>
              <w:t> </w:t>
            </w:r>
          </w:p>
        </w:tc>
        <w:tc>
          <w:tcPr>
            <w:tcW w:w="1183" w:type="dxa"/>
            <w:tcBorders>
              <w:top w:val="nil"/>
              <w:left w:val="nil"/>
              <w:bottom w:val="single" w:sz="4" w:space="0" w:color="auto"/>
              <w:right w:val="single" w:sz="4" w:space="0" w:color="auto"/>
            </w:tcBorders>
            <w:shd w:val="clear" w:color="auto" w:fill="auto"/>
            <w:noWrap/>
            <w:vAlign w:val="bottom"/>
            <w:hideMark/>
          </w:tcPr>
          <w:p w:rsidR="00F8117C" w:rsidRPr="00F8117C" w:rsidRDefault="00F8117C" w:rsidP="00F8117C">
            <w:pPr>
              <w:ind w:firstLine="0"/>
              <w:jc w:val="left"/>
              <w:rPr>
                <w:rFonts w:eastAsia="Times New Roman"/>
                <w:sz w:val="20"/>
                <w:szCs w:val="20"/>
                <w:lang w:eastAsia="ru-RU"/>
              </w:rPr>
            </w:pPr>
            <w:r w:rsidRPr="00F8117C">
              <w:rPr>
                <w:rFonts w:eastAsia="Times New Roman"/>
                <w:sz w:val="20"/>
                <w:szCs w:val="20"/>
                <w:lang w:eastAsia="ru-RU"/>
              </w:rPr>
              <w:t> </w:t>
            </w:r>
          </w:p>
        </w:tc>
      </w:tr>
      <w:tr w:rsidR="00F8117C" w:rsidRPr="00F8117C" w:rsidTr="00F8117C">
        <w:trPr>
          <w:trHeight w:val="178"/>
        </w:trPr>
        <w:tc>
          <w:tcPr>
            <w:tcW w:w="3008" w:type="dxa"/>
            <w:tcBorders>
              <w:top w:val="nil"/>
              <w:left w:val="single" w:sz="4" w:space="0" w:color="auto"/>
              <w:bottom w:val="single" w:sz="4" w:space="0" w:color="auto"/>
              <w:right w:val="single" w:sz="4" w:space="0" w:color="auto"/>
            </w:tcBorders>
            <w:shd w:val="clear" w:color="auto" w:fill="auto"/>
            <w:vAlign w:val="bottom"/>
            <w:hideMark/>
          </w:tcPr>
          <w:p w:rsidR="00F8117C" w:rsidRPr="00F8117C" w:rsidRDefault="00F8117C" w:rsidP="00F8117C">
            <w:pPr>
              <w:ind w:firstLine="0"/>
              <w:jc w:val="left"/>
              <w:rPr>
                <w:rFonts w:eastAsia="Times New Roman"/>
                <w:sz w:val="20"/>
                <w:szCs w:val="20"/>
                <w:lang w:eastAsia="ru-RU"/>
              </w:rPr>
            </w:pPr>
            <w:r w:rsidRPr="00F8117C">
              <w:rPr>
                <w:rFonts w:eastAsia="Times New Roman"/>
                <w:sz w:val="20"/>
                <w:szCs w:val="20"/>
                <w:lang w:eastAsia="ru-RU"/>
              </w:rPr>
              <w:t>   жилого назначения</w:t>
            </w:r>
          </w:p>
        </w:tc>
        <w:tc>
          <w:tcPr>
            <w:tcW w:w="1183" w:type="dxa"/>
            <w:tcBorders>
              <w:top w:val="nil"/>
              <w:left w:val="nil"/>
              <w:bottom w:val="single" w:sz="4" w:space="0" w:color="auto"/>
              <w:right w:val="single" w:sz="4" w:space="0" w:color="auto"/>
            </w:tcBorders>
            <w:shd w:val="clear" w:color="auto" w:fill="auto"/>
            <w:vAlign w:val="bottom"/>
            <w:hideMark/>
          </w:tcPr>
          <w:p w:rsidR="00F8117C" w:rsidRPr="00F8117C" w:rsidRDefault="00F8117C" w:rsidP="00F8117C">
            <w:pPr>
              <w:ind w:firstLine="0"/>
              <w:jc w:val="right"/>
              <w:rPr>
                <w:rFonts w:eastAsia="Times New Roman"/>
                <w:sz w:val="20"/>
                <w:szCs w:val="20"/>
                <w:lang w:eastAsia="ru-RU"/>
              </w:rPr>
            </w:pPr>
            <w:r w:rsidRPr="00F8117C">
              <w:rPr>
                <w:rFonts w:eastAsia="Times New Roman"/>
                <w:sz w:val="20"/>
                <w:szCs w:val="20"/>
                <w:lang w:eastAsia="ru-RU"/>
              </w:rPr>
              <w:t>79.2</w:t>
            </w:r>
          </w:p>
        </w:tc>
        <w:tc>
          <w:tcPr>
            <w:tcW w:w="1183" w:type="dxa"/>
            <w:tcBorders>
              <w:top w:val="nil"/>
              <w:left w:val="nil"/>
              <w:bottom w:val="single" w:sz="4" w:space="0" w:color="auto"/>
              <w:right w:val="single" w:sz="4" w:space="0" w:color="auto"/>
            </w:tcBorders>
            <w:shd w:val="clear" w:color="auto" w:fill="auto"/>
            <w:noWrap/>
            <w:vAlign w:val="bottom"/>
            <w:hideMark/>
          </w:tcPr>
          <w:p w:rsidR="00F8117C" w:rsidRPr="00F8117C" w:rsidRDefault="00F8117C" w:rsidP="00F8117C">
            <w:pPr>
              <w:ind w:firstLine="0"/>
              <w:jc w:val="right"/>
              <w:rPr>
                <w:rFonts w:eastAsia="Times New Roman"/>
                <w:sz w:val="20"/>
                <w:szCs w:val="20"/>
                <w:lang w:eastAsia="ru-RU"/>
              </w:rPr>
            </w:pPr>
            <w:r w:rsidRPr="00F8117C">
              <w:rPr>
                <w:rFonts w:eastAsia="Times New Roman"/>
                <w:sz w:val="20"/>
                <w:szCs w:val="20"/>
                <w:lang w:eastAsia="ru-RU"/>
              </w:rPr>
              <w:t>72.5</w:t>
            </w:r>
          </w:p>
        </w:tc>
        <w:tc>
          <w:tcPr>
            <w:tcW w:w="1183" w:type="dxa"/>
            <w:tcBorders>
              <w:top w:val="nil"/>
              <w:left w:val="nil"/>
              <w:bottom w:val="single" w:sz="4" w:space="0" w:color="auto"/>
              <w:right w:val="single" w:sz="4" w:space="0" w:color="auto"/>
            </w:tcBorders>
            <w:shd w:val="clear" w:color="auto" w:fill="auto"/>
            <w:noWrap/>
            <w:vAlign w:val="bottom"/>
            <w:hideMark/>
          </w:tcPr>
          <w:p w:rsidR="00F8117C" w:rsidRPr="00F8117C" w:rsidRDefault="00F8117C" w:rsidP="00F8117C">
            <w:pPr>
              <w:ind w:firstLine="0"/>
              <w:jc w:val="right"/>
              <w:rPr>
                <w:rFonts w:eastAsia="Times New Roman"/>
                <w:sz w:val="20"/>
                <w:szCs w:val="20"/>
                <w:lang w:eastAsia="ru-RU"/>
              </w:rPr>
            </w:pPr>
            <w:r w:rsidRPr="00F8117C">
              <w:rPr>
                <w:rFonts w:eastAsia="Times New Roman"/>
                <w:sz w:val="20"/>
                <w:szCs w:val="20"/>
                <w:lang w:eastAsia="ru-RU"/>
              </w:rPr>
              <w:t>70.3</w:t>
            </w:r>
          </w:p>
        </w:tc>
        <w:tc>
          <w:tcPr>
            <w:tcW w:w="1183" w:type="dxa"/>
            <w:tcBorders>
              <w:top w:val="nil"/>
              <w:left w:val="nil"/>
              <w:bottom w:val="single" w:sz="4" w:space="0" w:color="auto"/>
              <w:right w:val="single" w:sz="4" w:space="0" w:color="auto"/>
            </w:tcBorders>
            <w:shd w:val="clear" w:color="auto" w:fill="auto"/>
            <w:vAlign w:val="bottom"/>
            <w:hideMark/>
          </w:tcPr>
          <w:p w:rsidR="00F8117C" w:rsidRPr="00F8117C" w:rsidRDefault="00F8117C" w:rsidP="00F8117C">
            <w:pPr>
              <w:ind w:firstLine="0"/>
              <w:jc w:val="right"/>
              <w:rPr>
                <w:rFonts w:eastAsia="Times New Roman"/>
                <w:sz w:val="20"/>
                <w:szCs w:val="20"/>
                <w:lang w:eastAsia="ru-RU"/>
              </w:rPr>
            </w:pPr>
            <w:r w:rsidRPr="00F8117C">
              <w:rPr>
                <w:rFonts w:eastAsia="Times New Roman"/>
                <w:sz w:val="20"/>
                <w:szCs w:val="20"/>
                <w:lang w:eastAsia="ru-RU"/>
              </w:rPr>
              <w:t>77.2</w:t>
            </w:r>
          </w:p>
        </w:tc>
        <w:tc>
          <w:tcPr>
            <w:tcW w:w="1183" w:type="dxa"/>
            <w:tcBorders>
              <w:top w:val="nil"/>
              <w:left w:val="nil"/>
              <w:bottom w:val="single" w:sz="4" w:space="0" w:color="auto"/>
              <w:right w:val="single" w:sz="4" w:space="0" w:color="auto"/>
            </w:tcBorders>
            <w:shd w:val="clear" w:color="auto" w:fill="auto"/>
            <w:noWrap/>
            <w:vAlign w:val="bottom"/>
            <w:hideMark/>
          </w:tcPr>
          <w:p w:rsidR="00F8117C" w:rsidRPr="00F8117C" w:rsidRDefault="00F8117C" w:rsidP="00F8117C">
            <w:pPr>
              <w:ind w:firstLine="0"/>
              <w:jc w:val="right"/>
              <w:rPr>
                <w:rFonts w:eastAsia="Times New Roman"/>
                <w:sz w:val="20"/>
                <w:szCs w:val="20"/>
                <w:lang w:eastAsia="ru-RU"/>
              </w:rPr>
            </w:pPr>
            <w:r w:rsidRPr="00F8117C">
              <w:rPr>
                <w:rFonts w:eastAsia="Times New Roman"/>
                <w:sz w:val="20"/>
                <w:szCs w:val="20"/>
                <w:lang w:eastAsia="ru-RU"/>
              </w:rPr>
              <w:t>82.0</w:t>
            </w:r>
          </w:p>
        </w:tc>
      </w:tr>
      <w:tr w:rsidR="00F8117C" w:rsidRPr="00F8117C" w:rsidTr="00F8117C">
        <w:trPr>
          <w:trHeight w:val="138"/>
        </w:trPr>
        <w:tc>
          <w:tcPr>
            <w:tcW w:w="3008" w:type="dxa"/>
            <w:tcBorders>
              <w:top w:val="nil"/>
              <w:left w:val="single" w:sz="4" w:space="0" w:color="auto"/>
              <w:bottom w:val="single" w:sz="4" w:space="0" w:color="auto"/>
              <w:right w:val="single" w:sz="4" w:space="0" w:color="auto"/>
            </w:tcBorders>
            <w:shd w:val="clear" w:color="auto" w:fill="auto"/>
            <w:vAlign w:val="bottom"/>
            <w:hideMark/>
          </w:tcPr>
          <w:p w:rsidR="00F8117C" w:rsidRPr="00F8117C" w:rsidRDefault="00F8117C" w:rsidP="00F8117C">
            <w:pPr>
              <w:ind w:firstLine="0"/>
              <w:jc w:val="left"/>
              <w:rPr>
                <w:rFonts w:eastAsia="Times New Roman"/>
                <w:sz w:val="20"/>
                <w:szCs w:val="20"/>
                <w:lang w:eastAsia="ru-RU"/>
              </w:rPr>
            </w:pPr>
            <w:r w:rsidRPr="00F8117C">
              <w:rPr>
                <w:rFonts w:eastAsia="Times New Roman"/>
                <w:sz w:val="20"/>
                <w:szCs w:val="20"/>
                <w:lang w:eastAsia="ru-RU"/>
              </w:rPr>
              <w:t>   нежилого назначения</w:t>
            </w:r>
          </w:p>
        </w:tc>
        <w:tc>
          <w:tcPr>
            <w:tcW w:w="1183" w:type="dxa"/>
            <w:tcBorders>
              <w:top w:val="nil"/>
              <w:left w:val="nil"/>
              <w:bottom w:val="single" w:sz="4" w:space="0" w:color="auto"/>
              <w:right w:val="single" w:sz="4" w:space="0" w:color="auto"/>
            </w:tcBorders>
            <w:shd w:val="clear" w:color="auto" w:fill="auto"/>
            <w:vAlign w:val="bottom"/>
            <w:hideMark/>
          </w:tcPr>
          <w:p w:rsidR="00F8117C" w:rsidRPr="00F8117C" w:rsidRDefault="00F8117C" w:rsidP="00F8117C">
            <w:pPr>
              <w:ind w:firstLine="0"/>
              <w:jc w:val="right"/>
              <w:rPr>
                <w:rFonts w:eastAsia="Times New Roman"/>
                <w:sz w:val="20"/>
                <w:szCs w:val="20"/>
                <w:lang w:eastAsia="ru-RU"/>
              </w:rPr>
            </w:pPr>
            <w:r w:rsidRPr="00F8117C">
              <w:rPr>
                <w:rFonts w:eastAsia="Times New Roman"/>
                <w:sz w:val="20"/>
                <w:szCs w:val="20"/>
                <w:lang w:eastAsia="ru-RU"/>
              </w:rPr>
              <w:t>23.3</w:t>
            </w:r>
          </w:p>
        </w:tc>
        <w:tc>
          <w:tcPr>
            <w:tcW w:w="1183" w:type="dxa"/>
            <w:tcBorders>
              <w:top w:val="nil"/>
              <w:left w:val="nil"/>
              <w:bottom w:val="single" w:sz="4" w:space="0" w:color="auto"/>
              <w:right w:val="single" w:sz="4" w:space="0" w:color="auto"/>
            </w:tcBorders>
            <w:shd w:val="clear" w:color="auto" w:fill="auto"/>
            <w:noWrap/>
            <w:vAlign w:val="bottom"/>
            <w:hideMark/>
          </w:tcPr>
          <w:p w:rsidR="00F8117C" w:rsidRPr="00F8117C" w:rsidRDefault="00F8117C" w:rsidP="00F8117C">
            <w:pPr>
              <w:ind w:firstLine="0"/>
              <w:jc w:val="right"/>
              <w:rPr>
                <w:rFonts w:eastAsia="Times New Roman"/>
                <w:sz w:val="20"/>
                <w:szCs w:val="20"/>
                <w:lang w:eastAsia="ru-RU"/>
              </w:rPr>
            </w:pPr>
            <w:r w:rsidRPr="00F8117C">
              <w:rPr>
                <w:rFonts w:eastAsia="Times New Roman"/>
                <w:sz w:val="20"/>
                <w:szCs w:val="20"/>
                <w:lang w:eastAsia="ru-RU"/>
              </w:rPr>
              <w:t>22.6</w:t>
            </w:r>
          </w:p>
        </w:tc>
        <w:tc>
          <w:tcPr>
            <w:tcW w:w="1183" w:type="dxa"/>
            <w:tcBorders>
              <w:top w:val="nil"/>
              <w:left w:val="nil"/>
              <w:bottom w:val="single" w:sz="4" w:space="0" w:color="auto"/>
              <w:right w:val="single" w:sz="4" w:space="0" w:color="auto"/>
            </w:tcBorders>
            <w:shd w:val="clear" w:color="auto" w:fill="auto"/>
            <w:noWrap/>
            <w:vAlign w:val="bottom"/>
            <w:hideMark/>
          </w:tcPr>
          <w:p w:rsidR="00F8117C" w:rsidRPr="00F8117C" w:rsidRDefault="00F8117C" w:rsidP="00F8117C">
            <w:pPr>
              <w:ind w:firstLine="0"/>
              <w:jc w:val="right"/>
              <w:rPr>
                <w:rFonts w:eastAsia="Times New Roman"/>
                <w:sz w:val="20"/>
                <w:szCs w:val="20"/>
                <w:lang w:eastAsia="ru-RU"/>
              </w:rPr>
            </w:pPr>
            <w:r w:rsidRPr="00F8117C">
              <w:rPr>
                <w:rFonts w:eastAsia="Times New Roman"/>
                <w:sz w:val="20"/>
                <w:szCs w:val="20"/>
                <w:lang w:eastAsia="ru-RU"/>
              </w:rPr>
              <w:t>21.2</w:t>
            </w:r>
          </w:p>
        </w:tc>
        <w:tc>
          <w:tcPr>
            <w:tcW w:w="1183" w:type="dxa"/>
            <w:tcBorders>
              <w:top w:val="nil"/>
              <w:left w:val="nil"/>
              <w:bottom w:val="single" w:sz="4" w:space="0" w:color="auto"/>
              <w:right w:val="single" w:sz="4" w:space="0" w:color="auto"/>
            </w:tcBorders>
            <w:shd w:val="clear" w:color="auto" w:fill="auto"/>
            <w:vAlign w:val="bottom"/>
            <w:hideMark/>
          </w:tcPr>
          <w:p w:rsidR="00F8117C" w:rsidRPr="00F8117C" w:rsidRDefault="00F8117C" w:rsidP="00F8117C">
            <w:pPr>
              <w:ind w:firstLine="0"/>
              <w:jc w:val="right"/>
              <w:rPr>
                <w:rFonts w:eastAsia="Times New Roman"/>
                <w:sz w:val="20"/>
                <w:szCs w:val="20"/>
                <w:lang w:eastAsia="ru-RU"/>
              </w:rPr>
            </w:pPr>
            <w:r w:rsidRPr="00F8117C">
              <w:rPr>
                <w:rFonts w:eastAsia="Times New Roman"/>
                <w:sz w:val="20"/>
                <w:szCs w:val="20"/>
                <w:lang w:eastAsia="ru-RU"/>
              </w:rPr>
              <w:t>21.6</w:t>
            </w:r>
          </w:p>
        </w:tc>
        <w:tc>
          <w:tcPr>
            <w:tcW w:w="1183" w:type="dxa"/>
            <w:tcBorders>
              <w:top w:val="nil"/>
              <w:left w:val="nil"/>
              <w:bottom w:val="single" w:sz="4" w:space="0" w:color="auto"/>
              <w:right w:val="single" w:sz="4" w:space="0" w:color="auto"/>
            </w:tcBorders>
            <w:shd w:val="clear" w:color="auto" w:fill="auto"/>
            <w:noWrap/>
            <w:vAlign w:val="bottom"/>
            <w:hideMark/>
          </w:tcPr>
          <w:p w:rsidR="00F8117C" w:rsidRPr="00F8117C" w:rsidRDefault="00F8117C" w:rsidP="00F8117C">
            <w:pPr>
              <w:ind w:firstLine="0"/>
              <w:jc w:val="right"/>
              <w:rPr>
                <w:rFonts w:eastAsia="Times New Roman"/>
                <w:sz w:val="20"/>
                <w:szCs w:val="20"/>
                <w:lang w:eastAsia="ru-RU"/>
              </w:rPr>
            </w:pPr>
            <w:r w:rsidRPr="00F8117C">
              <w:rPr>
                <w:rFonts w:eastAsia="Times New Roman"/>
                <w:sz w:val="20"/>
                <w:szCs w:val="20"/>
                <w:lang w:eastAsia="ru-RU"/>
              </w:rPr>
              <w:t>28.1</w:t>
            </w:r>
          </w:p>
        </w:tc>
      </w:tr>
    </w:tbl>
    <w:p w:rsidR="00F8117C" w:rsidRPr="00F8117C" w:rsidRDefault="00F8117C" w:rsidP="00F8117C">
      <w:pPr>
        <w:spacing w:after="240"/>
        <w:ind w:firstLine="0"/>
        <w:jc w:val="right"/>
        <w:rPr>
          <w:b/>
          <w:sz w:val="20"/>
        </w:rPr>
      </w:pPr>
      <w:r w:rsidRPr="00F8117C">
        <w:rPr>
          <w:b/>
          <w:sz w:val="20"/>
        </w:rPr>
        <w:t>Источник: по данным ФСГС РФ</w:t>
      </w:r>
    </w:p>
    <w:p w:rsidR="00F8117C" w:rsidRDefault="00584250" w:rsidP="00584250">
      <w:pPr>
        <w:spacing w:after="240" w:line="360" w:lineRule="auto"/>
      </w:pPr>
      <w:r w:rsidRPr="00584250">
        <w:t>В сегменте жилищного строительства также отмечается тенденция к увеличению объемов строительства. Так, в 201</w:t>
      </w:r>
      <w:r>
        <w:t>2</w:t>
      </w:r>
      <w:r w:rsidRPr="00584250">
        <w:t xml:space="preserve"> г. рост составил </w:t>
      </w:r>
      <w:r>
        <w:t>5</w:t>
      </w:r>
      <w:r w:rsidRPr="00584250">
        <w:t>,</w:t>
      </w:r>
      <w:r>
        <w:t>4</w:t>
      </w:r>
      <w:r w:rsidRPr="00584250">
        <w:t>% по отношению к 201</w:t>
      </w:r>
      <w:r>
        <w:t>1</w:t>
      </w:r>
      <w:r w:rsidRPr="00584250">
        <w:t xml:space="preserve"> г. При этом, удельный вес жилых домов населения в общем вводе имеет тенденцию к </w:t>
      </w:r>
      <w:r>
        <w:t>увеличению по сравнению с 2011 г.</w:t>
      </w:r>
    </w:p>
    <w:p w:rsidR="00584250" w:rsidRDefault="00584250" w:rsidP="00AD0AFC">
      <w:pPr>
        <w:pStyle w:val="af8"/>
      </w:pPr>
      <w:bookmarkStart w:id="69" w:name="_Toc357517802"/>
      <w:r>
        <w:t xml:space="preserve">Таблица </w:t>
      </w:r>
      <w:r w:rsidR="00D653FA">
        <w:fldChar w:fldCharType="begin"/>
      </w:r>
      <w:r w:rsidR="00D653FA">
        <w:instrText xml:space="preserve"> SEQ Таблица \* ARABIC </w:instrText>
      </w:r>
      <w:r w:rsidR="00D653FA">
        <w:fldChar w:fldCharType="separate"/>
      </w:r>
      <w:r w:rsidR="00606DCA">
        <w:rPr>
          <w:noProof/>
        </w:rPr>
        <w:t>3</w:t>
      </w:r>
      <w:r w:rsidR="00D653FA">
        <w:rPr>
          <w:noProof/>
        </w:rPr>
        <w:fldChar w:fldCharType="end"/>
      </w:r>
      <w:r>
        <w:t xml:space="preserve">. </w:t>
      </w:r>
      <w:r w:rsidRPr="008F224D">
        <w:t>Ввод в действие жилых домов в Российской Федерации в 200</w:t>
      </w:r>
      <w:r>
        <w:t>8</w:t>
      </w:r>
      <w:r w:rsidRPr="008F224D">
        <w:t xml:space="preserve"> – 201</w:t>
      </w:r>
      <w:r>
        <w:t>2</w:t>
      </w:r>
      <w:r w:rsidRPr="008F224D">
        <w:t xml:space="preserve"> гг., млн. м2</w:t>
      </w:r>
      <w:bookmarkEnd w:id="69"/>
    </w:p>
    <w:tbl>
      <w:tblPr>
        <w:tblW w:w="9059" w:type="dxa"/>
        <w:tblLook w:val="04A0" w:firstRow="1" w:lastRow="0" w:firstColumn="1" w:lastColumn="0" w:noHBand="0" w:noVBand="1"/>
      </w:tblPr>
      <w:tblGrid>
        <w:gridCol w:w="1507"/>
        <w:gridCol w:w="1252"/>
        <w:gridCol w:w="1746"/>
        <w:gridCol w:w="1658"/>
        <w:gridCol w:w="1239"/>
        <w:gridCol w:w="1657"/>
      </w:tblGrid>
      <w:tr w:rsidR="00584250" w:rsidRPr="00584250" w:rsidTr="00584250">
        <w:trPr>
          <w:trHeight w:val="242"/>
        </w:trPr>
        <w:tc>
          <w:tcPr>
            <w:tcW w:w="1507" w:type="dxa"/>
            <w:vMerge w:val="restart"/>
            <w:tcBorders>
              <w:top w:val="single" w:sz="4" w:space="0" w:color="auto"/>
              <w:left w:val="single" w:sz="4" w:space="0" w:color="auto"/>
              <w:bottom w:val="single" w:sz="4" w:space="0" w:color="auto"/>
              <w:right w:val="single" w:sz="4" w:space="0" w:color="auto"/>
            </w:tcBorders>
            <w:shd w:val="clear" w:color="000000" w:fill="0070C0"/>
            <w:vAlign w:val="center"/>
            <w:hideMark/>
          </w:tcPr>
          <w:p w:rsidR="00584250" w:rsidRPr="00584250" w:rsidRDefault="00584250" w:rsidP="00584250">
            <w:pPr>
              <w:ind w:firstLine="0"/>
              <w:jc w:val="center"/>
              <w:rPr>
                <w:rFonts w:eastAsia="Times New Roman"/>
                <w:b/>
                <w:color w:val="FFFFFF"/>
                <w:sz w:val="20"/>
                <w:szCs w:val="20"/>
                <w:lang w:eastAsia="ru-RU"/>
              </w:rPr>
            </w:pPr>
            <w:r w:rsidRPr="00584250">
              <w:rPr>
                <w:rFonts w:eastAsia="Times New Roman"/>
                <w:b/>
                <w:color w:val="FFFFFF"/>
                <w:sz w:val="20"/>
                <w:szCs w:val="20"/>
                <w:lang w:eastAsia="ru-RU"/>
              </w:rPr>
              <w:t>Годы</w:t>
            </w:r>
          </w:p>
        </w:tc>
        <w:tc>
          <w:tcPr>
            <w:tcW w:w="1252" w:type="dxa"/>
            <w:vMerge w:val="restart"/>
            <w:tcBorders>
              <w:top w:val="single" w:sz="4" w:space="0" w:color="auto"/>
              <w:left w:val="single" w:sz="4" w:space="0" w:color="auto"/>
              <w:bottom w:val="single" w:sz="4" w:space="0" w:color="auto"/>
              <w:right w:val="single" w:sz="4" w:space="0" w:color="auto"/>
            </w:tcBorders>
            <w:shd w:val="clear" w:color="000000" w:fill="0070C0"/>
            <w:vAlign w:val="center"/>
            <w:hideMark/>
          </w:tcPr>
          <w:p w:rsidR="00584250" w:rsidRPr="00584250" w:rsidRDefault="00584250" w:rsidP="00584250">
            <w:pPr>
              <w:ind w:firstLine="0"/>
              <w:jc w:val="center"/>
              <w:rPr>
                <w:rFonts w:eastAsia="Times New Roman"/>
                <w:b/>
                <w:color w:val="FFFFFF"/>
                <w:sz w:val="20"/>
                <w:szCs w:val="20"/>
                <w:lang w:eastAsia="ru-RU"/>
              </w:rPr>
            </w:pPr>
            <w:r w:rsidRPr="00584250">
              <w:rPr>
                <w:rFonts w:eastAsia="Times New Roman"/>
                <w:b/>
                <w:color w:val="FFFFFF"/>
                <w:sz w:val="20"/>
                <w:szCs w:val="20"/>
                <w:lang w:eastAsia="ru-RU"/>
              </w:rPr>
              <w:t>Всего построено</w:t>
            </w:r>
          </w:p>
        </w:tc>
        <w:tc>
          <w:tcPr>
            <w:tcW w:w="3404" w:type="dxa"/>
            <w:gridSpan w:val="2"/>
            <w:tcBorders>
              <w:top w:val="single" w:sz="4" w:space="0" w:color="auto"/>
              <w:left w:val="nil"/>
              <w:bottom w:val="single" w:sz="4" w:space="0" w:color="auto"/>
              <w:right w:val="single" w:sz="4" w:space="0" w:color="auto"/>
            </w:tcBorders>
            <w:shd w:val="clear" w:color="000000" w:fill="0070C0"/>
            <w:vAlign w:val="center"/>
            <w:hideMark/>
          </w:tcPr>
          <w:p w:rsidR="00584250" w:rsidRPr="00584250" w:rsidRDefault="00584250" w:rsidP="00584250">
            <w:pPr>
              <w:ind w:firstLine="0"/>
              <w:jc w:val="center"/>
              <w:rPr>
                <w:rFonts w:eastAsia="Times New Roman"/>
                <w:b/>
                <w:color w:val="FFFFFF"/>
                <w:sz w:val="20"/>
                <w:szCs w:val="20"/>
                <w:lang w:eastAsia="ru-RU"/>
              </w:rPr>
            </w:pPr>
            <w:r w:rsidRPr="00584250">
              <w:rPr>
                <w:rFonts w:eastAsia="Times New Roman"/>
                <w:b/>
                <w:color w:val="FFFFFF"/>
                <w:sz w:val="20"/>
                <w:szCs w:val="20"/>
                <w:lang w:eastAsia="ru-RU"/>
              </w:rPr>
              <w:t>в том числе</w:t>
            </w:r>
          </w:p>
        </w:tc>
        <w:tc>
          <w:tcPr>
            <w:tcW w:w="2896" w:type="dxa"/>
            <w:gridSpan w:val="2"/>
            <w:tcBorders>
              <w:top w:val="single" w:sz="4" w:space="0" w:color="auto"/>
              <w:left w:val="nil"/>
              <w:bottom w:val="single" w:sz="4" w:space="0" w:color="auto"/>
              <w:right w:val="single" w:sz="4" w:space="0" w:color="auto"/>
            </w:tcBorders>
            <w:shd w:val="clear" w:color="000000" w:fill="0070C0"/>
            <w:vAlign w:val="center"/>
            <w:hideMark/>
          </w:tcPr>
          <w:p w:rsidR="00584250" w:rsidRPr="00584250" w:rsidRDefault="00584250" w:rsidP="00584250">
            <w:pPr>
              <w:ind w:firstLine="0"/>
              <w:jc w:val="center"/>
              <w:rPr>
                <w:rFonts w:eastAsia="Times New Roman"/>
                <w:b/>
                <w:color w:val="FFFFFF"/>
                <w:sz w:val="20"/>
                <w:szCs w:val="20"/>
                <w:lang w:eastAsia="ru-RU"/>
              </w:rPr>
            </w:pPr>
            <w:r w:rsidRPr="00584250">
              <w:rPr>
                <w:rFonts w:eastAsia="Times New Roman"/>
                <w:b/>
                <w:color w:val="FFFFFF"/>
                <w:sz w:val="20"/>
                <w:szCs w:val="20"/>
                <w:lang w:eastAsia="ru-RU"/>
              </w:rPr>
              <w:t xml:space="preserve">Удельный вес в общем вводе, процентов </w:t>
            </w:r>
          </w:p>
        </w:tc>
      </w:tr>
      <w:tr w:rsidR="00584250" w:rsidRPr="00584250" w:rsidTr="00584250">
        <w:trPr>
          <w:trHeight w:val="971"/>
        </w:trPr>
        <w:tc>
          <w:tcPr>
            <w:tcW w:w="1507" w:type="dxa"/>
            <w:vMerge/>
            <w:tcBorders>
              <w:top w:val="single" w:sz="4" w:space="0" w:color="auto"/>
              <w:left w:val="single" w:sz="4" w:space="0" w:color="auto"/>
              <w:bottom w:val="single" w:sz="4" w:space="0" w:color="auto"/>
              <w:right w:val="single" w:sz="4" w:space="0" w:color="auto"/>
            </w:tcBorders>
            <w:vAlign w:val="center"/>
            <w:hideMark/>
          </w:tcPr>
          <w:p w:rsidR="00584250" w:rsidRPr="00584250" w:rsidRDefault="00584250" w:rsidP="00584250">
            <w:pPr>
              <w:ind w:firstLine="0"/>
              <w:jc w:val="left"/>
              <w:rPr>
                <w:rFonts w:eastAsia="Times New Roman"/>
                <w:b/>
                <w:color w:val="FFFFFF"/>
                <w:sz w:val="20"/>
                <w:szCs w:val="20"/>
                <w:lang w:eastAsia="ru-RU"/>
              </w:rPr>
            </w:pPr>
          </w:p>
        </w:tc>
        <w:tc>
          <w:tcPr>
            <w:tcW w:w="1252" w:type="dxa"/>
            <w:vMerge/>
            <w:tcBorders>
              <w:top w:val="single" w:sz="4" w:space="0" w:color="auto"/>
              <w:left w:val="single" w:sz="4" w:space="0" w:color="auto"/>
              <w:bottom w:val="single" w:sz="4" w:space="0" w:color="auto"/>
              <w:right w:val="single" w:sz="4" w:space="0" w:color="auto"/>
            </w:tcBorders>
            <w:vAlign w:val="center"/>
            <w:hideMark/>
          </w:tcPr>
          <w:p w:rsidR="00584250" w:rsidRPr="00584250" w:rsidRDefault="00584250" w:rsidP="00584250">
            <w:pPr>
              <w:ind w:firstLine="0"/>
              <w:jc w:val="left"/>
              <w:rPr>
                <w:rFonts w:eastAsia="Times New Roman"/>
                <w:b/>
                <w:color w:val="FFFFFF"/>
                <w:sz w:val="20"/>
                <w:szCs w:val="20"/>
                <w:lang w:eastAsia="ru-RU"/>
              </w:rPr>
            </w:pPr>
          </w:p>
        </w:tc>
        <w:tc>
          <w:tcPr>
            <w:tcW w:w="1746" w:type="dxa"/>
            <w:tcBorders>
              <w:top w:val="nil"/>
              <w:left w:val="nil"/>
              <w:bottom w:val="single" w:sz="4" w:space="0" w:color="auto"/>
              <w:right w:val="single" w:sz="4" w:space="0" w:color="auto"/>
            </w:tcBorders>
            <w:shd w:val="clear" w:color="000000" w:fill="0070C0"/>
            <w:vAlign w:val="center"/>
            <w:hideMark/>
          </w:tcPr>
          <w:p w:rsidR="00584250" w:rsidRPr="00584250" w:rsidRDefault="00584250" w:rsidP="00584250">
            <w:pPr>
              <w:ind w:firstLine="0"/>
              <w:jc w:val="center"/>
              <w:rPr>
                <w:rFonts w:eastAsia="Times New Roman"/>
                <w:b/>
                <w:color w:val="FFFFFF"/>
                <w:sz w:val="20"/>
                <w:szCs w:val="20"/>
                <w:lang w:eastAsia="ru-RU"/>
              </w:rPr>
            </w:pPr>
            <w:r w:rsidRPr="00584250">
              <w:rPr>
                <w:rFonts w:eastAsia="Times New Roman"/>
                <w:b/>
                <w:color w:val="FFFFFF"/>
                <w:sz w:val="20"/>
                <w:szCs w:val="20"/>
                <w:lang w:eastAsia="ru-RU"/>
              </w:rPr>
              <w:t>населением за счет собственных и заемных средств</w:t>
            </w:r>
          </w:p>
        </w:tc>
        <w:tc>
          <w:tcPr>
            <w:tcW w:w="1658" w:type="dxa"/>
            <w:tcBorders>
              <w:top w:val="nil"/>
              <w:left w:val="nil"/>
              <w:bottom w:val="single" w:sz="4" w:space="0" w:color="auto"/>
              <w:right w:val="single" w:sz="4" w:space="0" w:color="auto"/>
            </w:tcBorders>
            <w:shd w:val="clear" w:color="000000" w:fill="0070C0"/>
            <w:vAlign w:val="center"/>
            <w:hideMark/>
          </w:tcPr>
          <w:p w:rsidR="00584250" w:rsidRPr="00584250" w:rsidRDefault="00584250" w:rsidP="00584250">
            <w:pPr>
              <w:ind w:firstLine="0"/>
              <w:jc w:val="center"/>
              <w:rPr>
                <w:rFonts w:eastAsia="Times New Roman"/>
                <w:b/>
                <w:color w:val="FFFFFF"/>
                <w:sz w:val="20"/>
                <w:szCs w:val="20"/>
                <w:lang w:eastAsia="ru-RU"/>
              </w:rPr>
            </w:pPr>
            <w:r w:rsidRPr="00584250">
              <w:rPr>
                <w:rFonts w:eastAsia="Times New Roman"/>
                <w:b/>
                <w:color w:val="FFFFFF"/>
                <w:sz w:val="20"/>
                <w:szCs w:val="20"/>
                <w:lang w:eastAsia="ru-RU"/>
              </w:rPr>
              <w:t>жилищно-строительными кооперативами</w:t>
            </w:r>
          </w:p>
        </w:tc>
        <w:tc>
          <w:tcPr>
            <w:tcW w:w="1239" w:type="dxa"/>
            <w:tcBorders>
              <w:top w:val="nil"/>
              <w:left w:val="nil"/>
              <w:bottom w:val="single" w:sz="4" w:space="0" w:color="auto"/>
              <w:right w:val="single" w:sz="4" w:space="0" w:color="auto"/>
            </w:tcBorders>
            <w:shd w:val="clear" w:color="000000" w:fill="0070C0"/>
            <w:vAlign w:val="center"/>
            <w:hideMark/>
          </w:tcPr>
          <w:p w:rsidR="00584250" w:rsidRPr="00584250" w:rsidRDefault="00584250" w:rsidP="00584250">
            <w:pPr>
              <w:ind w:firstLine="0"/>
              <w:jc w:val="center"/>
              <w:rPr>
                <w:rFonts w:eastAsia="Times New Roman"/>
                <w:b/>
                <w:color w:val="FFFFFF"/>
                <w:sz w:val="20"/>
                <w:szCs w:val="20"/>
                <w:lang w:eastAsia="ru-RU"/>
              </w:rPr>
            </w:pPr>
            <w:r w:rsidRPr="00584250">
              <w:rPr>
                <w:rFonts w:eastAsia="Times New Roman"/>
                <w:b/>
                <w:color w:val="FFFFFF"/>
                <w:sz w:val="20"/>
                <w:szCs w:val="20"/>
                <w:lang w:eastAsia="ru-RU"/>
              </w:rPr>
              <w:t>жилых домов населения</w:t>
            </w:r>
          </w:p>
        </w:tc>
        <w:tc>
          <w:tcPr>
            <w:tcW w:w="1657" w:type="dxa"/>
            <w:tcBorders>
              <w:top w:val="nil"/>
              <w:left w:val="nil"/>
              <w:bottom w:val="single" w:sz="4" w:space="0" w:color="auto"/>
              <w:right w:val="single" w:sz="4" w:space="0" w:color="auto"/>
            </w:tcBorders>
            <w:shd w:val="clear" w:color="000000" w:fill="0070C0"/>
            <w:vAlign w:val="center"/>
            <w:hideMark/>
          </w:tcPr>
          <w:p w:rsidR="00584250" w:rsidRPr="00584250" w:rsidRDefault="00584250" w:rsidP="00584250">
            <w:pPr>
              <w:ind w:firstLine="0"/>
              <w:jc w:val="center"/>
              <w:rPr>
                <w:rFonts w:eastAsia="Times New Roman"/>
                <w:b/>
                <w:color w:val="FFFFFF"/>
                <w:sz w:val="20"/>
                <w:szCs w:val="20"/>
                <w:lang w:eastAsia="ru-RU"/>
              </w:rPr>
            </w:pPr>
            <w:r w:rsidRPr="00584250">
              <w:rPr>
                <w:rFonts w:eastAsia="Times New Roman"/>
                <w:b/>
                <w:color w:val="FFFFFF"/>
                <w:sz w:val="20"/>
                <w:szCs w:val="20"/>
                <w:lang w:eastAsia="ru-RU"/>
              </w:rPr>
              <w:t xml:space="preserve">жилых домов жилищно-строительных кооперативов </w:t>
            </w:r>
          </w:p>
        </w:tc>
      </w:tr>
      <w:tr w:rsidR="00584250" w:rsidRPr="00584250" w:rsidTr="00584250">
        <w:trPr>
          <w:trHeight w:val="242"/>
        </w:trPr>
        <w:tc>
          <w:tcPr>
            <w:tcW w:w="1507" w:type="dxa"/>
            <w:tcBorders>
              <w:top w:val="nil"/>
              <w:left w:val="single" w:sz="4" w:space="0" w:color="auto"/>
              <w:bottom w:val="single" w:sz="4" w:space="0" w:color="auto"/>
              <w:right w:val="single" w:sz="4" w:space="0" w:color="auto"/>
            </w:tcBorders>
            <w:shd w:val="clear" w:color="auto" w:fill="auto"/>
            <w:vAlign w:val="bottom"/>
            <w:hideMark/>
          </w:tcPr>
          <w:p w:rsidR="00584250" w:rsidRPr="00584250" w:rsidRDefault="00584250" w:rsidP="00584250">
            <w:pPr>
              <w:ind w:firstLine="0"/>
              <w:jc w:val="left"/>
              <w:rPr>
                <w:rFonts w:eastAsia="Times New Roman"/>
                <w:sz w:val="20"/>
                <w:szCs w:val="20"/>
                <w:lang w:eastAsia="ru-RU"/>
              </w:rPr>
            </w:pPr>
            <w:r w:rsidRPr="00584250">
              <w:rPr>
                <w:rFonts w:eastAsia="Times New Roman"/>
                <w:sz w:val="20"/>
                <w:szCs w:val="20"/>
                <w:lang w:eastAsia="ru-RU"/>
              </w:rPr>
              <w:t>2008</w:t>
            </w:r>
          </w:p>
        </w:tc>
        <w:tc>
          <w:tcPr>
            <w:tcW w:w="1252" w:type="dxa"/>
            <w:tcBorders>
              <w:top w:val="nil"/>
              <w:left w:val="nil"/>
              <w:bottom w:val="single" w:sz="4" w:space="0" w:color="auto"/>
              <w:right w:val="single" w:sz="4" w:space="0" w:color="auto"/>
            </w:tcBorders>
            <w:shd w:val="clear" w:color="auto" w:fill="auto"/>
            <w:vAlign w:val="bottom"/>
            <w:hideMark/>
          </w:tcPr>
          <w:p w:rsidR="00584250" w:rsidRPr="00584250" w:rsidRDefault="00584250" w:rsidP="00584250">
            <w:pPr>
              <w:ind w:firstLine="0"/>
              <w:jc w:val="right"/>
              <w:rPr>
                <w:rFonts w:eastAsia="Times New Roman"/>
                <w:sz w:val="20"/>
                <w:szCs w:val="20"/>
                <w:lang w:eastAsia="ru-RU"/>
              </w:rPr>
            </w:pPr>
            <w:r w:rsidRPr="00584250">
              <w:rPr>
                <w:rFonts w:eastAsia="Times New Roman"/>
                <w:sz w:val="20"/>
                <w:szCs w:val="20"/>
                <w:lang w:eastAsia="ru-RU"/>
              </w:rPr>
              <w:t>64.1</w:t>
            </w:r>
          </w:p>
        </w:tc>
        <w:tc>
          <w:tcPr>
            <w:tcW w:w="1746" w:type="dxa"/>
            <w:tcBorders>
              <w:top w:val="nil"/>
              <w:left w:val="nil"/>
              <w:bottom w:val="single" w:sz="4" w:space="0" w:color="auto"/>
              <w:right w:val="single" w:sz="4" w:space="0" w:color="auto"/>
            </w:tcBorders>
            <w:shd w:val="clear" w:color="auto" w:fill="auto"/>
            <w:vAlign w:val="bottom"/>
            <w:hideMark/>
          </w:tcPr>
          <w:p w:rsidR="00584250" w:rsidRPr="00584250" w:rsidRDefault="00584250" w:rsidP="00584250">
            <w:pPr>
              <w:ind w:firstLine="0"/>
              <w:jc w:val="right"/>
              <w:rPr>
                <w:rFonts w:eastAsia="Times New Roman"/>
                <w:sz w:val="20"/>
                <w:szCs w:val="20"/>
                <w:lang w:eastAsia="ru-RU"/>
              </w:rPr>
            </w:pPr>
            <w:r w:rsidRPr="00584250">
              <w:rPr>
                <w:rFonts w:eastAsia="Times New Roman"/>
                <w:sz w:val="20"/>
                <w:szCs w:val="20"/>
                <w:lang w:eastAsia="ru-RU"/>
              </w:rPr>
              <w:t>27.4</w:t>
            </w:r>
          </w:p>
        </w:tc>
        <w:tc>
          <w:tcPr>
            <w:tcW w:w="1658" w:type="dxa"/>
            <w:tcBorders>
              <w:top w:val="nil"/>
              <w:left w:val="nil"/>
              <w:bottom w:val="single" w:sz="4" w:space="0" w:color="auto"/>
              <w:right w:val="single" w:sz="4" w:space="0" w:color="auto"/>
            </w:tcBorders>
            <w:shd w:val="clear" w:color="auto" w:fill="auto"/>
            <w:vAlign w:val="bottom"/>
            <w:hideMark/>
          </w:tcPr>
          <w:p w:rsidR="00584250" w:rsidRPr="00584250" w:rsidRDefault="00584250" w:rsidP="00584250">
            <w:pPr>
              <w:ind w:firstLine="0"/>
              <w:jc w:val="right"/>
              <w:rPr>
                <w:rFonts w:eastAsia="Times New Roman"/>
                <w:sz w:val="20"/>
                <w:szCs w:val="20"/>
                <w:lang w:eastAsia="ru-RU"/>
              </w:rPr>
            </w:pPr>
            <w:r w:rsidRPr="00584250">
              <w:rPr>
                <w:rFonts w:eastAsia="Times New Roman"/>
                <w:sz w:val="20"/>
                <w:szCs w:val="20"/>
                <w:lang w:eastAsia="ru-RU"/>
              </w:rPr>
              <w:t>0.6</w:t>
            </w:r>
          </w:p>
        </w:tc>
        <w:tc>
          <w:tcPr>
            <w:tcW w:w="1239" w:type="dxa"/>
            <w:tcBorders>
              <w:top w:val="nil"/>
              <w:left w:val="nil"/>
              <w:bottom w:val="single" w:sz="4" w:space="0" w:color="auto"/>
              <w:right w:val="single" w:sz="4" w:space="0" w:color="auto"/>
            </w:tcBorders>
            <w:shd w:val="clear" w:color="auto" w:fill="auto"/>
            <w:vAlign w:val="bottom"/>
            <w:hideMark/>
          </w:tcPr>
          <w:p w:rsidR="00584250" w:rsidRPr="00584250" w:rsidRDefault="00584250" w:rsidP="00584250">
            <w:pPr>
              <w:ind w:firstLine="0"/>
              <w:jc w:val="right"/>
              <w:rPr>
                <w:rFonts w:eastAsia="Times New Roman"/>
                <w:sz w:val="20"/>
                <w:szCs w:val="20"/>
                <w:lang w:eastAsia="ru-RU"/>
              </w:rPr>
            </w:pPr>
            <w:r w:rsidRPr="00584250">
              <w:rPr>
                <w:rFonts w:eastAsia="Times New Roman"/>
                <w:sz w:val="20"/>
                <w:szCs w:val="20"/>
                <w:lang w:eastAsia="ru-RU"/>
              </w:rPr>
              <w:t>42.7</w:t>
            </w:r>
          </w:p>
        </w:tc>
        <w:tc>
          <w:tcPr>
            <w:tcW w:w="1657" w:type="dxa"/>
            <w:tcBorders>
              <w:top w:val="nil"/>
              <w:left w:val="nil"/>
              <w:bottom w:val="single" w:sz="4" w:space="0" w:color="auto"/>
              <w:right w:val="single" w:sz="4" w:space="0" w:color="auto"/>
            </w:tcBorders>
            <w:shd w:val="clear" w:color="auto" w:fill="auto"/>
            <w:vAlign w:val="bottom"/>
            <w:hideMark/>
          </w:tcPr>
          <w:p w:rsidR="00584250" w:rsidRPr="00584250" w:rsidRDefault="00584250" w:rsidP="00584250">
            <w:pPr>
              <w:ind w:firstLine="0"/>
              <w:jc w:val="right"/>
              <w:rPr>
                <w:rFonts w:eastAsia="Times New Roman"/>
                <w:sz w:val="20"/>
                <w:szCs w:val="20"/>
                <w:lang w:eastAsia="ru-RU"/>
              </w:rPr>
            </w:pPr>
            <w:r w:rsidRPr="00584250">
              <w:rPr>
                <w:rFonts w:eastAsia="Times New Roman"/>
                <w:sz w:val="20"/>
                <w:szCs w:val="20"/>
                <w:lang w:eastAsia="ru-RU"/>
              </w:rPr>
              <w:t>0.9</w:t>
            </w:r>
          </w:p>
        </w:tc>
      </w:tr>
      <w:tr w:rsidR="00584250" w:rsidRPr="00584250" w:rsidTr="00584250">
        <w:trPr>
          <w:trHeight w:val="242"/>
        </w:trPr>
        <w:tc>
          <w:tcPr>
            <w:tcW w:w="1507" w:type="dxa"/>
            <w:tcBorders>
              <w:top w:val="nil"/>
              <w:left w:val="single" w:sz="4" w:space="0" w:color="auto"/>
              <w:bottom w:val="single" w:sz="4" w:space="0" w:color="auto"/>
              <w:right w:val="single" w:sz="4" w:space="0" w:color="auto"/>
            </w:tcBorders>
            <w:shd w:val="clear" w:color="auto" w:fill="auto"/>
            <w:vAlign w:val="bottom"/>
            <w:hideMark/>
          </w:tcPr>
          <w:p w:rsidR="00584250" w:rsidRPr="00584250" w:rsidRDefault="00584250" w:rsidP="00584250">
            <w:pPr>
              <w:ind w:firstLine="0"/>
              <w:jc w:val="left"/>
              <w:rPr>
                <w:rFonts w:eastAsia="Times New Roman"/>
                <w:sz w:val="20"/>
                <w:szCs w:val="20"/>
                <w:lang w:eastAsia="ru-RU"/>
              </w:rPr>
            </w:pPr>
            <w:r w:rsidRPr="00584250">
              <w:rPr>
                <w:rFonts w:eastAsia="Times New Roman"/>
                <w:sz w:val="20"/>
                <w:szCs w:val="20"/>
                <w:lang w:eastAsia="ru-RU"/>
              </w:rPr>
              <w:t>2009</w:t>
            </w:r>
          </w:p>
        </w:tc>
        <w:tc>
          <w:tcPr>
            <w:tcW w:w="1252" w:type="dxa"/>
            <w:tcBorders>
              <w:top w:val="nil"/>
              <w:left w:val="nil"/>
              <w:bottom w:val="single" w:sz="4" w:space="0" w:color="auto"/>
              <w:right w:val="single" w:sz="4" w:space="0" w:color="auto"/>
            </w:tcBorders>
            <w:shd w:val="clear" w:color="auto" w:fill="auto"/>
            <w:noWrap/>
            <w:vAlign w:val="bottom"/>
            <w:hideMark/>
          </w:tcPr>
          <w:p w:rsidR="00584250" w:rsidRPr="00584250" w:rsidRDefault="00584250" w:rsidP="00584250">
            <w:pPr>
              <w:ind w:firstLine="0"/>
              <w:jc w:val="right"/>
              <w:rPr>
                <w:rFonts w:eastAsia="Times New Roman"/>
                <w:sz w:val="20"/>
                <w:szCs w:val="20"/>
                <w:lang w:eastAsia="ru-RU"/>
              </w:rPr>
            </w:pPr>
            <w:r w:rsidRPr="00584250">
              <w:rPr>
                <w:rFonts w:eastAsia="Times New Roman"/>
                <w:sz w:val="20"/>
                <w:szCs w:val="20"/>
                <w:lang w:eastAsia="ru-RU"/>
              </w:rPr>
              <w:t>59.9</w:t>
            </w:r>
          </w:p>
        </w:tc>
        <w:tc>
          <w:tcPr>
            <w:tcW w:w="1746" w:type="dxa"/>
            <w:tcBorders>
              <w:top w:val="nil"/>
              <w:left w:val="nil"/>
              <w:bottom w:val="single" w:sz="4" w:space="0" w:color="auto"/>
              <w:right w:val="single" w:sz="4" w:space="0" w:color="auto"/>
            </w:tcBorders>
            <w:shd w:val="clear" w:color="auto" w:fill="auto"/>
            <w:noWrap/>
            <w:vAlign w:val="bottom"/>
            <w:hideMark/>
          </w:tcPr>
          <w:p w:rsidR="00584250" w:rsidRPr="00584250" w:rsidRDefault="00584250" w:rsidP="00584250">
            <w:pPr>
              <w:ind w:firstLine="0"/>
              <w:jc w:val="right"/>
              <w:rPr>
                <w:rFonts w:eastAsia="Times New Roman"/>
                <w:sz w:val="20"/>
                <w:szCs w:val="20"/>
                <w:lang w:eastAsia="ru-RU"/>
              </w:rPr>
            </w:pPr>
            <w:r w:rsidRPr="00584250">
              <w:rPr>
                <w:rFonts w:eastAsia="Times New Roman"/>
                <w:sz w:val="20"/>
                <w:szCs w:val="20"/>
                <w:lang w:eastAsia="ru-RU"/>
              </w:rPr>
              <w:t>28.5</w:t>
            </w:r>
          </w:p>
        </w:tc>
        <w:tc>
          <w:tcPr>
            <w:tcW w:w="1658" w:type="dxa"/>
            <w:tcBorders>
              <w:top w:val="nil"/>
              <w:left w:val="nil"/>
              <w:bottom w:val="single" w:sz="4" w:space="0" w:color="auto"/>
              <w:right w:val="single" w:sz="4" w:space="0" w:color="auto"/>
            </w:tcBorders>
            <w:shd w:val="clear" w:color="auto" w:fill="auto"/>
            <w:noWrap/>
            <w:vAlign w:val="bottom"/>
            <w:hideMark/>
          </w:tcPr>
          <w:p w:rsidR="00584250" w:rsidRPr="00584250" w:rsidRDefault="00584250" w:rsidP="00584250">
            <w:pPr>
              <w:ind w:firstLine="0"/>
              <w:jc w:val="right"/>
              <w:rPr>
                <w:rFonts w:eastAsia="Times New Roman"/>
                <w:sz w:val="20"/>
                <w:szCs w:val="20"/>
                <w:lang w:eastAsia="ru-RU"/>
              </w:rPr>
            </w:pPr>
            <w:r w:rsidRPr="00584250">
              <w:rPr>
                <w:rFonts w:eastAsia="Times New Roman"/>
                <w:sz w:val="20"/>
                <w:szCs w:val="20"/>
                <w:lang w:eastAsia="ru-RU"/>
              </w:rPr>
              <w:t>0.5</w:t>
            </w:r>
          </w:p>
        </w:tc>
        <w:tc>
          <w:tcPr>
            <w:tcW w:w="1239" w:type="dxa"/>
            <w:tcBorders>
              <w:top w:val="nil"/>
              <w:left w:val="nil"/>
              <w:bottom w:val="single" w:sz="4" w:space="0" w:color="auto"/>
              <w:right w:val="single" w:sz="4" w:space="0" w:color="auto"/>
            </w:tcBorders>
            <w:shd w:val="clear" w:color="auto" w:fill="auto"/>
            <w:noWrap/>
            <w:vAlign w:val="bottom"/>
            <w:hideMark/>
          </w:tcPr>
          <w:p w:rsidR="00584250" w:rsidRPr="00584250" w:rsidRDefault="00584250" w:rsidP="00584250">
            <w:pPr>
              <w:ind w:firstLine="0"/>
              <w:jc w:val="right"/>
              <w:rPr>
                <w:rFonts w:eastAsia="Times New Roman"/>
                <w:sz w:val="20"/>
                <w:szCs w:val="20"/>
                <w:lang w:eastAsia="ru-RU"/>
              </w:rPr>
            </w:pPr>
            <w:r w:rsidRPr="00584250">
              <w:rPr>
                <w:rFonts w:eastAsia="Times New Roman"/>
                <w:sz w:val="20"/>
                <w:szCs w:val="20"/>
                <w:lang w:eastAsia="ru-RU"/>
              </w:rPr>
              <w:t>47.7</w:t>
            </w:r>
          </w:p>
        </w:tc>
        <w:tc>
          <w:tcPr>
            <w:tcW w:w="1657" w:type="dxa"/>
            <w:tcBorders>
              <w:top w:val="nil"/>
              <w:left w:val="nil"/>
              <w:bottom w:val="single" w:sz="4" w:space="0" w:color="auto"/>
              <w:right w:val="single" w:sz="4" w:space="0" w:color="auto"/>
            </w:tcBorders>
            <w:shd w:val="clear" w:color="auto" w:fill="auto"/>
            <w:noWrap/>
            <w:vAlign w:val="bottom"/>
            <w:hideMark/>
          </w:tcPr>
          <w:p w:rsidR="00584250" w:rsidRPr="00584250" w:rsidRDefault="00584250" w:rsidP="00584250">
            <w:pPr>
              <w:ind w:firstLine="0"/>
              <w:jc w:val="right"/>
              <w:rPr>
                <w:rFonts w:eastAsia="Times New Roman"/>
                <w:sz w:val="20"/>
                <w:szCs w:val="20"/>
                <w:lang w:eastAsia="ru-RU"/>
              </w:rPr>
            </w:pPr>
            <w:r w:rsidRPr="00584250">
              <w:rPr>
                <w:rFonts w:eastAsia="Times New Roman"/>
                <w:sz w:val="20"/>
                <w:szCs w:val="20"/>
                <w:lang w:eastAsia="ru-RU"/>
              </w:rPr>
              <w:t>0.8</w:t>
            </w:r>
          </w:p>
        </w:tc>
      </w:tr>
      <w:tr w:rsidR="00584250" w:rsidRPr="00584250" w:rsidTr="00584250">
        <w:trPr>
          <w:trHeight w:val="242"/>
        </w:trPr>
        <w:tc>
          <w:tcPr>
            <w:tcW w:w="1507" w:type="dxa"/>
            <w:tcBorders>
              <w:top w:val="nil"/>
              <w:left w:val="single" w:sz="4" w:space="0" w:color="auto"/>
              <w:bottom w:val="single" w:sz="4" w:space="0" w:color="auto"/>
              <w:right w:val="single" w:sz="4" w:space="0" w:color="auto"/>
            </w:tcBorders>
            <w:shd w:val="clear" w:color="auto" w:fill="auto"/>
            <w:vAlign w:val="bottom"/>
            <w:hideMark/>
          </w:tcPr>
          <w:p w:rsidR="00584250" w:rsidRPr="00584250" w:rsidRDefault="00584250" w:rsidP="00584250">
            <w:pPr>
              <w:ind w:firstLine="0"/>
              <w:jc w:val="left"/>
              <w:rPr>
                <w:rFonts w:eastAsia="Times New Roman"/>
                <w:sz w:val="20"/>
                <w:szCs w:val="20"/>
                <w:lang w:eastAsia="ru-RU"/>
              </w:rPr>
            </w:pPr>
            <w:r w:rsidRPr="00584250">
              <w:rPr>
                <w:rFonts w:eastAsia="Times New Roman"/>
                <w:sz w:val="20"/>
                <w:szCs w:val="20"/>
                <w:lang w:eastAsia="ru-RU"/>
              </w:rPr>
              <w:t>2010</w:t>
            </w:r>
          </w:p>
        </w:tc>
        <w:tc>
          <w:tcPr>
            <w:tcW w:w="1252" w:type="dxa"/>
            <w:tcBorders>
              <w:top w:val="nil"/>
              <w:left w:val="nil"/>
              <w:bottom w:val="single" w:sz="4" w:space="0" w:color="auto"/>
              <w:right w:val="single" w:sz="4" w:space="0" w:color="auto"/>
            </w:tcBorders>
            <w:shd w:val="clear" w:color="auto" w:fill="auto"/>
            <w:noWrap/>
            <w:vAlign w:val="bottom"/>
            <w:hideMark/>
          </w:tcPr>
          <w:p w:rsidR="00584250" w:rsidRPr="00584250" w:rsidRDefault="00584250" w:rsidP="00584250">
            <w:pPr>
              <w:ind w:firstLine="0"/>
              <w:jc w:val="right"/>
              <w:rPr>
                <w:rFonts w:eastAsia="Times New Roman"/>
                <w:sz w:val="20"/>
                <w:szCs w:val="20"/>
                <w:lang w:eastAsia="ru-RU"/>
              </w:rPr>
            </w:pPr>
            <w:r w:rsidRPr="00584250">
              <w:rPr>
                <w:rFonts w:eastAsia="Times New Roman"/>
                <w:sz w:val="20"/>
                <w:szCs w:val="20"/>
                <w:lang w:eastAsia="ru-RU"/>
              </w:rPr>
              <w:t>58.4</w:t>
            </w:r>
          </w:p>
        </w:tc>
        <w:tc>
          <w:tcPr>
            <w:tcW w:w="1746" w:type="dxa"/>
            <w:tcBorders>
              <w:top w:val="nil"/>
              <w:left w:val="nil"/>
              <w:bottom w:val="single" w:sz="4" w:space="0" w:color="auto"/>
              <w:right w:val="single" w:sz="4" w:space="0" w:color="auto"/>
            </w:tcBorders>
            <w:shd w:val="clear" w:color="auto" w:fill="auto"/>
            <w:noWrap/>
            <w:vAlign w:val="bottom"/>
            <w:hideMark/>
          </w:tcPr>
          <w:p w:rsidR="00584250" w:rsidRPr="00584250" w:rsidRDefault="00584250" w:rsidP="00584250">
            <w:pPr>
              <w:ind w:firstLine="0"/>
              <w:jc w:val="right"/>
              <w:rPr>
                <w:rFonts w:eastAsia="Times New Roman"/>
                <w:sz w:val="20"/>
                <w:szCs w:val="20"/>
                <w:lang w:eastAsia="ru-RU"/>
              </w:rPr>
            </w:pPr>
            <w:r w:rsidRPr="00584250">
              <w:rPr>
                <w:rFonts w:eastAsia="Times New Roman"/>
                <w:sz w:val="20"/>
                <w:szCs w:val="20"/>
                <w:lang w:eastAsia="ru-RU"/>
              </w:rPr>
              <w:t>25.5</w:t>
            </w:r>
          </w:p>
        </w:tc>
        <w:tc>
          <w:tcPr>
            <w:tcW w:w="1658" w:type="dxa"/>
            <w:tcBorders>
              <w:top w:val="nil"/>
              <w:left w:val="nil"/>
              <w:bottom w:val="single" w:sz="4" w:space="0" w:color="auto"/>
              <w:right w:val="single" w:sz="4" w:space="0" w:color="auto"/>
            </w:tcBorders>
            <w:shd w:val="clear" w:color="auto" w:fill="auto"/>
            <w:noWrap/>
            <w:vAlign w:val="bottom"/>
            <w:hideMark/>
          </w:tcPr>
          <w:p w:rsidR="00584250" w:rsidRPr="00584250" w:rsidRDefault="00584250" w:rsidP="00584250">
            <w:pPr>
              <w:ind w:firstLine="0"/>
              <w:jc w:val="right"/>
              <w:rPr>
                <w:rFonts w:eastAsia="Times New Roman"/>
                <w:sz w:val="20"/>
                <w:szCs w:val="20"/>
                <w:lang w:eastAsia="ru-RU"/>
              </w:rPr>
            </w:pPr>
            <w:r w:rsidRPr="00584250">
              <w:rPr>
                <w:rFonts w:eastAsia="Times New Roman"/>
                <w:sz w:val="20"/>
                <w:szCs w:val="20"/>
                <w:lang w:eastAsia="ru-RU"/>
              </w:rPr>
              <w:t>0.3</w:t>
            </w:r>
          </w:p>
        </w:tc>
        <w:tc>
          <w:tcPr>
            <w:tcW w:w="1239" w:type="dxa"/>
            <w:tcBorders>
              <w:top w:val="nil"/>
              <w:left w:val="nil"/>
              <w:bottom w:val="single" w:sz="4" w:space="0" w:color="auto"/>
              <w:right w:val="single" w:sz="4" w:space="0" w:color="auto"/>
            </w:tcBorders>
            <w:shd w:val="clear" w:color="auto" w:fill="auto"/>
            <w:noWrap/>
            <w:vAlign w:val="bottom"/>
            <w:hideMark/>
          </w:tcPr>
          <w:p w:rsidR="00584250" w:rsidRPr="00584250" w:rsidRDefault="00584250" w:rsidP="00584250">
            <w:pPr>
              <w:ind w:firstLine="0"/>
              <w:jc w:val="right"/>
              <w:rPr>
                <w:rFonts w:eastAsia="Times New Roman"/>
                <w:sz w:val="20"/>
                <w:szCs w:val="20"/>
                <w:lang w:eastAsia="ru-RU"/>
              </w:rPr>
            </w:pPr>
            <w:r w:rsidRPr="00584250">
              <w:rPr>
                <w:rFonts w:eastAsia="Times New Roman"/>
                <w:sz w:val="20"/>
                <w:szCs w:val="20"/>
                <w:lang w:eastAsia="ru-RU"/>
              </w:rPr>
              <w:t>43.7</w:t>
            </w:r>
          </w:p>
        </w:tc>
        <w:tc>
          <w:tcPr>
            <w:tcW w:w="1657" w:type="dxa"/>
            <w:tcBorders>
              <w:top w:val="nil"/>
              <w:left w:val="nil"/>
              <w:bottom w:val="single" w:sz="4" w:space="0" w:color="auto"/>
              <w:right w:val="single" w:sz="4" w:space="0" w:color="auto"/>
            </w:tcBorders>
            <w:shd w:val="clear" w:color="auto" w:fill="auto"/>
            <w:noWrap/>
            <w:vAlign w:val="bottom"/>
            <w:hideMark/>
          </w:tcPr>
          <w:p w:rsidR="00584250" w:rsidRPr="00584250" w:rsidRDefault="00584250" w:rsidP="00584250">
            <w:pPr>
              <w:ind w:firstLine="0"/>
              <w:jc w:val="right"/>
              <w:rPr>
                <w:rFonts w:eastAsia="Times New Roman"/>
                <w:sz w:val="20"/>
                <w:szCs w:val="20"/>
                <w:lang w:eastAsia="ru-RU"/>
              </w:rPr>
            </w:pPr>
            <w:r w:rsidRPr="00584250">
              <w:rPr>
                <w:rFonts w:eastAsia="Times New Roman"/>
                <w:sz w:val="20"/>
                <w:szCs w:val="20"/>
                <w:lang w:eastAsia="ru-RU"/>
              </w:rPr>
              <w:t>0.6</w:t>
            </w:r>
          </w:p>
        </w:tc>
      </w:tr>
      <w:tr w:rsidR="00584250" w:rsidRPr="00584250" w:rsidTr="00584250">
        <w:trPr>
          <w:trHeight w:val="242"/>
        </w:trPr>
        <w:tc>
          <w:tcPr>
            <w:tcW w:w="1507" w:type="dxa"/>
            <w:tcBorders>
              <w:top w:val="nil"/>
              <w:left w:val="single" w:sz="4" w:space="0" w:color="auto"/>
              <w:bottom w:val="single" w:sz="4" w:space="0" w:color="auto"/>
              <w:right w:val="single" w:sz="4" w:space="0" w:color="auto"/>
            </w:tcBorders>
            <w:shd w:val="clear" w:color="auto" w:fill="auto"/>
            <w:vAlign w:val="bottom"/>
            <w:hideMark/>
          </w:tcPr>
          <w:p w:rsidR="00584250" w:rsidRPr="00584250" w:rsidRDefault="00584250" w:rsidP="00584250">
            <w:pPr>
              <w:ind w:firstLine="0"/>
              <w:jc w:val="left"/>
              <w:rPr>
                <w:rFonts w:eastAsia="Times New Roman"/>
                <w:sz w:val="20"/>
                <w:szCs w:val="20"/>
                <w:lang w:eastAsia="ru-RU"/>
              </w:rPr>
            </w:pPr>
            <w:r w:rsidRPr="00584250">
              <w:rPr>
                <w:rFonts w:eastAsia="Times New Roman"/>
                <w:sz w:val="20"/>
                <w:szCs w:val="20"/>
                <w:lang w:eastAsia="ru-RU"/>
              </w:rPr>
              <w:t>2011</w:t>
            </w:r>
          </w:p>
        </w:tc>
        <w:tc>
          <w:tcPr>
            <w:tcW w:w="1252" w:type="dxa"/>
            <w:tcBorders>
              <w:top w:val="nil"/>
              <w:left w:val="nil"/>
              <w:bottom w:val="single" w:sz="4" w:space="0" w:color="auto"/>
              <w:right w:val="single" w:sz="4" w:space="0" w:color="auto"/>
            </w:tcBorders>
            <w:shd w:val="clear" w:color="auto" w:fill="auto"/>
            <w:noWrap/>
            <w:vAlign w:val="bottom"/>
            <w:hideMark/>
          </w:tcPr>
          <w:p w:rsidR="00584250" w:rsidRPr="00584250" w:rsidRDefault="00584250" w:rsidP="00584250">
            <w:pPr>
              <w:ind w:firstLine="0"/>
              <w:jc w:val="right"/>
              <w:rPr>
                <w:rFonts w:eastAsia="Times New Roman"/>
                <w:sz w:val="20"/>
                <w:szCs w:val="20"/>
                <w:lang w:eastAsia="ru-RU"/>
              </w:rPr>
            </w:pPr>
            <w:r w:rsidRPr="00584250">
              <w:rPr>
                <w:rFonts w:eastAsia="Times New Roman"/>
                <w:sz w:val="20"/>
                <w:szCs w:val="20"/>
                <w:lang w:eastAsia="ru-RU"/>
              </w:rPr>
              <w:t>62.3</w:t>
            </w:r>
          </w:p>
        </w:tc>
        <w:tc>
          <w:tcPr>
            <w:tcW w:w="1746" w:type="dxa"/>
            <w:tcBorders>
              <w:top w:val="nil"/>
              <w:left w:val="nil"/>
              <w:bottom w:val="single" w:sz="4" w:space="0" w:color="auto"/>
              <w:right w:val="single" w:sz="4" w:space="0" w:color="auto"/>
            </w:tcBorders>
            <w:shd w:val="clear" w:color="auto" w:fill="auto"/>
            <w:noWrap/>
            <w:vAlign w:val="bottom"/>
            <w:hideMark/>
          </w:tcPr>
          <w:p w:rsidR="00584250" w:rsidRPr="00584250" w:rsidRDefault="00584250" w:rsidP="00584250">
            <w:pPr>
              <w:ind w:firstLine="0"/>
              <w:jc w:val="right"/>
              <w:rPr>
                <w:rFonts w:eastAsia="Times New Roman"/>
                <w:sz w:val="20"/>
                <w:szCs w:val="20"/>
                <w:lang w:eastAsia="ru-RU"/>
              </w:rPr>
            </w:pPr>
            <w:r w:rsidRPr="00584250">
              <w:rPr>
                <w:rFonts w:eastAsia="Times New Roman"/>
                <w:sz w:val="20"/>
                <w:szCs w:val="20"/>
                <w:lang w:eastAsia="ru-RU"/>
              </w:rPr>
              <w:t>26.8</w:t>
            </w:r>
          </w:p>
        </w:tc>
        <w:tc>
          <w:tcPr>
            <w:tcW w:w="1658" w:type="dxa"/>
            <w:tcBorders>
              <w:top w:val="nil"/>
              <w:left w:val="nil"/>
              <w:bottom w:val="single" w:sz="4" w:space="0" w:color="auto"/>
              <w:right w:val="single" w:sz="4" w:space="0" w:color="auto"/>
            </w:tcBorders>
            <w:shd w:val="clear" w:color="auto" w:fill="auto"/>
            <w:noWrap/>
            <w:vAlign w:val="bottom"/>
            <w:hideMark/>
          </w:tcPr>
          <w:p w:rsidR="00584250" w:rsidRPr="00584250" w:rsidRDefault="00584250" w:rsidP="00584250">
            <w:pPr>
              <w:ind w:firstLine="0"/>
              <w:jc w:val="right"/>
              <w:rPr>
                <w:rFonts w:eastAsia="Times New Roman"/>
                <w:sz w:val="20"/>
                <w:szCs w:val="20"/>
                <w:lang w:eastAsia="ru-RU"/>
              </w:rPr>
            </w:pPr>
            <w:r w:rsidRPr="00584250">
              <w:rPr>
                <w:rFonts w:eastAsia="Times New Roman"/>
                <w:sz w:val="20"/>
                <w:szCs w:val="20"/>
                <w:lang w:eastAsia="ru-RU"/>
              </w:rPr>
              <w:t>0.4</w:t>
            </w:r>
          </w:p>
        </w:tc>
        <w:tc>
          <w:tcPr>
            <w:tcW w:w="1239" w:type="dxa"/>
            <w:tcBorders>
              <w:top w:val="nil"/>
              <w:left w:val="nil"/>
              <w:bottom w:val="single" w:sz="4" w:space="0" w:color="auto"/>
              <w:right w:val="single" w:sz="4" w:space="0" w:color="auto"/>
            </w:tcBorders>
            <w:shd w:val="clear" w:color="auto" w:fill="auto"/>
            <w:noWrap/>
            <w:vAlign w:val="bottom"/>
            <w:hideMark/>
          </w:tcPr>
          <w:p w:rsidR="00584250" w:rsidRPr="00584250" w:rsidRDefault="00584250" w:rsidP="00584250">
            <w:pPr>
              <w:ind w:firstLine="0"/>
              <w:jc w:val="right"/>
              <w:rPr>
                <w:rFonts w:eastAsia="Times New Roman"/>
                <w:sz w:val="20"/>
                <w:szCs w:val="20"/>
                <w:lang w:eastAsia="ru-RU"/>
              </w:rPr>
            </w:pPr>
            <w:r w:rsidRPr="00584250">
              <w:rPr>
                <w:rFonts w:eastAsia="Times New Roman"/>
                <w:sz w:val="20"/>
                <w:szCs w:val="20"/>
                <w:lang w:eastAsia="ru-RU"/>
              </w:rPr>
              <w:t>43.0</w:t>
            </w:r>
          </w:p>
        </w:tc>
        <w:tc>
          <w:tcPr>
            <w:tcW w:w="1657" w:type="dxa"/>
            <w:tcBorders>
              <w:top w:val="nil"/>
              <w:left w:val="nil"/>
              <w:bottom w:val="single" w:sz="4" w:space="0" w:color="auto"/>
              <w:right w:val="single" w:sz="4" w:space="0" w:color="auto"/>
            </w:tcBorders>
            <w:shd w:val="clear" w:color="auto" w:fill="auto"/>
            <w:noWrap/>
            <w:vAlign w:val="bottom"/>
            <w:hideMark/>
          </w:tcPr>
          <w:p w:rsidR="00584250" w:rsidRPr="00584250" w:rsidRDefault="00584250" w:rsidP="00584250">
            <w:pPr>
              <w:ind w:firstLine="0"/>
              <w:jc w:val="right"/>
              <w:rPr>
                <w:rFonts w:eastAsia="Times New Roman"/>
                <w:sz w:val="20"/>
                <w:szCs w:val="20"/>
                <w:lang w:eastAsia="ru-RU"/>
              </w:rPr>
            </w:pPr>
            <w:r w:rsidRPr="00584250">
              <w:rPr>
                <w:rFonts w:eastAsia="Times New Roman"/>
                <w:sz w:val="20"/>
                <w:szCs w:val="20"/>
                <w:lang w:eastAsia="ru-RU"/>
              </w:rPr>
              <w:t>0.6</w:t>
            </w:r>
          </w:p>
        </w:tc>
      </w:tr>
      <w:tr w:rsidR="00584250" w:rsidRPr="00584250" w:rsidTr="00584250">
        <w:trPr>
          <w:trHeight w:val="242"/>
        </w:trPr>
        <w:tc>
          <w:tcPr>
            <w:tcW w:w="1507" w:type="dxa"/>
            <w:tcBorders>
              <w:top w:val="nil"/>
              <w:left w:val="single" w:sz="4" w:space="0" w:color="auto"/>
              <w:bottom w:val="single" w:sz="4" w:space="0" w:color="auto"/>
              <w:right w:val="single" w:sz="4" w:space="0" w:color="auto"/>
            </w:tcBorders>
            <w:shd w:val="clear" w:color="auto" w:fill="auto"/>
            <w:noWrap/>
            <w:vAlign w:val="bottom"/>
            <w:hideMark/>
          </w:tcPr>
          <w:p w:rsidR="00584250" w:rsidRPr="00584250" w:rsidRDefault="00584250" w:rsidP="00584250">
            <w:pPr>
              <w:ind w:firstLine="0"/>
              <w:jc w:val="left"/>
              <w:rPr>
                <w:rFonts w:eastAsia="Times New Roman"/>
                <w:sz w:val="20"/>
                <w:szCs w:val="20"/>
                <w:lang w:eastAsia="ru-RU"/>
              </w:rPr>
            </w:pPr>
            <w:r w:rsidRPr="00584250">
              <w:rPr>
                <w:rFonts w:eastAsia="Times New Roman"/>
                <w:sz w:val="20"/>
                <w:szCs w:val="20"/>
                <w:lang w:eastAsia="ru-RU"/>
              </w:rPr>
              <w:t>2012</w:t>
            </w:r>
          </w:p>
        </w:tc>
        <w:tc>
          <w:tcPr>
            <w:tcW w:w="1252" w:type="dxa"/>
            <w:tcBorders>
              <w:top w:val="nil"/>
              <w:left w:val="nil"/>
              <w:bottom w:val="single" w:sz="4" w:space="0" w:color="auto"/>
              <w:right w:val="single" w:sz="4" w:space="0" w:color="auto"/>
            </w:tcBorders>
            <w:shd w:val="clear" w:color="auto" w:fill="auto"/>
            <w:noWrap/>
            <w:vAlign w:val="bottom"/>
            <w:hideMark/>
          </w:tcPr>
          <w:p w:rsidR="00584250" w:rsidRPr="00584250" w:rsidRDefault="00584250" w:rsidP="00584250">
            <w:pPr>
              <w:ind w:firstLine="0"/>
              <w:jc w:val="right"/>
              <w:rPr>
                <w:rFonts w:eastAsia="Times New Roman"/>
                <w:sz w:val="20"/>
                <w:szCs w:val="20"/>
                <w:lang w:eastAsia="ru-RU"/>
              </w:rPr>
            </w:pPr>
            <w:r w:rsidRPr="00584250">
              <w:rPr>
                <w:rFonts w:eastAsia="Times New Roman"/>
                <w:sz w:val="20"/>
                <w:szCs w:val="20"/>
                <w:lang w:eastAsia="ru-RU"/>
              </w:rPr>
              <w:t>65.7</w:t>
            </w:r>
          </w:p>
        </w:tc>
        <w:tc>
          <w:tcPr>
            <w:tcW w:w="1746" w:type="dxa"/>
            <w:tcBorders>
              <w:top w:val="nil"/>
              <w:left w:val="nil"/>
              <w:bottom w:val="single" w:sz="4" w:space="0" w:color="auto"/>
              <w:right w:val="single" w:sz="4" w:space="0" w:color="auto"/>
            </w:tcBorders>
            <w:shd w:val="clear" w:color="auto" w:fill="auto"/>
            <w:noWrap/>
            <w:vAlign w:val="bottom"/>
            <w:hideMark/>
          </w:tcPr>
          <w:p w:rsidR="00584250" w:rsidRPr="00584250" w:rsidRDefault="00584250" w:rsidP="00584250">
            <w:pPr>
              <w:ind w:firstLine="0"/>
              <w:jc w:val="right"/>
              <w:rPr>
                <w:rFonts w:eastAsia="Times New Roman"/>
                <w:sz w:val="20"/>
                <w:szCs w:val="20"/>
                <w:lang w:eastAsia="ru-RU"/>
              </w:rPr>
            </w:pPr>
            <w:r w:rsidRPr="00584250">
              <w:rPr>
                <w:rFonts w:eastAsia="Times New Roman"/>
                <w:sz w:val="20"/>
                <w:szCs w:val="20"/>
                <w:lang w:eastAsia="ru-RU"/>
              </w:rPr>
              <w:t>28.4</w:t>
            </w:r>
          </w:p>
        </w:tc>
        <w:tc>
          <w:tcPr>
            <w:tcW w:w="1658" w:type="dxa"/>
            <w:tcBorders>
              <w:top w:val="nil"/>
              <w:left w:val="nil"/>
              <w:bottom w:val="single" w:sz="4" w:space="0" w:color="auto"/>
              <w:right w:val="single" w:sz="4" w:space="0" w:color="auto"/>
            </w:tcBorders>
            <w:shd w:val="clear" w:color="auto" w:fill="auto"/>
            <w:noWrap/>
            <w:vAlign w:val="bottom"/>
            <w:hideMark/>
          </w:tcPr>
          <w:p w:rsidR="00584250" w:rsidRPr="00584250" w:rsidRDefault="00584250" w:rsidP="00584250">
            <w:pPr>
              <w:ind w:firstLine="0"/>
              <w:jc w:val="right"/>
              <w:rPr>
                <w:rFonts w:eastAsia="Times New Roman"/>
                <w:sz w:val="20"/>
                <w:szCs w:val="20"/>
                <w:lang w:eastAsia="ru-RU"/>
              </w:rPr>
            </w:pPr>
            <w:r w:rsidRPr="00584250">
              <w:rPr>
                <w:rFonts w:eastAsia="Times New Roman"/>
                <w:sz w:val="20"/>
                <w:szCs w:val="20"/>
                <w:lang w:eastAsia="ru-RU"/>
              </w:rPr>
              <w:t>0.3</w:t>
            </w:r>
          </w:p>
        </w:tc>
        <w:tc>
          <w:tcPr>
            <w:tcW w:w="1239" w:type="dxa"/>
            <w:tcBorders>
              <w:top w:val="nil"/>
              <w:left w:val="nil"/>
              <w:bottom w:val="single" w:sz="4" w:space="0" w:color="auto"/>
              <w:right w:val="single" w:sz="4" w:space="0" w:color="auto"/>
            </w:tcBorders>
            <w:shd w:val="clear" w:color="auto" w:fill="auto"/>
            <w:noWrap/>
            <w:vAlign w:val="bottom"/>
            <w:hideMark/>
          </w:tcPr>
          <w:p w:rsidR="00584250" w:rsidRPr="00584250" w:rsidRDefault="00584250" w:rsidP="00584250">
            <w:pPr>
              <w:ind w:firstLine="0"/>
              <w:jc w:val="right"/>
              <w:rPr>
                <w:rFonts w:eastAsia="Times New Roman"/>
                <w:sz w:val="20"/>
                <w:szCs w:val="20"/>
                <w:lang w:eastAsia="ru-RU"/>
              </w:rPr>
            </w:pPr>
            <w:r w:rsidRPr="00584250">
              <w:rPr>
                <w:rFonts w:eastAsia="Times New Roman"/>
                <w:sz w:val="20"/>
                <w:szCs w:val="20"/>
                <w:lang w:eastAsia="ru-RU"/>
              </w:rPr>
              <w:t>43.2</w:t>
            </w:r>
          </w:p>
        </w:tc>
        <w:tc>
          <w:tcPr>
            <w:tcW w:w="1657" w:type="dxa"/>
            <w:tcBorders>
              <w:top w:val="nil"/>
              <w:left w:val="nil"/>
              <w:bottom w:val="single" w:sz="4" w:space="0" w:color="auto"/>
              <w:right w:val="single" w:sz="4" w:space="0" w:color="auto"/>
            </w:tcBorders>
            <w:shd w:val="clear" w:color="auto" w:fill="auto"/>
            <w:noWrap/>
            <w:vAlign w:val="bottom"/>
            <w:hideMark/>
          </w:tcPr>
          <w:p w:rsidR="00584250" w:rsidRPr="00584250" w:rsidRDefault="00584250" w:rsidP="00584250">
            <w:pPr>
              <w:ind w:firstLine="0"/>
              <w:jc w:val="right"/>
              <w:rPr>
                <w:rFonts w:eastAsia="Times New Roman"/>
                <w:sz w:val="20"/>
                <w:szCs w:val="20"/>
                <w:lang w:eastAsia="ru-RU"/>
              </w:rPr>
            </w:pPr>
            <w:r w:rsidRPr="00584250">
              <w:rPr>
                <w:rFonts w:eastAsia="Times New Roman"/>
                <w:sz w:val="20"/>
                <w:szCs w:val="20"/>
                <w:lang w:eastAsia="ru-RU"/>
              </w:rPr>
              <w:t>0.4</w:t>
            </w:r>
          </w:p>
        </w:tc>
      </w:tr>
    </w:tbl>
    <w:p w:rsidR="00584250" w:rsidRPr="00F8117C" w:rsidRDefault="00584250" w:rsidP="00584250">
      <w:pPr>
        <w:spacing w:after="240"/>
        <w:ind w:firstLine="0"/>
        <w:jc w:val="right"/>
        <w:rPr>
          <w:b/>
          <w:sz w:val="20"/>
        </w:rPr>
      </w:pPr>
      <w:r w:rsidRPr="00F8117C">
        <w:rPr>
          <w:b/>
          <w:sz w:val="20"/>
        </w:rPr>
        <w:t>Источник: по данным ФСГС РФ</w:t>
      </w:r>
    </w:p>
    <w:p w:rsidR="00584250" w:rsidRDefault="00331ED6" w:rsidP="00331ED6">
      <w:pPr>
        <w:spacing w:after="240" w:line="360" w:lineRule="auto"/>
      </w:pPr>
      <w:r w:rsidRPr="00331ED6">
        <w:t>Количество зданий нежилого типа, введенных в действие в РФ в 2007 – 2011 гг. колеблется в пределах от 14,8 до 1</w:t>
      </w:r>
      <w:r>
        <w:t>8</w:t>
      </w:r>
      <w:r w:rsidRPr="00331ED6">
        <w:t>,</w:t>
      </w:r>
      <w:r>
        <w:t>3</w:t>
      </w:r>
      <w:r w:rsidRPr="00331ED6">
        <w:t xml:space="preserve"> тыс. Наибольшие темпы роста по количеству построенных зданий приходятся на </w:t>
      </w:r>
      <w:r>
        <w:t>коммерческие</w:t>
      </w:r>
      <w:r w:rsidRPr="00331ED6">
        <w:t xml:space="preserve"> и сельскохозяйственные здания.</w:t>
      </w:r>
    </w:p>
    <w:p w:rsidR="00331ED6" w:rsidRDefault="00331ED6" w:rsidP="00AD0AFC">
      <w:pPr>
        <w:pStyle w:val="af8"/>
      </w:pPr>
      <w:bookmarkStart w:id="70" w:name="_Toc357517803"/>
      <w:r>
        <w:t xml:space="preserve">Таблица </w:t>
      </w:r>
      <w:r w:rsidR="00D653FA">
        <w:fldChar w:fldCharType="begin"/>
      </w:r>
      <w:r w:rsidR="00D653FA">
        <w:instrText xml:space="preserve"> SEQ Таблица \* ARABIC </w:instrText>
      </w:r>
      <w:r w:rsidR="00D653FA">
        <w:fldChar w:fldCharType="separate"/>
      </w:r>
      <w:r w:rsidR="00606DCA">
        <w:rPr>
          <w:noProof/>
        </w:rPr>
        <w:t>4</w:t>
      </w:r>
      <w:r w:rsidR="00D653FA">
        <w:rPr>
          <w:noProof/>
        </w:rPr>
        <w:fldChar w:fldCharType="end"/>
      </w:r>
      <w:r>
        <w:t xml:space="preserve">. </w:t>
      </w:r>
      <w:r w:rsidRPr="00CB797C">
        <w:t xml:space="preserve">Ввод в действие нежилых зданий по типам в </w:t>
      </w:r>
      <w:r>
        <w:t>РФ в 2008 - 2012 гг.</w:t>
      </w:r>
      <w:bookmarkEnd w:id="70"/>
    </w:p>
    <w:tbl>
      <w:tblPr>
        <w:tblW w:w="9003" w:type="dxa"/>
        <w:tblLook w:val="04A0" w:firstRow="1" w:lastRow="0" w:firstColumn="1" w:lastColumn="0" w:noHBand="0" w:noVBand="1"/>
      </w:tblPr>
      <w:tblGrid>
        <w:gridCol w:w="3493"/>
        <w:gridCol w:w="1102"/>
        <w:gridCol w:w="1102"/>
        <w:gridCol w:w="1102"/>
        <w:gridCol w:w="1102"/>
        <w:gridCol w:w="1102"/>
      </w:tblGrid>
      <w:tr w:rsidR="00331ED6" w:rsidRPr="00331ED6" w:rsidTr="00331ED6">
        <w:trPr>
          <w:trHeight w:val="258"/>
        </w:trPr>
        <w:tc>
          <w:tcPr>
            <w:tcW w:w="3493" w:type="dxa"/>
            <w:tcBorders>
              <w:top w:val="single" w:sz="4" w:space="0" w:color="auto"/>
              <w:left w:val="single" w:sz="4" w:space="0" w:color="auto"/>
              <w:bottom w:val="single" w:sz="4" w:space="0" w:color="auto"/>
              <w:right w:val="single" w:sz="4" w:space="0" w:color="auto"/>
            </w:tcBorders>
            <w:shd w:val="clear" w:color="000000" w:fill="0070C0"/>
            <w:vAlign w:val="center"/>
            <w:hideMark/>
          </w:tcPr>
          <w:p w:rsidR="00331ED6" w:rsidRPr="00331ED6" w:rsidRDefault="00331ED6" w:rsidP="00331ED6">
            <w:pPr>
              <w:ind w:firstLine="0"/>
              <w:jc w:val="center"/>
              <w:rPr>
                <w:rFonts w:eastAsia="Times New Roman"/>
                <w:b/>
                <w:bCs/>
                <w:color w:val="FFFFFF"/>
                <w:sz w:val="20"/>
                <w:szCs w:val="20"/>
                <w:lang w:eastAsia="ru-RU"/>
              </w:rPr>
            </w:pPr>
            <w:r w:rsidRPr="00331ED6">
              <w:rPr>
                <w:rFonts w:eastAsia="Times New Roman"/>
                <w:b/>
                <w:bCs/>
                <w:color w:val="FFFFFF"/>
                <w:sz w:val="20"/>
                <w:szCs w:val="20"/>
                <w:lang w:eastAsia="ru-RU"/>
              </w:rPr>
              <w:t>Показатель</w:t>
            </w:r>
          </w:p>
        </w:tc>
        <w:tc>
          <w:tcPr>
            <w:tcW w:w="1102" w:type="dxa"/>
            <w:tcBorders>
              <w:top w:val="single" w:sz="4" w:space="0" w:color="auto"/>
              <w:left w:val="nil"/>
              <w:bottom w:val="single" w:sz="4" w:space="0" w:color="auto"/>
              <w:right w:val="single" w:sz="4" w:space="0" w:color="auto"/>
            </w:tcBorders>
            <w:shd w:val="clear" w:color="000000" w:fill="0070C0"/>
            <w:vAlign w:val="center"/>
            <w:hideMark/>
          </w:tcPr>
          <w:p w:rsidR="00331ED6" w:rsidRPr="00331ED6" w:rsidRDefault="00331ED6" w:rsidP="00331ED6">
            <w:pPr>
              <w:ind w:firstLine="0"/>
              <w:jc w:val="center"/>
              <w:rPr>
                <w:rFonts w:eastAsia="Times New Roman"/>
                <w:b/>
                <w:bCs/>
                <w:color w:val="FFFFFF"/>
                <w:sz w:val="20"/>
                <w:szCs w:val="20"/>
                <w:lang w:eastAsia="ru-RU"/>
              </w:rPr>
            </w:pPr>
            <w:r w:rsidRPr="00331ED6">
              <w:rPr>
                <w:rFonts w:eastAsia="Times New Roman"/>
                <w:b/>
                <w:bCs/>
                <w:color w:val="FFFFFF"/>
                <w:sz w:val="20"/>
                <w:szCs w:val="20"/>
                <w:lang w:eastAsia="ru-RU"/>
              </w:rPr>
              <w:t>2008</w:t>
            </w:r>
          </w:p>
        </w:tc>
        <w:tc>
          <w:tcPr>
            <w:tcW w:w="1102" w:type="dxa"/>
            <w:tcBorders>
              <w:top w:val="single" w:sz="4" w:space="0" w:color="auto"/>
              <w:left w:val="nil"/>
              <w:bottom w:val="single" w:sz="4" w:space="0" w:color="auto"/>
              <w:right w:val="single" w:sz="4" w:space="0" w:color="auto"/>
            </w:tcBorders>
            <w:shd w:val="clear" w:color="000000" w:fill="0070C0"/>
            <w:vAlign w:val="center"/>
            <w:hideMark/>
          </w:tcPr>
          <w:p w:rsidR="00331ED6" w:rsidRPr="00331ED6" w:rsidRDefault="00331ED6" w:rsidP="00331ED6">
            <w:pPr>
              <w:ind w:firstLine="0"/>
              <w:jc w:val="center"/>
              <w:rPr>
                <w:rFonts w:eastAsia="Times New Roman"/>
                <w:b/>
                <w:bCs/>
                <w:color w:val="FFFFFF"/>
                <w:sz w:val="20"/>
                <w:szCs w:val="20"/>
                <w:lang w:eastAsia="ru-RU"/>
              </w:rPr>
            </w:pPr>
            <w:r w:rsidRPr="00331ED6">
              <w:rPr>
                <w:rFonts w:eastAsia="Times New Roman"/>
                <w:b/>
                <w:bCs/>
                <w:color w:val="FFFFFF"/>
                <w:sz w:val="20"/>
                <w:szCs w:val="20"/>
                <w:lang w:eastAsia="ru-RU"/>
              </w:rPr>
              <w:t>2009</w:t>
            </w:r>
          </w:p>
        </w:tc>
        <w:tc>
          <w:tcPr>
            <w:tcW w:w="1102" w:type="dxa"/>
            <w:tcBorders>
              <w:top w:val="single" w:sz="4" w:space="0" w:color="auto"/>
              <w:left w:val="nil"/>
              <w:bottom w:val="single" w:sz="4" w:space="0" w:color="auto"/>
              <w:right w:val="single" w:sz="4" w:space="0" w:color="auto"/>
            </w:tcBorders>
            <w:shd w:val="clear" w:color="000000" w:fill="0070C0"/>
            <w:vAlign w:val="center"/>
            <w:hideMark/>
          </w:tcPr>
          <w:p w:rsidR="00331ED6" w:rsidRPr="00331ED6" w:rsidRDefault="00331ED6" w:rsidP="00331ED6">
            <w:pPr>
              <w:ind w:firstLine="0"/>
              <w:jc w:val="center"/>
              <w:rPr>
                <w:rFonts w:eastAsia="Times New Roman"/>
                <w:b/>
                <w:bCs/>
                <w:color w:val="FFFFFF"/>
                <w:sz w:val="20"/>
                <w:szCs w:val="20"/>
                <w:lang w:eastAsia="ru-RU"/>
              </w:rPr>
            </w:pPr>
            <w:r w:rsidRPr="00331ED6">
              <w:rPr>
                <w:rFonts w:eastAsia="Times New Roman"/>
                <w:b/>
                <w:bCs/>
                <w:color w:val="FFFFFF"/>
                <w:sz w:val="20"/>
                <w:szCs w:val="20"/>
                <w:lang w:eastAsia="ru-RU"/>
              </w:rPr>
              <w:t>2010</w:t>
            </w:r>
          </w:p>
        </w:tc>
        <w:tc>
          <w:tcPr>
            <w:tcW w:w="1102" w:type="dxa"/>
            <w:tcBorders>
              <w:top w:val="single" w:sz="4" w:space="0" w:color="auto"/>
              <w:left w:val="nil"/>
              <w:bottom w:val="single" w:sz="4" w:space="0" w:color="auto"/>
              <w:right w:val="single" w:sz="4" w:space="0" w:color="auto"/>
            </w:tcBorders>
            <w:shd w:val="clear" w:color="000000" w:fill="0070C0"/>
            <w:vAlign w:val="center"/>
            <w:hideMark/>
          </w:tcPr>
          <w:p w:rsidR="00331ED6" w:rsidRPr="00331ED6" w:rsidRDefault="00331ED6" w:rsidP="00331ED6">
            <w:pPr>
              <w:ind w:firstLine="0"/>
              <w:jc w:val="center"/>
              <w:rPr>
                <w:rFonts w:eastAsia="Times New Roman"/>
                <w:b/>
                <w:bCs/>
                <w:color w:val="FFFFFF"/>
                <w:sz w:val="20"/>
                <w:szCs w:val="20"/>
                <w:lang w:eastAsia="ru-RU"/>
              </w:rPr>
            </w:pPr>
            <w:r w:rsidRPr="00331ED6">
              <w:rPr>
                <w:rFonts w:eastAsia="Times New Roman"/>
                <w:b/>
                <w:bCs/>
                <w:color w:val="FFFFFF"/>
                <w:sz w:val="20"/>
                <w:szCs w:val="20"/>
                <w:lang w:eastAsia="ru-RU"/>
              </w:rPr>
              <w:t>2011</w:t>
            </w:r>
          </w:p>
        </w:tc>
        <w:tc>
          <w:tcPr>
            <w:tcW w:w="1102" w:type="dxa"/>
            <w:tcBorders>
              <w:top w:val="single" w:sz="4" w:space="0" w:color="auto"/>
              <w:left w:val="nil"/>
              <w:bottom w:val="single" w:sz="4" w:space="0" w:color="auto"/>
              <w:right w:val="single" w:sz="4" w:space="0" w:color="auto"/>
            </w:tcBorders>
            <w:shd w:val="clear" w:color="000000" w:fill="0070C0"/>
            <w:vAlign w:val="center"/>
            <w:hideMark/>
          </w:tcPr>
          <w:p w:rsidR="00331ED6" w:rsidRPr="00331ED6" w:rsidRDefault="00331ED6" w:rsidP="00331ED6">
            <w:pPr>
              <w:ind w:firstLine="0"/>
              <w:jc w:val="center"/>
              <w:rPr>
                <w:rFonts w:eastAsia="Times New Roman"/>
                <w:b/>
                <w:bCs/>
                <w:color w:val="FFFFFF"/>
                <w:sz w:val="20"/>
                <w:szCs w:val="20"/>
                <w:lang w:eastAsia="ru-RU"/>
              </w:rPr>
            </w:pPr>
            <w:r w:rsidRPr="00331ED6">
              <w:rPr>
                <w:rFonts w:eastAsia="Times New Roman"/>
                <w:b/>
                <w:bCs/>
                <w:color w:val="FFFFFF"/>
                <w:sz w:val="20"/>
                <w:szCs w:val="20"/>
                <w:lang w:eastAsia="ru-RU"/>
              </w:rPr>
              <w:t>2012</w:t>
            </w:r>
          </w:p>
        </w:tc>
      </w:tr>
      <w:tr w:rsidR="00331ED6" w:rsidRPr="00331ED6" w:rsidTr="00331ED6">
        <w:trPr>
          <w:trHeight w:val="438"/>
        </w:trPr>
        <w:tc>
          <w:tcPr>
            <w:tcW w:w="3493" w:type="dxa"/>
            <w:tcBorders>
              <w:top w:val="nil"/>
              <w:left w:val="single" w:sz="4" w:space="0" w:color="auto"/>
              <w:bottom w:val="single" w:sz="4" w:space="0" w:color="auto"/>
              <w:right w:val="single" w:sz="4" w:space="0" w:color="auto"/>
            </w:tcBorders>
            <w:shd w:val="clear" w:color="auto" w:fill="auto"/>
            <w:vAlign w:val="bottom"/>
            <w:hideMark/>
          </w:tcPr>
          <w:p w:rsidR="00331ED6" w:rsidRPr="00331ED6" w:rsidRDefault="00331ED6" w:rsidP="00331ED6">
            <w:pPr>
              <w:ind w:firstLine="0"/>
              <w:jc w:val="left"/>
              <w:rPr>
                <w:rFonts w:eastAsia="Times New Roman"/>
                <w:sz w:val="20"/>
                <w:szCs w:val="20"/>
                <w:lang w:eastAsia="ru-RU"/>
              </w:rPr>
            </w:pPr>
            <w:r w:rsidRPr="00331ED6">
              <w:rPr>
                <w:rFonts w:eastAsia="Times New Roman"/>
                <w:sz w:val="20"/>
                <w:szCs w:val="20"/>
                <w:lang w:eastAsia="ru-RU"/>
              </w:rPr>
              <w:t>Количество введенных зданий нежилого назначения - всего, тыс.</w:t>
            </w:r>
          </w:p>
        </w:tc>
        <w:tc>
          <w:tcPr>
            <w:tcW w:w="1102" w:type="dxa"/>
            <w:tcBorders>
              <w:top w:val="nil"/>
              <w:left w:val="nil"/>
              <w:bottom w:val="single" w:sz="4" w:space="0" w:color="auto"/>
              <w:right w:val="single" w:sz="4" w:space="0" w:color="auto"/>
            </w:tcBorders>
            <w:shd w:val="clear" w:color="auto" w:fill="auto"/>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15.7</w:t>
            </w:r>
          </w:p>
        </w:tc>
        <w:tc>
          <w:tcPr>
            <w:tcW w:w="1102" w:type="dxa"/>
            <w:tcBorders>
              <w:top w:val="nil"/>
              <w:left w:val="nil"/>
              <w:bottom w:val="single" w:sz="4" w:space="0" w:color="auto"/>
              <w:right w:val="single" w:sz="4" w:space="0" w:color="auto"/>
            </w:tcBorders>
            <w:shd w:val="clear" w:color="auto" w:fill="auto"/>
            <w:noWrap/>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16.1</w:t>
            </w:r>
          </w:p>
        </w:tc>
        <w:tc>
          <w:tcPr>
            <w:tcW w:w="1102" w:type="dxa"/>
            <w:tcBorders>
              <w:top w:val="nil"/>
              <w:left w:val="nil"/>
              <w:bottom w:val="single" w:sz="4" w:space="0" w:color="auto"/>
              <w:right w:val="single" w:sz="4" w:space="0" w:color="auto"/>
            </w:tcBorders>
            <w:shd w:val="clear" w:color="auto" w:fill="auto"/>
            <w:noWrap/>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14.8</w:t>
            </w:r>
          </w:p>
        </w:tc>
        <w:tc>
          <w:tcPr>
            <w:tcW w:w="1102" w:type="dxa"/>
            <w:tcBorders>
              <w:top w:val="nil"/>
              <w:left w:val="nil"/>
              <w:bottom w:val="single" w:sz="4" w:space="0" w:color="auto"/>
              <w:right w:val="single" w:sz="4" w:space="0" w:color="auto"/>
            </w:tcBorders>
            <w:shd w:val="clear" w:color="auto" w:fill="auto"/>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15.9</w:t>
            </w:r>
          </w:p>
        </w:tc>
        <w:tc>
          <w:tcPr>
            <w:tcW w:w="1102" w:type="dxa"/>
            <w:tcBorders>
              <w:top w:val="nil"/>
              <w:left w:val="nil"/>
              <w:bottom w:val="single" w:sz="4" w:space="0" w:color="auto"/>
              <w:right w:val="single" w:sz="4" w:space="0" w:color="auto"/>
            </w:tcBorders>
            <w:shd w:val="clear" w:color="auto" w:fill="auto"/>
            <w:noWrap/>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18.3</w:t>
            </w:r>
          </w:p>
        </w:tc>
      </w:tr>
      <w:tr w:rsidR="00331ED6" w:rsidRPr="00331ED6" w:rsidTr="00331ED6">
        <w:trPr>
          <w:trHeight w:val="219"/>
        </w:trPr>
        <w:tc>
          <w:tcPr>
            <w:tcW w:w="3493" w:type="dxa"/>
            <w:tcBorders>
              <w:top w:val="nil"/>
              <w:left w:val="single" w:sz="4" w:space="0" w:color="auto"/>
              <w:bottom w:val="single" w:sz="4" w:space="0" w:color="auto"/>
              <w:right w:val="single" w:sz="4" w:space="0" w:color="auto"/>
            </w:tcBorders>
            <w:shd w:val="clear" w:color="auto" w:fill="auto"/>
            <w:vAlign w:val="bottom"/>
            <w:hideMark/>
          </w:tcPr>
          <w:p w:rsidR="00331ED6" w:rsidRPr="00331ED6" w:rsidRDefault="00331ED6" w:rsidP="00331ED6">
            <w:pPr>
              <w:ind w:firstLine="0"/>
              <w:jc w:val="left"/>
              <w:rPr>
                <w:rFonts w:eastAsia="Times New Roman"/>
                <w:sz w:val="20"/>
                <w:szCs w:val="20"/>
                <w:lang w:eastAsia="ru-RU"/>
              </w:rPr>
            </w:pPr>
            <w:r w:rsidRPr="00331ED6">
              <w:rPr>
                <w:rFonts w:eastAsia="Times New Roman"/>
                <w:sz w:val="20"/>
                <w:szCs w:val="20"/>
                <w:lang w:eastAsia="ru-RU"/>
              </w:rPr>
              <w:t>         из них:</w:t>
            </w:r>
          </w:p>
        </w:tc>
        <w:tc>
          <w:tcPr>
            <w:tcW w:w="1102" w:type="dxa"/>
            <w:tcBorders>
              <w:top w:val="nil"/>
              <w:left w:val="nil"/>
              <w:bottom w:val="single" w:sz="4" w:space="0" w:color="auto"/>
              <w:right w:val="single" w:sz="4" w:space="0" w:color="auto"/>
            </w:tcBorders>
            <w:shd w:val="clear" w:color="auto" w:fill="auto"/>
            <w:vAlign w:val="bottom"/>
            <w:hideMark/>
          </w:tcPr>
          <w:p w:rsidR="00331ED6" w:rsidRPr="00331ED6" w:rsidRDefault="00331ED6" w:rsidP="00331ED6">
            <w:pPr>
              <w:ind w:firstLine="0"/>
              <w:jc w:val="left"/>
              <w:rPr>
                <w:rFonts w:eastAsia="Times New Roman"/>
                <w:sz w:val="20"/>
                <w:szCs w:val="20"/>
                <w:lang w:eastAsia="ru-RU"/>
              </w:rPr>
            </w:pPr>
            <w:r w:rsidRPr="00331ED6">
              <w:rPr>
                <w:rFonts w:eastAsia="Times New Roman"/>
                <w:sz w:val="20"/>
                <w:szCs w:val="20"/>
                <w:lang w:eastAsia="ru-RU"/>
              </w:rPr>
              <w:t> </w:t>
            </w:r>
          </w:p>
        </w:tc>
        <w:tc>
          <w:tcPr>
            <w:tcW w:w="1102" w:type="dxa"/>
            <w:tcBorders>
              <w:top w:val="nil"/>
              <w:left w:val="nil"/>
              <w:bottom w:val="single" w:sz="4" w:space="0" w:color="auto"/>
              <w:right w:val="single" w:sz="4" w:space="0" w:color="auto"/>
            </w:tcBorders>
            <w:shd w:val="clear" w:color="auto" w:fill="auto"/>
            <w:noWrap/>
            <w:vAlign w:val="bottom"/>
            <w:hideMark/>
          </w:tcPr>
          <w:p w:rsidR="00331ED6" w:rsidRPr="00331ED6" w:rsidRDefault="00331ED6" w:rsidP="00331ED6">
            <w:pPr>
              <w:ind w:firstLine="0"/>
              <w:jc w:val="left"/>
              <w:rPr>
                <w:rFonts w:eastAsia="Times New Roman"/>
                <w:sz w:val="20"/>
                <w:szCs w:val="20"/>
                <w:lang w:eastAsia="ru-RU"/>
              </w:rPr>
            </w:pPr>
            <w:r w:rsidRPr="00331ED6">
              <w:rPr>
                <w:rFonts w:eastAsia="Times New Roman"/>
                <w:sz w:val="20"/>
                <w:szCs w:val="20"/>
                <w:lang w:eastAsia="ru-RU"/>
              </w:rPr>
              <w:t> </w:t>
            </w:r>
          </w:p>
        </w:tc>
        <w:tc>
          <w:tcPr>
            <w:tcW w:w="1102" w:type="dxa"/>
            <w:tcBorders>
              <w:top w:val="nil"/>
              <w:left w:val="nil"/>
              <w:bottom w:val="single" w:sz="4" w:space="0" w:color="auto"/>
              <w:right w:val="single" w:sz="4" w:space="0" w:color="auto"/>
            </w:tcBorders>
            <w:shd w:val="clear" w:color="auto" w:fill="auto"/>
            <w:noWrap/>
            <w:vAlign w:val="bottom"/>
            <w:hideMark/>
          </w:tcPr>
          <w:p w:rsidR="00331ED6" w:rsidRPr="00331ED6" w:rsidRDefault="00331ED6" w:rsidP="00331ED6">
            <w:pPr>
              <w:ind w:firstLine="0"/>
              <w:jc w:val="left"/>
              <w:rPr>
                <w:rFonts w:eastAsia="Times New Roman"/>
                <w:sz w:val="20"/>
                <w:szCs w:val="20"/>
                <w:lang w:eastAsia="ru-RU"/>
              </w:rPr>
            </w:pPr>
            <w:r w:rsidRPr="00331ED6">
              <w:rPr>
                <w:rFonts w:eastAsia="Times New Roman"/>
                <w:sz w:val="20"/>
                <w:szCs w:val="20"/>
                <w:lang w:eastAsia="ru-RU"/>
              </w:rPr>
              <w:t> </w:t>
            </w:r>
          </w:p>
        </w:tc>
        <w:tc>
          <w:tcPr>
            <w:tcW w:w="1102" w:type="dxa"/>
            <w:tcBorders>
              <w:top w:val="nil"/>
              <w:left w:val="nil"/>
              <w:bottom w:val="single" w:sz="4" w:space="0" w:color="auto"/>
              <w:right w:val="single" w:sz="4" w:space="0" w:color="auto"/>
            </w:tcBorders>
            <w:shd w:val="clear" w:color="auto" w:fill="auto"/>
            <w:noWrap/>
            <w:vAlign w:val="bottom"/>
            <w:hideMark/>
          </w:tcPr>
          <w:p w:rsidR="00331ED6" w:rsidRPr="00331ED6" w:rsidRDefault="00331ED6" w:rsidP="00331ED6">
            <w:pPr>
              <w:ind w:firstLine="0"/>
              <w:jc w:val="left"/>
              <w:rPr>
                <w:rFonts w:eastAsia="Times New Roman"/>
                <w:sz w:val="20"/>
                <w:szCs w:val="20"/>
                <w:lang w:eastAsia="ru-RU"/>
              </w:rPr>
            </w:pPr>
            <w:r w:rsidRPr="00331ED6">
              <w:rPr>
                <w:rFonts w:eastAsia="Times New Roman"/>
                <w:sz w:val="20"/>
                <w:szCs w:val="20"/>
                <w:lang w:eastAsia="ru-RU"/>
              </w:rPr>
              <w:t> </w:t>
            </w:r>
          </w:p>
        </w:tc>
        <w:tc>
          <w:tcPr>
            <w:tcW w:w="1102" w:type="dxa"/>
            <w:tcBorders>
              <w:top w:val="nil"/>
              <w:left w:val="nil"/>
              <w:bottom w:val="single" w:sz="4" w:space="0" w:color="auto"/>
              <w:right w:val="single" w:sz="4" w:space="0" w:color="auto"/>
            </w:tcBorders>
            <w:shd w:val="clear" w:color="auto" w:fill="auto"/>
            <w:noWrap/>
            <w:vAlign w:val="bottom"/>
            <w:hideMark/>
          </w:tcPr>
          <w:p w:rsidR="00331ED6" w:rsidRPr="00331ED6" w:rsidRDefault="00331ED6" w:rsidP="00331ED6">
            <w:pPr>
              <w:ind w:firstLine="0"/>
              <w:jc w:val="left"/>
              <w:rPr>
                <w:rFonts w:eastAsia="Times New Roman"/>
                <w:sz w:val="20"/>
                <w:szCs w:val="20"/>
                <w:lang w:eastAsia="ru-RU"/>
              </w:rPr>
            </w:pPr>
            <w:r w:rsidRPr="00331ED6">
              <w:rPr>
                <w:rFonts w:eastAsia="Times New Roman"/>
                <w:sz w:val="20"/>
                <w:szCs w:val="20"/>
                <w:lang w:eastAsia="ru-RU"/>
              </w:rPr>
              <w:t> </w:t>
            </w:r>
          </w:p>
        </w:tc>
      </w:tr>
      <w:tr w:rsidR="00331ED6" w:rsidRPr="00331ED6" w:rsidTr="00331ED6">
        <w:trPr>
          <w:trHeight w:val="219"/>
        </w:trPr>
        <w:tc>
          <w:tcPr>
            <w:tcW w:w="3493" w:type="dxa"/>
            <w:tcBorders>
              <w:top w:val="nil"/>
              <w:left w:val="single" w:sz="4" w:space="0" w:color="auto"/>
              <w:bottom w:val="single" w:sz="4" w:space="0" w:color="auto"/>
              <w:right w:val="single" w:sz="4" w:space="0" w:color="auto"/>
            </w:tcBorders>
            <w:shd w:val="clear" w:color="auto" w:fill="auto"/>
            <w:vAlign w:val="bottom"/>
            <w:hideMark/>
          </w:tcPr>
          <w:p w:rsidR="00331ED6" w:rsidRPr="00331ED6" w:rsidRDefault="00331ED6" w:rsidP="00331ED6">
            <w:pPr>
              <w:ind w:firstLine="0"/>
              <w:jc w:val="left"/>
              <w:rPr>
                <w:rFonts w:eastAsia="Times New Roman"/>
                <w:sz w:val="20"/>
                <w:szCs w:val="20"/>
                <w:lang w:eastAsia="ru-RU"/>
              </w:rPr>
            </w:pPr>
            <w:r w:rsidRPr="00331ED6">
              <w:rPr>
                <w:rFonts w:eastAsia="Times New Roman"/>
                <w:sz w:val="20"/>
                <w:szCs w:val="20"/>
                <w:lang w:eastAsia="ru-RU"/>
              </w:rPr>
              <w:t xml:space="preserve"> промышленные</w:t>
            </w:r>
          </w:p>
        </w:tc>
        <w:tc>
          <w:tcPr>
            <w:tcW w:w="1102" w:type="dxa"/>
            <w:tcBorders>
              <w:top w:val="nil"/>
              <w:left w:val="nil"/>
              <w:bottom w:val="single" w:sz="4" w:space="0" w:color="auto"/>
              <w:right w:val="single" w:sz="4" w:space="0" w:color="auto"/>
            </w:tcBorders>
            <w:shd w:val="clear" w:color="auto" w:fill="auto"/>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3.0</w:t>
            </w:r>
          </w:p>
        </w:tc>
        <w:tc>
          <w:tcPr>
            <w:tcW w:w="1102" w:type="dxa"/>
            <w:tcBorders>
              <w:top w:val="nil"/>
              <w:left w:val="nil"/>
              <w:bottom w:val="single" w:sz="4" w:space="0" w:color="auto"/>
              <w:right w:val="single" w:sz="4" w:space="0" w:color="auto"/>
            </w:tcBorders>
            <w:shd w:val="clear" w:color="auto" w:fill="auto"/>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3.1</w:t>
            </w:r>
          </w:p>
        </w:tc>
        <w:tc>
          <w:tcPr>
            <w:tcW w:w="1102" w:type="dxa"/>
            <w:tcBorders>
              <w:top w:val="nil"/>
              <w:left w:val="nil"/>
              <w:bottom w:val="single" w:sz="4" w:space="0" w:color="auto"/>
              <w:right w:val="single" w:sz="4" w:space="0" w:color="auto"/>
            </w:tcBorders>
            <w:shd w:val="clear" w:color="auto" w:fill="auto"/>
            <w:noWrap/>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2.7</w:t>
            </w:r>
          </w:p>
        </w:tc>
        <w:tc>
          <w:tcPr>
            <w:tcW w:w="1102" w:type="dxa"/>
            <w:tcBorders>
              <w:top w:val="nil"/>
              <w:left w:val="nil"/>
              <w:bottom w:val="single" w:sz="4" w:space="0" w:color="auto"/>
              <w:right w:val="single" w:sz="4" w:space="0" w:color="auto"/>
            </w:tcBorders>
            <w:shd w:val="clear" w:color="auto" w:fill="auto"/>
            <w:noWrap/>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2.7</w:t>
            </w:r>
          </w:p>
        </w:tc>
        <w:tc>
          <w:tcPr>
            <w:tcW w:w="1102" w:type="dxa"/>
            <w:tcBorders>
              <w:top w:val="nil"/>
              <w:left w:val="nil"/>
              <w:bottom w:val="single" w:sz="4" w:space="0" w:color="auto"/>
              <w:right w:val="single" w:sz="4" w:space="0" w:color="auto"/>
            </w:tcBorders>
            <w:shd w:val="clear" w:color="auto" w:fill="auto"/>
            <w:noWrap/>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3.1</w:t>
            </w:r>
          </w:p>
        </w:tc>
      </w:tr>
      <w:tr w:rsidR="00331ED6" w:rsidRPr="00331ED6" w:rsidTr="00331ED6">
        <w:trPr>
          <w:trHeight w:val="219"/>
        </w:trPr>
        <w:tc>
          <w:tcPr>
            <w:tcW w:w="3493" w:type="dxa"/>
            <w:tcBorders>
              <w:top w:val="nil"/>
              <w:left w:val="single" w:sz="4" w:space="0" w:color="auto"/>
              <w:bottom w:val="single" w:sz="4" w:space="0" w:color="auto"/>
              <w:right w:val="single" w:sz="4" w:space="0" w:color="auto"/>
            </w:tcBorders>
            <w:shd w:val="clear" w:color="auto" w:fill="auto"/>
            <w:vAlign w:val="bottom"/>
            <w:hideMark/>
          </w:tcPr>
          <w:p w:rsidR="00331ED6" w:rsidRPr="00331ED6" w:rsidRDefault="00331ED6" w:rsidP="00331ED6">
            <w:pPr>
              <w:ind w:firstLine="0"/>
              <w:jc w:val="left"/>
              <w:rPr>
                <w:rFonts w:eastAsia="Times New Roman"/>
                <w:sz w:val="20"/>
                <w:szCs w:val="20"/>
                <w:lang w:eastAsia="ru-RU"/>
              </w:rPr>
            </w:pPr>
            <w:r w:rsidRPr="00331ED6">
              <w:rPr>
                <w:rFonts w:eastAsia="Times New Roman"/>
                <w:sz w:val="20"/>
                <w:szCs w:val="20"/>
                <w:lang w:eastAsia="ru-RU"/>
              </w:rPr>
              <w:t xml:space="preserve"> сельскохозяйственные</w:t>
            </w:r>
          </w:p>
        </w:tc>
        <w:tc>
          <w:tcPr>
            <w:tcW w:w="1102" w:type="dxa"/>
            <w:tcBorders>
              <w:top w:val="nil"/>
              <w:left w:val="nil"/>
              <w:bottom w:val="single" w:sz="4" w:space="0" w:color="auto"/>
              <w:right w:val="single" w:sz="4" w:space="0" w:color="auto"/>
            </w:tcBorders>
            <w:shd w:val="clear" w:color="auto" w:fill="auto"/>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1.9</w:t>
            </w:r>
          </w:p>
        </w:tc>
        <w:tc>
          <w:tcPr>
            <w:tcW w:w="1102" w:type="dxa"/>
            <w:tcBorders>
              <w:top w:val="nil"/>
              <w:left w:val="nil"/>
              <w:bottom w:val="single" w:sz="4" w:space="0" w:color="auto"/>
              <w:right w:val="single" w:sz="4" w:space="0" w:color="auto"/>
            </w:tcBorders>
            <w:shd w:val="clear" w:color="auto" w:fill="auto"/>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2.2</w:t>
            </w:r>
          </w:p>
        </w:tc>
        <w:tc>
          <w:tcPr>
            <w:tcW w:w="1102" w:type="dxa"/>
            <w:tcBorders>
              <w:top w:val="nil"/>
              <w:left w:val="nil"/>
              <w:bottom w:val="single" w:sz="4" w:space="0" w:color="auto"/>
              <w:right w:val="single" w:sz="4" w:space="0" w:color="auto"/>
            </w:tcBorders>
            <w:shd w:val="clear" w:color="auto" w:fill="auto"/>
            <w:noWrap/>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1.8</w:t>
            </w:r>
          </w:p>
        </w:tc>
        <w:tc>
          <w:tcPr>
            <w:tcW w:w="1102" w:type="dxa"/>
            <w:tcBorders>
              <w:top w:val="nil"/>
              <w:left w:val="nil"/>
              <w:bottom w:val="single" w:sz="4" w:space="0" w:color="auto"/>
              <w:right w:val="single" w:sz="4" w:space="0" w:color="auto"/>
            </w:tcBorders>
            <w:shd w:val="clear" w:color="auto" w:fill="auto"/>
            <w:noWrap/>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1.9</w:t>
            </w:r>
          </w:p>
        </w:tc>
        <w:tc>
          <w:tcPr>
            <w:tcW w:w="1102" w:type="dxa"/>
            <w:tcBorders>
              <w:top w:val="nil"/>
              <w:left w:val="nil"/>
              <w:bottom w:val="single" w:sz="4" w:space="0" w:color="auto"/>
              <w:right w:val="single" w:sz="4" w:space="0" w:color="auto"/>
            </w:tcBorders>
            <w:shd w:val="clear" w:color="auto" w:fill="auto"/>
            <w:noWrap/>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2.8</w:t>
            </w:r>
          </w:p>
        </w:tc>
      </w:tr>
      <w:tr w:rsidR="00331ED6" w:rsidRPr="00331ED6" w:rsidTr="00331ED6">
        <w:trPr>
          <w:trHeight w:val="219"/>
        </w:trPr>
        <w:tc>
          <w:tcPr>
            <w:tcW w:w="3493" w:type="dxa"/>
            <w:tcBorders>
              <w:top w:val="nil"/>
              <w:left w:val="single" w:sz="4" w:space="0" w:color="auto"/>
              <w:bottom w:val="single" w:sz="4" w:space="0" w:color="auto"/>
              <w:right w:val="single" w:sz="4" w:space="0" w:color="auto"/>
            </w:tcBorders>
            <w:shd w:val="clear" w:color="auto" w:fill="auto"/>
            <w:vAlign w:val="bottom"/>
            <w:hideMark/>
          </w:tcPr>
          <w:p w:rsidR="00331ED6" w:rsidRPr="00331ED6" w:rsidRDefault="00331ED6" w:rsidP="00331ED6">
            <w:pPr>
              <w:ind w:firstLine="0"/>
              <w:jc w:val="left"/>
              <w:rPr>
                <w:rFonts w:eastAsia="Times New Roman"/>
                <w:sz w:val="20"/>
                <w:szCs w:val="20"/>
                <w:lang w:eastAsia="ru-RU"/>
              </w:rPr>
            </w:pPr>
            <w:r w:rsidRPr="00331ED6">
              <w:rPr>
                <w:rFonts w:eastAsia="Times New Roman"/>
                <w:sz w:val="20"/>
                <w:szCs w:val="20"/>
                <w:lang w:eastAsia="ru-RU"/>
              </w:rPr>
              <w:t xml:space="preserve"> коммерческие</w:t>
            </w:r>
          </w:p>
        </w:tc>
        <w:tc>
          <w:tcPr>
            <w:tcW w:w="1102" w:type="dxa"/>
            <w:tcBorders>
              <w:top w:val="nil"/>
              <w:left w:val="nil"/>
              <w:bottom w:val="single" w:sz="4" w:space="0" w:color="auto"/>
              <w:right w:val="single" w:sz="4" w:space="0" w:color="auto"/>
            </w:tcBorders>
            <w:shd w:val="clear" w:color="auto" w:fill="auto"/>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5.5</w:t>
            </w:r>
          </w:p>
        </w:tc>
        <w:tc>
          <w:tcPr>
            <w:tcW w:w="1102" w:type="dxa"/>
            <w:tcBorders>
              <w:top w:val="nil"/>
              <w:left w:val="nil"/>
              <w:bottom w:val="single" w:sz="4" w:space="0" w:color="auto"/>
              <w:right w:val="single" w:sz="4" w:space="0" w:color="auto"/>
            </w:tcBorders>
            <w:shd w:val="clear" w:color="auto" w:fill="auto"/>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4.5</w:t>
            </w:r>
          </w:p>
        </w:tc>
        <w:tc>
          <w:tcPr>
            <w:tcW w:w="1102" w:type="dxa"/>
            <w:tcBorders>
              <w:top w:val="nil"/>
              <w:left w:val="nil"/>
              <w:bottom w:val="single" w:sz="4" w:space="0" w:color="auto"/>
              <w:right w:val="single" w:sz="4" w:space="0" w:color="auto"/>
            </w:tcBorders>
            <w:shd w:val="clear" w:color="auto" w:fill="auto"/>
            <w:noWrap/>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4.4</w:t>
            </w:r>
          </w:p>
        </w:tc>
        <w:tc>
          <w:tcPr>
            <w:tcW w:w="1102" w:type="dxa"/>
            <w:tcBorders>
              <w:top w:val="nil"/>
              <w:left w:val="nil"/>
              <w:bottom w:val="single" w:sz="4" w:space="0" w:color="auto"/>
              <w:right w:val="single" w:sz="4" w:space="0" w:color="auto"/>
            </w:tcBorders>
            <w:shd w:val="clear" w:color="auto" w:fill="auto"/>
            <w:noWrap/>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5.2</w:t>
            </w:r>
          </w:p>
        </w:tc>
        <w:tc>
          <w:tcPr>
            <w:tcW w:w="1102" w:type="dxa"/>
            <w:tcBorders>
              <w:top w:val="nil"/>
              <w:left w:val="nil"/>
              <w:bottom w:val="single" w:sz="4" w:space="0" w:color="auto"/>
              <w:right w:val="single" w:sz="4" w:space="0" w:color="auto"/>
            </w:tcBorders>
            <w:shd w:val="clear" w:color="auto" w:fill="auto"/>
            <w:noWrap/>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6.3</w:t>
            </w:r>
          </w:p>
        </w:tc>
      </w:tr>
      <w:tr w:rsidR="00331ED6" w:rsidRPr="00331ED6" w:rsidTr="00331ED6">
        <w:trPr>
          <w:trHeight w:val="219"/>
        </w:trPr>
        <w:tc>
          <w:tcPr>
            <w:tcW w:w="3493" w:type="dxa"/>
            <w:tcBorders>
              <w:top w:val="nil"/>
              <w:left w:val="single" w:sz="4" w:space="0" w:color="auto"/>
              <w:bottom w:val="single" w:sz="4" w:space="0" w:color="auto"/>
              <w:right w:val="single" w:sz="4" w:space="0" w:color="auto"/>
            </w:tcBorders>
            <w:shd w:val="clear" w:color="auto" w:fill="auto"/>
            <w:vAlign w:val="bottom"/>
            <w:hideMark/>
          </w:tcPr>
          <w:p w:rsidR="00331ED6" w:rsidRPr="00331ED6" w:rsidRDefault="00331ED6" w:rsidP="00331ED6">
            <w:pPr>
              <w:ind w:firstLine="0"/>
              <w:jc w:val="left"/>
              <w:rPr>
                <w:rFonts w:eastAsia="Times New Roman"/>
                <w:sz w:val="20"/>
                <w:szCs w:val="20"/>
                <w:lang w:eastAsia="ru-RU"/>
              </w:rPr>
            </w:pPr>
            <w:r w:rsidRPr="00331ED6">
              <w:rPr>
                <w:rFonts w:eastAsia="Times New Roman"/>
                <w:sz w:val="20"/>
                <w:szCs w:val="20"/>
                <w:lang w:eastAsia="ru-RU"/>
              </w:rPr>
              <w:t xml:space="preserve"> административные</w:t>
            </w:r>
          </w:p>
        </w:tc>
        <w:tc>
          <w:tcPr>
            <w:tcW w:w="1102" w:type="dxa"/>
            <w:tcBorders>
              <w:top w:val="nil"/>
              <w:left w:val="nil"/>
              <w:bottom w:val="single" w:sz="4" w:space="0" w:color="auto"/>
              <w:right w:val="single" w:sz="4" w:space="0" w:color="auto"/>
            </w:tcBorders>
            <w:shd w:val="clear" w:color="auto" w:fill="auto"/>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w:t>
            </w:r>
          </w:p>
        </w:tc>
        <w:tc>
          <w:tcPr>
            <w:tcW w:w="1102" w:type="dxa"/>
            <w:tcBorders>
              <w:top w:val="nil"/>
              <w:left w:val="nil"/>
              <w:bottom w:val="single" w:sz="4" w:space="0" w:color="auto"/>
              <w:right w:val="single" w:sz="4" w:space="0" w:color="auto"/>
            </w:tcBorders>
            <w:shd w:val="clear" w:color="auto" w:fill="auto"/>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0.9</w:t>
            </w:r>
          </w:p>
        </w:tc>
        <w:tc>
          <w:tcPr>
            <w:tcW w:w="1102" w:type="dxa"/>
            <w:tcBorders>
              <w:top w:val="nil"/>
              <w:left w:val="nil"/>
              <w:bottom w:val="single" w:sz="4" w:space="0" w:color="auto"/>
              <w:right w:val="single" w:sz="4" w:space="0" w:color="auto"/>
            </w:tcBorders>
            <w:shd w:val="clear" w:color="auto" w:fill="auto"/>
            <w:noWrap/>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0.8</w:t>
            </w:r>
          </w:p>
        </w:tc>
        <w:tc>
          <w:tcPr>
            <w:tcW w:w="1102" w:type="dxa"/>
            <w:tcBorders>
              <w:top w:val="nil"/>
              <w:left w:val="nil"/>
              <w:bottom w:val="single" w:sz="4" w:space="0" w:color="auto"/>
              <w:right w:val="single" w:sz="4" w:space="0" w:color="auto"/>
            </w:tcBorders>
            <w:shd w:val="clear" w:color="auto" w:fill="auto"/>
            <w:noWrap/>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1.0</w:t>
            </w:r>
          </w:p>
        </w:tc>
        <w:tc>
          <w:tcPr>
            <w:tcW w:w="1102" w:type="dxa"/>
            <w:tcBorders>
              <w:top w:val="nil"/>
              <w:left w:val="nil"/>
              <w:bottom w:val="single" w:sz="4" w:space="0" w:color="auto"/>
              <w:right w:val="single" w:sz="4" w:space="0" w:color="auto"/>
            </w:tcBorders>
            <w:shd w:val="clear" w:color="auto" w:fill="auto"/>
            <w:noWrap/>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1.1</w:t>
            </w:r>
          </w:p>
        </w:tc>
      </w:tr>
      <w:tr w:rsidR="00331ED6" w:rsidRPr="00331ED6" w:rsidTr="00331ED6">
        <w:trPr>
          <w:trHeight w:val="219"/>
        </w:trPr>
        <w:tc>
          <w:tcPr>
            <w:tcW w:w="3493" w:type="dxa"/>
            <w:tcBorders>
              <w:top w:val="nil"/>
              <w:left w:val="single" w:sz="4" w:space="0" w:color="auto"/>
              <w:bottom w:val="single" w:sz="4" w:space="0" w:color="auto"/>
              <w:right w:val="single" w:sz="4" w:space="0" w:color="auto"/>
            </w:tcBorders>
            <w:shd w:val="clear" w:color="auto" w:fill="auto"/>
            <w:vAlign w:val="bottom"/>
            <w:hideMark/>
          </w:tcPr>
          <w:p w:rsidR="00331ED6" w:rsidRPr="00331ED6" w:rsidRDefault="00331ED6" w:rsidP="00331ED6">
            <w:pPr>
              <w:ind w:firstLine="0"/>
              <w:jc w:val="left"/>
              <w:rPr>
                <w:rFonts w:eastAsia="Times New Roman"/>
                <w:sz w:val="20"/>
                <w:szCs w:val="20"/>
                <w:lang w:eastAsia="ru-RU"/>
              </w:rPr>
            </w:pPr>
            <w:r w:rsidRPr="00331ED6">
              <w:rPr>
                <w:rFonts w:eastAsia="Times New Roman"/>
                <w:sz w:val="20"/>
                <w:szCs w:val="20"/>
                <w:lang w:eastAsia="ru-RU"/>
              </w:rPr>
              <w:t xml:space="preserve"> учебные</w:t>
            </w:r>
          </w:p>
        </w:tc>
        <w:tc>
          <w:tcPr>
            <w:tcW w:w="1102" w:type="dxa"/>
            <w:tcBorders>
              <w:top w:val="nil"/>
              <w:left w:val="nil"/>
              <w:bottom w:val="single" w:sz="4" w:space="0" w:color="auto"/>
              <w:right w:val="single" w:sz="4" w:space="0" w:color="auto"/>
            </w:tcBorders>
            <w:shd w:val="clear" w:color="auto" w:fill="auto"/>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0.6</w:t>
            </w:r>
          </w:p>
        </w:tc>
        <w:tc>
          <w:tcPr>
            <w:tcW w:w="1102" w:type="dxa"/>
            <w:tcBorders>
              <w:top w:val="nil"/>
              <w:left w:val="nil"/>
              <w:bottom w:val="single" w:sz="4" w:space="0" w:color="auto"/>
              <w:right w:val="single" w:sz="4" w:space="0" w:color="auto"/>
            </w:tcBorders>
            <w:shd w:val="clear" w:color="auto" w:fill="auto"/>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0.6</w:t>
            </w:r>
          </w:p>
        </w:tc>
        <w:tc>
          <w:tcPr>
            <w:tcW w:w="1102" w:type="dxa"/>
            <w:tcBorders>
              <w:top w:val="nil"/>
              <w:left w:val="nil"/>
              <w:bottom w:val="single" w:sz="4" w:space="0" w:color="auto"/>
              <w:right w:val="single" w:sz="4" w:space="0" w:color="auto"/>
            </w:tcBorders>
            <w:shd w:val="clear" w:color="auto" w:fill="auto"/>
            <w:noWrap/>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0.5</w:t>
            </w:r>
          </w:p>
        </w:tc>
        <w:tc>
          <w:tcPr>
            <w:tcW w:w="1102" w:type="dxa"/>
            <w:tcBorders>
              <w:top w:val="nil"/>
              <w:left w:val="nil"/>
              <w:bottom w:val="single" w:sz="4" w:space="0" w:color="auto"/>
              <w:right w:val="single" w:sz="4" w:space="0" w:color="auto"/>
            </w:tcBorders>
            <w:shd w:val="clear" w:color="auto" w:fill="auto"/>
            <w:noWrap/>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0.7</w:t>
            </w:r>
          </w:p>
        </w:tc>
        <w:tc>
          <w:tcPr>
            <w:tcW w:w="1102" w:type="dxa"/>
            <w:tcBorders>
              <w:top w:val="nil"/>
              <w:left w:val="nil"/>
              <w:bottom w:val="single" w:sz="4" w:space="0" w:color="auto"/>
              <w:right w:val="single" w:sz="4" w:space="0" w:color="auto"/>
            </w:tcBorders>
            <w:shd w:val="clear" w:color="auto" w:fill="auto"/>
            <w:noWrap/>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0.7</w:t>
            </w:r>
          </w:p>
        </w:tc>
      </w:tr>
      <w:tr w:rsidR="00331ED6" w:rsidRPr="00331ED6" w:rsidTr="00331ED6">
        <w:trPr>
          <w:trHeight w:val="219"/>
        </w:trPr>
        <w:tc>
          <w:tcPr>
            <w:tcW w:w="3493" w:type="dxa"/>
            <w:tcBorders>
              <w:top w:val="nil"/>
              <w:left w:val="single" w:sz="4" w:space="0" w:color="auto"/>
              <w:bottom w:val="single" w:sz="4" w:space="0" w:color="auto"/>
              <w:right w:val="single" w:sz="4" w:space="0" w:color="auto"/>
            </w:tcBorders>
            <w:shd w:val="clear" w:color="auto" w:fill="auto"/>
            <w:vAlign w:val="bottom"/>
            <w:hideMark/>
          </w:tcPr>
          <w:p w:rsidR="00331ED6" w:rsidRPr="00331ED6" w:rsidRDefault="00331ED6" w:rsidP="00331ED6">
            <w:pPr>
              <w:ind w:firstLine="0"/>
              <w:jc w:val="left"/>
              <w:rPr>
                <w:rFonts w:eastAsia="Times New Roman"/>
                <w:sz w:val="20"/>
                <w:szCs w:val="20"/>
                <w:lang w:eastAsia="ru-RU"/>
              </w:rPr>
            </w:pPr>
            <w:r w:rsidRPr="00331ED6">
              <w:rPr>
                <w:rFonts w:eastAsia="Times New Roman"/>
                <w:sz w:val="20"/>
                <w:szCs w:val="20"/>
                <w:lang w:eastAsia="ru-RU"/>
              </w:rPr>
              <w:t xml:space="preserve"> системы  здравоохранения</w:t>
            </w:r>
          </w:p>
        </w:tc>
        <w:tc>
          <w:tcPr>
            <w:tcW w:w="1102" w:type="dxa"/>
            <w:tcBorders>
              <w:top w:val="nil"/>
              <w:left w:val="nil"/>
              <w:bottom w:val="single" w:sz="4" w:space="0" w:color="auto"/>
              <w:right w:val="single" w:sz="4" w:space="0" w:color="auto"/>
            </w:tcBorders>
            <w:shd w:val="clear" w:color="auto" w:fill="auto"/>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0.6</w:t>
            </w:r>
          </w:p>
        </w:tc>
        <w:tc>
          <w:tcPr>
            <w:tcW w:w="1102" w:type="dxa"/>
            <w:tcBorders>
              <w:top w:val="nil"/>
              <w:left w:val="nil"/>
              <w:bottom w:val="single" w:sz="4" w:space="0" w:color="auto"/>
              <w:right w:val="single" w:sz="4" w:space="0" w:color="auto"/>
            </w:tcBorders>
            <w:shd w:val="clear" w:color="auto" w:fill="auto"/>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0.7</w:t>
            </w:r>
          </w:p>
        </w:tc>
        <w:tc>
          <w:tcPr>
            <w:tcW w:w="1102" w:type="dxa"/>
            <w:tcBorders>
              <w:top w:val="nil"/>
              <w:left w:val="nil"/>
              <w:bottom w:val="single" w:sz="4" w:space="0" w:color="auto"/>
              <w:right w:val="single" w:sz="4" w:space="0" w:color="auto"/>
            </w:tcBorders>
            <w:shd w:val="clear" w:color="auto" w:fill="auto"/>
            <w:noWrap/>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0.7</w:t>
            </w:r>
          </w:p>
        </w:tc>
        <w:tc>
          <w:tcPr>
            <w:tcW w:w="1102" w:type="dxa"/>
            <w:tcBorders>
              <w:top w:val="nil"/>
              <w:left w:val="nil"/>
              <w:bottom w:val="single" w:sz="4" w:space="0" w:color="auto"/>
              <w:right w:val="single" w:sz="4" w:space="0" w:color="auto"/>
            </w:tcBorders>
            <w:shd w:val="clear" w:color="auto" w:fill="auto"/>
            <w:noWrap/>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0.7</w:t>
            </w:r>
          </w:p>
        </w:tc>
        <w:tc>
          <w:tcPr>
            <w:tcW w:w="1102" w:type="dxa"/>
            <w:tcBorders>
              <w:top w:val="nil"/>
              <w:left w:val="nil"/>
              <w:bottom w:val="single" w:sz="4" w:space="0" w:color="auto"/>
              <w:right w:val="single" w:sz="4" w:space="0" w:color="auto"/>
            </w:tcBorders>
            <w:shd w:val="clear" w:color="auto" w:fill="auto"/>
            <w:noWrap/>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0.5</w:t>
            </w:r>
          </w:p>
        </w:tc>
      </w:tr>
      <w:tr w:rsidR="00331ED6" w:rsidRPr="00331ED6" w:rsidTr="00331ED6">
        <w:trPr>
          <w:trHeight w:val="219"/>
        </w:trPr>
        <w:tc>
          <w:tcPr>
            <w:tcW w:w="3493" w:type="dxa"/>
            <w:tcBorders>
              <w:top w:val="nil"/>
              <w:left w:val="single" w:sz="4" w:space="0" w:color="auto"/>
              <w:bottom w:val="single" w:sz="4" w:space="0" w:color="auto"/>
              <w:right w:val="single" w:sz="4" w:space="0" w:color="auto"/>
            </w:tcBorders>
            <w:shd w:val="clear" w:color="auto" w:fill="auto"/>
            <w:vAlign w:val="bottom"/>
            <w:hideMark/>
          </w:tcPr>
          <w:p w:rsidR="00331ED6" w:rsidRPr="00331ED6" w:rsidRDefault="00331ED6" w:rsidP="00331ED6">
            <w:pPr>
              <w:ind w:firstLine="0"/>
              <w:jc w:val="left"/>
              <w:rPr>
                <w:rFonts w:eastAsia="Times New Roman"/>
                <w:sz w:val="20"/>
                <w:szCs w:val="20"/>
                <w:lang w:eastAsia="ru-RU"/>
              </w:rPr>
            </w:pPr>
            <w:r w:rsidRPr="00331ED6">
              <w:rPr>
                <w:rFonts w:eastAsia="Times New Roman"/>
                <w:sz w:val="20"/>
                <w:szCs w:val="20"/>
                <w:lang w:eastAsia="ru-RU"/>
              </w:rPr>
              <w:t xml:space="preserve"> другие</w:t>
            </w:r>
          </w:p>
        </w:tc>
        <w:tc>
          <w:tcPr>
            <w:tcW w:w="1102" w:type="dxa"/>
            <w:tcBorders>
              <w:top w:val="nil"/>
              <w:left w:val="nil"/>
              <w:bottom w:val="single" w:sz="4" w:space="0" w:color="auto"/>
              <w:right w:val="single" w:sz="4" w:space="0" w:color="auto"/>
            </w:tcBorders>
            <w:shd w:val="clear" w:color="auto" w:fill="auto"/>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4.1</w:t>
            </w:r>
          </w:p>
        </w:tc>
        <w:tc>
          <w:tcPr>
            <w:tcW w:w="1102" w:type="dxa"/>
            <w:tcBorders>
              <w:top w:val="nil"/>
              <w:left w:val="nil"/>
              <w:bottom w:val="single" w:sz="4" w:space="0" w:color="auto"/>
              <w:right w:val="single" w:sz="4" w:space="0" w:color="auto"/>
            </w:tcBorders>
            <w:shd w:val="clear" w:color="auto" w:fill="auto"/>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4.1</w:t>
            </w:r>
          </w:p>
        </w:tc>
        <w:tc>
          <w:tcPr>
            <w:tcW w:w="1102" w:type="dxa"/>
            <w:tcBorders>
              <w:top w:val="nil"/>
              <w:left w:val="nil"/>
              <w:bottom w:val="single" w:sz="4" w:space="0" w:color="auto"/>
              <w:right w:val="single" w:sz="4" w:space="0" w:color="auto"/>
            </w:tcBorders>
            <w:shd w:val="clear" w:color="auto" w:fill="auto"/>
            <w:noWrap/>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3.9</w:t>
            </w:r>
          </w:p>
        </w:tc>
        <w:tc>
          <w:tcPr>
            <w:tcW w:w="1102" w:type="dxa"/>
            <w:tcBorders>
              <w:top w:val="nil"/>
              <w:left w:val="nil"/>
              <w:bottom w:val="single" w:sz="4" w:space="0" w:color="auto"/>
              <w:right w:val="single" w:sz="4" w:space="0" w:color="auto"/>
            </w:tcBorders>
            <w:shd w:val="clear" w:color="auto" w:fill="auto"/>
            <w:noWrap/>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3.7</w:t>
            </w:r>
          </w:p>
        </w:tc>
        <w:tc>
          <w:tcPr>
            <w:tcW w:w="1102" w:type="dxa"/>
            <w:tcBorders>
              <w:top w:val="nil"/>
              <w:left w:val="nil"/>
              <w:bottom w:val="single" w:sz="4" w:space="0" w:color="auto"/>
              <w:right w:val="single" w:sz="4" w:space="0" w:color="auto"/>
            </w:tcBorders>
            <w:shd w:val="clear" w:color="auto" w:fill="auto"/>
            <w:noWrap/>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3.8</w:t>
            </w:r>
          </w:p>
        </w:tc>
      </w:tr>
      <w:tr w:rsidR="00331ED6" w:rsidRPr="00331ED6" w:rsidTr="00331ED6">
        <w:trPr>
          <w:trHeight w:val="658"/>
        </w:trPr>
        <w:tc>
          <w:tcPr>
            <w:tcW w:w="3493" w:type="dxa"/>
            <w:tcBorders>
              <w:top w:val="nil"/>
              <w:left w:val="single" w:sz="4" w:space="0" w:color="auto"/>
              <w:bottom w:val="single" w:sz="4" w:space="0" w:color="auto"/>
              <w:right w:val="single" w:sz="4" w:space="0" w:color="auto"/>
            </w:tcBorders>
            <w:shd w:val="clear" w:color="auto" w:fill="auto"/>
            <w:vAlign w:val="bottom"/>
            <w:hideMark/>
          </w:tcPr>
          <w:p w:rsidR="00331ED6" w:rsidRPr="00331ED6" w:rsidRDefault="00331ED6" w:rsidP="00331ED6">
            <w:pPr>
              <w:ind w:firstLine="0"/>
              <w:jc w:val="left"/>
              <w:rPr>
                <w:rFonts w:eastAsia="Times New Roman"/>
                <w:sz w:val="20"/>
                <w:szCs w:val="20"/>
                <w:lang w:eastAsia="ru-RU"/>
              </w:rPr>
            </w:pPr>
            <w:r w:rsidRPr="00331ED6">
              <w:rPr>
                <w:rFonts w:eastAsia="Times New Roman"/>
                <w:sz w:val="20"/>
                <w:szCs w:val="20"/>
                <w:lang w:eastAsia="ru-RU"/>
              </w:rPr>
              <w:lastRenderedPageBreak/>
              <w:t>Общий строительный объем зданий нежилого назначения - всего, млн. м3</w:t>
            </w:r>
          </w:p>
        </w:tc>
        <w:tc>
          <w:tcPr>
            <w:tcW w:w="1102" w:type="dxa"/>
            <w:tcBorders>
              <w:top w:val="nil"/>
              <w:left w:val="nil"/>
              <w:bottom w:val="single" w:sz="4" w:space="0" w:color="auto"/>
              <w:right w:val="single" w:sz="4" w:space="0" w:color="auto"/>
            </w:tcBorders>
            <w:shd w:val="clear" w:color="auto" w:fill="auto"/>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135.3</w:t>
            </w:r>
          </w:p>
        </w:tc>
        <w:tc>
          <w:tcPr>
            <w:tcW w:w="1102" w:type="dxa"/>
            <w:tcBorders>
              <w:top w:val="nil"/>
              <w:left w:val="nil"/>
              <w:bottom w:val="single" w:sz="4" w:space="0" w:color="auto"/>
              <w:right w:val="single" w:sz="4" w:space="0" w:color="auto"/>
            </w:tcBorders>
            <w:shd w:val="clear" w:color="auto" w:fill="auto"/>
            <w:noWrap/>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142.8</w:t>
            </w:r>
          </w:p>
        </w:tc>
        <w:tc>
          <w:tcPr>
            <w:tcW w:w="1102" w:type="dxa"/>
            <w:tcBorders>
              <w:top w:val="nil"/>
              <w:left w:val="nil"/>
              <w:bottom w:val="single" w:sz="4" w:space="0" w:color="auto"/>
              <w:right w:val="single" w:sz="4" w:space="0" w:color="auto"/>
            </w:tcBorders>
            <w:shd w:val="clear" w:color="auto" w:fill="auto"/>
            <w:noWrap/>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125.6</w:t>
            </w:r>
          </w:p>
        </w:tc>
        <w:tc>
          <w:tcPr>
            <w:tcW w:w="1102" w:type="dxa"/>
            <w:tcBorders>
              <w:top w:val="nil"/>
              <w:left w:val="nil"/>
              <w:bottom w:val="single" w:sz="4" w:space="0" w:color="auto"/>
              <w:right w:val="single" w:sz="4" w:space="0" w:color="auto"/>
            </w:tcBorders>
            <w:shd w:val="clear" w:color="auto" w:fill="auto"/>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126.3</w:t>
            </w:r>
          </w:p>
        </w:tc>
        <w:tc>
          <w:tcPr>
            <w:tcW w:w="1102" w:type="dxa"/>
            <w:tcBorders>
              <w:top w:val="nil"/>
              <w:left w:val="nil"/>
              <w:bottom w:val="single" w:sz="4" w:space="0" w:color="auto"/>
              <w:right w:val="single" w:sz="4" w:space="0" w:color="auto"/>
            </w:tcBorders>
            <w:shd w:val="clear" w:color="auto" w:fill="auto"/>
            <w:noWrap/>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168.2</w:t>
            </w:r>
          </w:p>
        </w:tc>
      </w:tr>
      <w:tr w:rsidR="00331ED6" w:rsidRPr="00331ED6" w:rsidTr="00331ED6">
        <w:trPr>
          <w:trHeight w:val="219"/>
        </w:trPr>
        <w:tc>
          <w:tcPr>
            <w:tcW w:w="3493" w:type="dxa"/>
            <w:tcBorders>
              <w:top w:val="nil"/>
              <w:left w:val="single" w:sz="4" w:space="0" w:color="auto"/>
              <w:bottom w:val="single" w:sz="4" w:space="0" w:color="auto"/>
              <w:right w:val="single" w:sz="4" w:space="0" w:color="auto"/>
            </w:tcBorders>
            <w:shd w:val="clear" w:color="auto" w:fill="auto"/>
            <w:vAlign w:val="bottom"/>
            <w:hideMark/>
          </w:tcPr>
          <w:p w:rsidR="00331ED6" w:rsidRPr="00331ED6" w:rsidRDefault="00331ED6" w:rsidP="00331ED6">
            <w:pPr>
              <w:ind w:firstLine="0"/>
              <w:jc w:val="left"/>
              <w:rPr>
                <w:rFonts w:eastAsia="Times New Roman"/>
                <w:sz w:val="20"/>
                <w:szCs w:val="20"/>
                <w:lang w:eastAsia="ru-RU"/>
              </w:rPr>
            </w:pPr>
            <w:r w:rsidRPr="00331ED6">
              <w:rPr>
                <w:rFonts w:eastAsia="Times New Roman"/>
                <w:sz w:val="20"/>
                <w:szCs w:val="20"/>
                <w:lang w:eastAsia="ru-RU"/>
              </w:rPr>
              <w:t>         из них:</w:t>
            </w:r>
          </w:p>
        </w:tc>
        <w:tc>
          <w:tcPr>
            <w:tcW w:w="1102" w:type="dxa"/>
            <w:tcBorders>
              <w:top w:val="nil"/>
              <w:left w:val="nil"/>
              <w:bottom w:val="single" w:sz="4" w:space="0" w:color="auto"/>
              <w:right w:val="single" w:sz="4" w:space="0" w:color="auto"/>
            </w:tcBorders>
            <w:shd w:val="clear" w:color="auto" w:fill="auto"/>
            <w:vAlign w:val="bottom"/>
            <w:hideMark/>
          </w:tcPr>
          <w:p w:rsidR="00331ED6" w:rsidRPr="00331ED6" w:rsidRDefault="00331ED6" w:rsidP="00331ED6">
            <w:pPr>
              <w:ind w:firstLine="0"/>
              <w:jc w:val="left"/>
              <w:rPr>
                <w:rFonts w:eastAsia="Times New Roman"/>
                <w:sz w:val="20"/>
                <w:szCs w:val="20"/>
                <w:lang w:eastAsia="ru-RU"/>
              </w:rPr>
            </w:pPr>
            <w:r w:rsidRPr="00331ED6">
              <w:rPr>
                <w:rFonts w:eastAsia="Times New Roman"/>
                <w:sz w:val="20"/>
                <w:szCs w:val="20"/>
                <w:lang w:eastAsia="ru-RU"/>
              </w:rPr>
              <w:t> </w:t>
            </w:r>
          </w:p>
        </w:tc>
        <w:tc>
          <w:tcPr>
            <w:tcW w:w="1102" w:type="dxa"/>
            <w:tcBorders>
              <w:top w:val="nil"/>
              <w:left w:val="nil"/>
              <w:bottom w:val="single" w:sz="4" w:space="0" w:color="auto"/>
              <w:right w:val="single" w:sz="4" w:space="0" w:color="auto"/>
            </w:tcBorders>
            <w:shd w:val="clear" w:color="auto" w:fill="auto"/>
            <w:noWrap/>
            <w:vAlign w:val="bottom"/>
            <w:hideMark/>
          </w:tcPr>
          <w:p w:rsidR="00331ED6" w:rsidRPr="00331ED6" w:rsidRDefault="00331ED6" w:rsidP="00331ED6">
            <w:pPr>
              <w:ind w:firstLine="0"/>
              <w:jc w:val="left"/>
              <w:rPr>
                <w:rFonts w:eastAsia="Times New Roman"/>
                <w:sz w:val="20"/>
                <w:szCs w:val="20"/>
                <w:lang w:eastAsia="ru-RU"/>
              </w:rPr>
            </w:pPr>
            <w:r w:rsidRPr="00331ED6">
              <w:rPr>
                <w:rFonts w:eastAsia="Times New Roman"/>
                <w:sz w:val="20"/>
                <w:szCs w:val="20"/>
                <w:lang w:eastAsia="ru-RU"/>
              </w:rPr>
              <w:t> </w:t>
            </w:r>
          </w:p>
        </w:tc>
        <w:tc>
          <w:tcPr>
            <w:tcW w:w="1102" w:type="dxa"/>
            <w:tcBorders>
              <w:top w:val="nil"/>
              <w:left w:val="nil"/>
              <w:bottom w:val="single" w:sz="4" w:space="0" w:color="auto"/>
              <w:right w:val="single" w:sz="4" w:space="0" w:color="auto"/>
            </w:tcBorders>
            <w:shd w:val="clear" w:color="auto" w:fill="auto"/>
            <w:noWrap/>
            <w:vAlign w:val="bottom"/>
            <w:hideMark/>
          </w:tcPr>
          <w:p w:rsidR="00331ED6" w:rsidRPr="00331ED6" w:rsidRDefault="00331ED6" w:rsidP="00331ED6">
            <w:pPr>
              <w:ind w:firstLine="0"/>
              <w:jc w:val="left"/>
              <w:rPr>
                <w:rFonts w:eastAsia="Times New Roman"/>
                <w:sz w:val="20"/>
                <w:szCs w:val="20"/>
                <w:lang w:eastAsia="ru-RU"/>
              </w:rPr>
            </w:pPr>
            <w:r w:rsidRPr="00331ED6">
              <w:rPr>
                <w:rFonts w:eastAsia="Times New Roman"/>
                <w:sz w:val="20"/>
                <w:szCs w:val="20"/>
                <w:lang w:eastAsia="ru-RU"/>
              </w:rPr>
              <w:t> </w:t>
            </w:r>
          </w:p>
        </w:tc>
        <w:tc>
          <w:tcPr>
            <w:tcW w:w="1102" w:type="dxa"/>
            <w:tcBorders>
              <w:top w:val="nil"/>
              <w:left w:val="nil"/>
              <w:bottom w:val="single" w:sz="4" w:space="0" w:color="auto"/>
              <w:right w:val="single" w:sz="4" w:space="0" w:color="auto"/>
            </w:tcBorders>
            <w:shd w:val="clear" w:color="auto" w:fill="auto"/>
            <w:noWrap/>
            <w:vAlign w:val="bottom"/>
            <w:hideMark/>
          </w:tcPr>
          <w:p w:rsidR="00331ED6" w:rsidRPr="00331ED6" w:rsidRDefault="00331ED6" w:rsidP="00331ED6">
            <w:pPr>
              <w:ind w:firstLine="0"/>
              <w:jc w:val="left"/>
              <w:rPr>
                <w:rFonts w:eastAsia="Times New Roman"/>
                <w:sz w:val="20"/>
                <w:szCs w:val="20"/>
                <w:lang w:eastAsia="ru-RU"/>
              </w:rPr>
            </w:pPr>
            <w:r w:rsidRPr="00331ED6">
              <w:rPr>
                <w:rFonts w:eastAsia="Times New Roman"/>
                <w:sz w:val="20"/>
                <w:szCs w:val="20"/>
                <w:lang w:eastAsia="ru-RU"/>
              </w:rPr>
              <w:t> </w:t>
            </w:r>
          </w:p>
        </w:tc>
        <w:tc>
          <w:tcPr>
            <w:tcW w:w="1102" w:type="dxa"/>
            <w:tcBorders>
              <w:top w:val="nil"/>
              <w:left w:val="nil"/>
              <w:bottom w:val="single" w:sz="4" w:space="0" w:color="auto"/>
              <w:right w:val="single" w:sz="4" w:space="0" w:color="auto"/>
            </w:tcBorders>
            <w:shd w:val="clear" w:color="auto" w:fill="auto"/>
            <w:noWrap/>
            <w:vAlign w:val="bottom"/>
            <w:hideMark/>
          </w:tcPr>
          <w:p w:rsidR="00331ED6" w:rsidRPr="00331ED6" w:rsidRDefault="00331ED6" w:rsidP="00331ED6">
            <w:pPr>
              <w:ind w:firstLine="0"/>
              <w:jc w:val="left"/>
              <w:rPr>
                <w:rFonts w:eastAsia="Times New Roman"/>
                <w:sz w:val="20"/>
                <w:szCs w:val="20"/>
                <w:lang w:eastAsia="ru-RU"/>
              </w:rPr>
            </w:pPr>
            <w:r w:rsidRPr="00331ED6">
              <w:rPr>
                <w:rFonts w:eastAsia="Times New Roman"/>
                <w:sz w:val="20"/>
                <w:szCs w:val="20"/>
                <w:lang w:eastAsia="ru-RU"/>
              </w:rPr>
              <w:t> </w:t>
            </w:r>
          </w:p>
        </w:tc>
      </w:tr>
      <w:tr w:rsidR="00331ED6" w:rsidRPr="00331ED6" w:rsidTr="00331ED6">
        <w:trPr>
          <w:trHeight w:val="219"/>
        </w:trPr>
        <w:tc>
          <w:tcPr>
            <w:tcW w:w="3493" w:type="dxa"/>
            <w:tcBorders>
              <w:top w:val="nil"/>
              <w:left w:val="single" w:sz="4" w:space="0" w:color="auto"/>
              <w:bottom w:val="single" w:sz="4" w:space="0" w:color="auto"/>
              <w:right w:val="single" w:sz="4" w:space="0" w:color="auto"/>
            </w:tcBorders>
            <w:shd w:val="clear" w:color="auto" w:fill="auto"/>
            <w:vAlign w:val="bottom"/>
            <w:hideMark/>
          </w:tcPr>
          <w:p w:rsidR="00331ED6" w:rsidRPr="00331ED6" w:rsidRDefault="00331ED6" w:rsidP="00331ED6">
            <w:pPr>
              <w:ind w:firstLine="0"/>
              <w:jc w:val="left"/>
              <w:rPr>
                <w:rFonts w:eastAsia="Times New Roman"/>
                <w:sz w:val="20"/>
                <w:szCs w:val="20"/>
                <w:lang w:eastAsia="ru-RU"/>
              </w:rPr>
            </w:pPr>
            <w:r w:rsidRPr="00331ED6">
              <w:rPr>
                <w:rFonts w:eastAsia="Times New Roman"/>
                <w:sz w:val="20"/>
                <w:szCs w:val="20"/>
                <w:lang w:eastAsia="ru-RU"/>
              </w:rPr>
              <w:t xml:space="preserve"> промышленные</w:t>
            </w:r>
          </w:p>
        </w:tc>
        <w:tc>
          <w:tcPr>
            <w:tcW w:w="1102" w:type="dxa"/>
            <w:tcBorders>
              <w:top w:val="nil"/>
              <w:left w:val="nil"/>
              <w:bottom w:val="single" w:sz="4" w:space="0" w:color="auto"/>
              <w:right w:val="single" w:sz="4" w:space="0" w:color="auto"/>
            </w:tcBorders>
            <w:shd w:val="clear" w:color="auto" w:fill="auto"/>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35.0</w:t>
            </w:r>
          </w:p>
        </w:tc>
        <w:tc>
          <w:tcPr>
            <w:tcW w:w="1102" w:type="dxa"/>
            <w:tcBorders>
              <w:top w:val="nil"/>
              <w:left w:val="nil"/>
              <w:bottom w:val="single" w:sz="4" w:space="0" w:color="auto"/>
              <w:right w:val="single" w:sz="4" w:space="0" w:color="auto"/>
            </w:tcBorders>
            <w:shd w:val="clear" w:color="auto" w:fill="auto"/>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37.9</w:t>
            </w:r>
          </w:p>
        </w:tc>
        <w:tc>
          <w:tcPr>
            <w:tcW w:w="1102" w:type="dxa"/>
            <w:tcBorders>
              <w:top w:val="nil"/>
              <w:left w:val="nil"/>
              <w:bottom w:val="single" w:sz="4" w:space="0" w:color="auto"/>
              <w:right w:val="single" w:sz="4" w:space="0" w:color="auto"/>
            </w:tcBorders>
            <w:shd w:val="clear" w:color="auto" w:fill="auto"/>
            <w:noWrap/>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40.7</w:t>
            </w:r>
          </w:p>
        </w:tc>
        <w:tc>
          <w:tcPr>
            <w:tcW w:w="1102" w:type="dxa"/>
            <w:tcBorders>
              <w:top w:val="nil"/>
              <w:left w:val="nil"/>
              <w:bottom w:val="single" w:sz="4" w:space="0" w:color="auto"/>
              <w:right w:val="single" w:sz="4" w:space="0" w:color="auto"/>
            </w:tcBorders>
            <w:shd w:val="clear" w:color="auto" w:fill="auto"/>
            <w:noWrap/>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32.7</w:t>
            </w:r>
          </w:p>
        </w:tc>
        <w:tc>
          <w:tcPr>
            <w:tcW w:w="1102" w:type="dxa"/>
            <w:tcBorders>
              <w:top w:val="nil"/>
              <w:left w:val="nil"/>
              <w:bottom w:val="single" w:sz="4" w:space="0" w:color="auto"/>
              <w:right w:val="single" w:sz="4" w:space="0" w:color="auto"/>
            </w:tcBorders>
            <w:shd w:val="clear" w:color="auto" w:fill="auto"/>
            <w:noWrap/>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43.6</w:t>
            </w:r>
          </w:p>
        </w:tc>
      </w:tr>
      <w:tr w:rsidR="00331ED6" w:rsidRPr="00331ED6" w:rsidTr="00331ED6">
        <w:trPr>
          <w:trHeight w:val="219"/>
        </w:trPr>
        <w:tc>
          <w:tcPr>
            <w:tcW w:w="3493" w:type="dxa"/>
            <w:tcBorders>
              <w:top w:val="nil"/>
              <w:left w:val="single" w:sz="4" w:space="0" w:color="auto"/>
              <w:bottom w:val="single" w:sz="4" w:space="0" w:color="auto"/>
              <w:right w:val="single" w:sz="4" w:space="0" w:color="auto"/>
            </w:tcBorders>
            <w:shd w:val="clear" w:color="auto" w:fill="auto"/>
            <w:vAlign w:val="bottom"/>
            <w:hideMark/>
          </w:tcPr>
          <w:p w:rsidR="00331ED6" w:rsidRPr="00331ED6" w:rsidRDefault="00331ED6" w:rsidP="00331ED6">
            <w:pPr>
              <w:ind w:firstLine="0"/>
              <w:jc w:val="left"/>
              <w:rPr>
                <w:rFonts w:eastAsia="Times New Roman"/>
                <w:sz w:val="20"/>
                <w:szCs w:val="20"/>
                <w:lang w:eastAsia="ru-RU"/>
              </w:rPr>
            </w:pPr>
            <w:r w:rsidRPr="00331ED6">
              <w:rPr>
                <w:rFonts w:eastAsia="Times New Roman"/>
                <w:sz w:val="20"/>
                <w:szCs w:val="20"/>
                <w:lang w:eastAsia="ru-RU"/>
              </w:rPr>
              <w:t xml:space="preserve"> сельскохозяйственные</w:t>
            </w:r>
          </w:p>
        </w:tc>
        <w:tc>
          <w:tcPr>
            <w:tcW w:w="1102" w:type="dxa"/>
            <w:tcBorders>
              <w:top w:val="nil"/>
              <w:left w:val="nil"/>
              <w:bottom w:val="single" w:sz="4" w:space="0" w:color="auto"/>
              <w:right w:val="single" w:sz="4" w:space="0" w:color="auto"/>
            </w:tcBorders>
            <w:shd w:val="clear" w:color="auto" w:fill="auto"/>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14.7</w:t>
            </w:r>
          </w:p>
        </w:tc>
        <w:tc>
          <w:tcPr>
            <w:tcW w:w="1102" w:type="dxa"/>
            <w:tcBorders>
              <w:top w:val="nil"/>
              <w:left w:val="nil"/>
              <w:bottom w:val="single" w:sz="4" w:space="0" w:color="auto"/>
              <w:right w:val="single" w:sz="4" w:space="0" w:color="auto"/>
            </w:tcBorders>
            <w:shd w:val="clear" w:color="auto" w:fill="auto"/>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16.8</w:t>
            </w:r>
          </w:p>
        </w:tc>
        <w:tc>
          <w:tcPr>
            <w:tcW w:w="1102" w:type="dxa"/>
            <w:tcBorders>
              <w:top w:val="nil"/>
              <w:left w:val="nil"/>
              <w:bottom w:val="single" w:sz="4" w:space="0" w:color="auto"/>
              <w:right w:val="single" w:sz="4" w:space="0" w:color="auto"/>
            </w:tcBorders>
            <w:shd w:val="clear" w:color="auto" w:fill="auto"/>
            <w:noWrap/>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14.0</w:t>
            </w:r>
          </w:p>
        </w:tc>
        <w:tc>
          <w:tcPr>
            <w:tcW w:w="1102" w:type="dxa"/>
            <w:tcBorders>
              <w:top w:val="nil"/>
              <w:left w:val="nil"/>
              <w:bottom w:val="single" w:sz="4" w:space="0" w:color="auto"/>
              <w:right w:val="single" w:sz="4" w:space="0" w:color="auto"/>
            </w:tcBorders>
            <w:shd w:val="clear" w:color="auto" w:fill="auto"/>
            <w:noWrap/>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15.2</w:t>
            </w:r>
          </w:p>
        </w:tc>
        <w:tc>
          <w:tcPr>
            <w:tcW w:w="1102" w:type="dxa"/>
            <w:tcBorders>
              <w:top w:val="nil"/>
              <w:left w:val="nil"/>
              <w:bottom w:val="single" w:sz="4" w:space="0" w:color="auto"/>
              <w:right w:val="single" w:sz="4" w:space="0" w:color="auto"/>
            </w:tcBorders>
            <w:shd w:val="clear" w:color="auto" w:fill="auto"/>
            <w:noWrap/>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24.6</w:t>
            </w:r>
          </w:p>
        </w:tc>
      </w:tr>
      <w:tr w:rsidR="00331ED6" w:rsidRPr="00331ED6" w:rsidTr="00331ED6">
        <w:trPr>
          <w:trHeight w:val="219"/>
        </w:trPr>
        <w:tc>
          <w:tcPr>
            <w:tcW w:w="3493" w:type="dxa"/>
            <w:tcBorders>
              <w:top w:val="nil"/>
              <w:left w:val="single" w:sz="4" w:space="0" w:color="auto"/>
              <w:bottom w:val="single" w:sz="4" w:space="0" w:color="auto"/>
              <w:right w:val="single" w:sz="4" w:space="0" w:color="auto"/>
            </w:tcBorders>
            <w:shd w:val="clear" w:color="auto" w:fill="auto"/>
            <w:vAlign w:val="bottom"/>
            <w:hideMark/>
          </w:tcPr>
          <w:p w:rsidR="00331ED6" w:rsidRPr="00331ED6" w:rsidRDefault="00331ED6" w:rsidP="00331ED6">
            <w:pPr>
              <w:ind w:firstLine="0"/>
              <w:jc w:val="left"/>
              <w:rPr>
                <w:rFonts w:eastAsia="Times New Roman"/>
                <w:sz w:val="20"/>
                <w:szCs w:val="20"/>
                <w:lang w:eastAsia="ru-RU"/>
              </w:rPr>
            </w:pPr>
            <w:r w:rsidRPr="00331ED6">
              <w:rPr>
                <w:rFonts w:eastAsia="Times New Roman"/>
                <w:sz w:val="20"/>
                <w:szCs w:val="20"/>
                <w:lang w:eastAsia="ru-RU"/>
              </w:rPr>
              <w:t xml:space="preserve"> коммерческие</w:t>
            </w:r>
          </w:p>
        </w:tc>
        <w:tc>
          <w:tcPr>
            <w:tcW w:w="1102" w:type="dxa"/>
            <w:tcBorders>
              <w:top w:val="nil"/>
              <w:left w:val="nil"/>
              <w:bottom w:val="single" w:sz="4" w:space="0" w:color="auto"/>
              <w:right w:val="single" w:sz="4" w:space="0" w:color="auto"/>
            </w:tcBorders>
            <w:shd w:val="clear" w:color="auto" w:fill="auto"/>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45.3</w:t>
            </w:r>
          </w:p>
        </w:tc>
        <w:tc>
          <w:tcPr>
            <w:tcW w:w="1102" w:type="dxa"/>
            <w:tcBorders>
              <w:top w:val="nil"/>
              <w:left w:val="nil"/>
              <w:bottom w:val="single" w:sz="4" w:space="0" w:color="auto"/>
              <w:right w:val="single" w:sz="4" w:space="0" w:color="auto"/>
            </w:tcBorders>
            <w:shd w:val="clear" w:color="auto" w:fill="auto"/>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37.3</w:t>
            </w:r>
          </w:p>
        </w:tc>
        <w:tc>
          <w:tcPr>
            <w:tcW w:w="1102" w:type="dxa"/>
            <w:tcBorders>
              <w:top w:val="nil"/>
              <w:left w:val="nil"/>
              <w:bottom w:val="single" w:sz="4" w:space="0" w:color="auto"/>
              <w:right w:val="single" w:sz="4" w:space="0" w:color="auto"/>
            </w:tcBorders>
            <w:shd w:val="clear" w:color="auto" w:fill="auto"/>
            <w:noWrap/>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32.0</w:t>
            </w:r>
          </w:p>
        </w:tc>
        <w:tc>
          <w:tcPr>
            <w:tcW w:w="1102" w:type="dxa"/>
            <w:tcBorders>
              <w:top w:val="nil"/>
              <w:left w:val="nil"/>
              <w:bottom w:val="single" w:sz="4" w:space="0" w:color="auto"/>
              <w:right w:val="single" w:sz="4" w:space="0" w:color="auto"/>
            </w:tcBorders>
            <w:shd w:val="clear" w:color="auto" w:fill="auto"/>
            <w:noWrap/>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35.3</w:t>
            </w:r>
          </w:p>
        </w:tc>
        <w:tc>
          <w:tcPr>
            <w:tcW w:w="1102" w:type="dxa"/>
            <w:tcBorders>
              <w:top w:val="nil"/>
              <w:left w:val="nil"/>
              <w:bottom w:val="single" w:sz="4" w:space="0" w:color="auto"/>
              <w:right w:val="single" w:sz="4" w:space="0" w:color="auto"/>
            </w:tcBorders>
            <w:shd w:val="clear" w:color="auto" w:fill="auto"/>
            <w:noWrap/>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45.4</w:t>
            </w:r>
          </w:p>
        </w:tc>
      </w:tr>
      <w:tr w:rsidR="00331ED6" w:rsidRPr="00331ED6" w:rsidTr="00331ED6">
        <w:trPr>
          <w:trHeight w:val="219"/>
        </w:trPr>
        <w:tc>
          <w:tcPr>
            <w:tcW w:w="3493" w:type="dxa"/>
            <w:tcBorders>
              <w:top w:val="nil"/>
              <w:left w:val="single" w:sz="4" w:space="0" w:color="auto"/>
              <w:bottom w:val="single" w:sz="4" w:space="0" w:color="auto"/>
              <w:right w:val="single" w:sz="4" w:space="0" w:color="auto"/>
            </w:tcBorders>
            <w:shd w:val="clear" w:color="auto" w:fill="auto"/>
            <w:vAlign w:val="bottom"/>
            <w:hideMark/>
          </w:tcPr>
          <w:p w:rsidR="00331ED6" w:rsidRPr="00331ED6" w:rsidRDefault="00331ED6" w:rsidP="00331ED6">
            <w:pPr>
              <w:ind w:firstLine="0"/>
              <w:jc w:val="left"/>
              <w:rPr>
                <w:rFonts w:eastAsia="Times New Roman"/>
                <w:sz w:val="20"/>
                <w:szCs w:val="20"/>
                <w:lang w:eastAsia="ru-RU"/>
              </w:rPr>
            </w:pPr>
            <w:r w:rsidRPr="00331ED6">
              <w:rPr>
                <w:rFonts w:eastAsia="Times New Roman"/>
                <w:sz w:val="20"/>
                <w:szCs w:val="20"/>
                <w:lang w:eastAsia="ru-RU"/>
              </w:rPr>
              <w:t xml:space="preserve"> административные</w:t>
            </w:r>
          </w:p>
        </w:tc>
        <w:tc>
          <w:tcPr>
            <w:tcW w:w="1102" w:type="dxa"/>
            <w:tcBorders>
              <w:top w:val="nil"/>
              <w:left w:val="nil"/>
              <w:bottom w:val="single" w:sz="4" w:space="0" w:color="auto"/>
              <w:right w:val="single" w:sz="4" w:space="0" w:color="auto"/>
            </w:tcBorders>
            <w:shd w:val="clear" w:color="auto" w:fill="auto"/>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w:t>
            </w:r>
          </w:p>
        </w:tc>
        <w:tc>
          <w:tcPr>
            <w:tcW w:w="1102" w:type="dxa"/>
            <w:tcBorders>
              <w:top w:val="nil"/>
              <w:left w:val="nil"/>
              <w:bottom w:val="single" w:sz="4" w:space="0" w:color="auto"/>
              <w:right w:val="single" w:sz="4" w:space="0" w:color="auto"/>
            </w:tcBorders>
            <w:shd w:val="clear" w:color="auto" w:fill="auto"/>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11.3</w:t>
            </w:r>
          </w:p>
        </w:tc>
        <w:tc>
          <w:tcPr>
            <w:tcW w:w="1102" w:type="dxa"/>
            <w:tcBorders>
              <w:top w:val="nil"/>
              <w:left w:val="nil"/>
              <w:bottom w:val="single" w:sz="4" w:space="0" w:color="auto"/>
              <w:right w:val="single" w:sz="4" w:space="0" w:color="auto"/>
            </w:tcBorders>
            <w:shd w:val="clear" w:color="auto" w:fill="auto"/>
            <w:noWrap/>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6.4</w:t>
            </w:r>
          </w:p>
        </w:tc>
        <w:tc>
          <w:tcPr>
            <w:tcW w:w="1102" w:type="dxa"/>
            <w:tcBorders>
              <w:top w:val="nil"/>
              <w:left w:val="nil"/>
              <w:bottom w:val="single" w:sz="4" w:space="0" w:color="auto"/>
              <w:right w:val="single" w:sz="4" w:space="0" w:color="auto"/>
            </w:tcBorders>
            <w:shd w:val="clear" w:color="auto" w:fill="auto"/>
            <w:noWrap/>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7.4</w:t>
            </w:r>
          </w:p>
        </w:tc>
        <w:tc>
          <w:tcPr>
            <w:tcW w:w="1102" w:type="dxa"/>
            <w:tcBorders>
              <w:top w:val="nil"/>
              <w:left w:val="nil"/>
              <w:bottom w:val="single" w:sz="4" w:space="0" w:color="auto"/>
              <w:right w:val="single" w:sz="4" w:space="0" w:color="auto"/>
            </w:tcBorders>
            <w:shd w:val="clear" w:color="auto" w:fill="auto"/>
            <w:noWrap/>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9.2</w:t>
            </w:r>
          </w:p>
        </w:tc>
      </w:tr>
      <w:tr w:rsidR="00331ED6" w:rsidRPr="00331ED6" w:rsidTr="00331ED6">
        <w:trPr>
          <w:trHeight w:val="219"/>
        </w:trPr>
        <w:tc>
          <w:tcPr>
            <w:tcW w:w="3493" w:type="dxa"/>
            <w:tcBorders>
              <w:top w:val="nil"/>
              <w:left w:val="single" w:sz="4" w:space="0" w:color="auto"/>
              <w:bottom w:val="single" w:sz="4" w:space="0" w:color="auto"/>
              <w:right w:val="single" w:sz="4" w:space="0" w:color="auto"/>
            </w:tcBorders>
            <w:shd w:val="clear" w:color="auto" w:fill="auto"/>
            <w:vAlign w:val="bottom"/>
            <w:hideMark/>
          </w:tcPr>
          <w:p w:rsidR="00331ED6" w:rsidRPr="00331ED6" w:rsidRDefault="00331ED6" w:rsidP="00331ED6">
            <w:pPr>
              <w:ind w:firstLine="0"/>
              <w:jc w:val="left"/>
              <w:rPr>
                <w:rFonts w:eastAsia="Times New Roman"/>
                <w:sz w:val="20"/>
                <w:szCs w:val="20"/>
                <w:lang w:eastAsia="ru-RU"/>
              </w:rPr>
            </w:pPr>
            <w:r w:rsidRPr="00331ED6">
              <w:rPr>
                <w:rFonts w:eastAsia="Times New Roman"/>
                <w:sz w:val="20"/>
                <w:szCs w:val="20"/>
                <w:lang w:eastAsia="ru-RU"/>
              </w:rPr>
              <w:t xml:space="preserve"> учебные</w:t>
            </w:r>
          </w:p>
        </w:tc>
        <w:tc>
          <w:tcPr>
            <w:tcW w:w="1102" w:type="dxa"/>
            <w:tcBorders>
              <w:top w:val="nil"/>
              <w:left w:val="nil"/>
              <w:bottom w:val="single" w:sz="4" w:space="0" w:color="auto"/>
              <w:right w:val="single" w:sz="4" w:space="0" w:color="auto"/>
            </w:tcBorders>
            <w:shd w:val="clear" w:color="auto" w:fill="auto"/>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8.9</w:t>
            </w:r>
          </w:p>
        </w:tc>
        <w:tc>
          <w:tcPr>
            <w:tcW w:w="1102" w:type="dxa"/>
            <w:tcBorders>
              <w:top w:val="nil"/>
              <w:left w:val="nil"/>
              <w:bottom w:val="single" w:sz="4" w:space="0" w:color="auto"/>
              <w:right w:val="single" w:sz="4" w:space="0" w:color="auto"/>
            </w:tcBorders>
            <w:shd w:val="clear" w:color="auto" w:fill="auto"/>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8.4</w:t>
            </w:r>
          </w:p>
        </w:tc>
        <w:tc>
          <w:tcPr>
            <w:tcW w:w="1102" w:type="dxa"/>
            <w:tcBorders>
              <w:top w:val="nil"/>
              <w:left w:val="nil"/>
              <w:bottom w:val="single" w:sz="4" w:space="0" w:color="auto"/>
              <w:right w:val="single" w:sz="4" w:space="0" w:color="auto"/>
            </w:tcBorders>
            <w:shd w:val="clear" w:color="auto" w:fill="auto"/>
            <w:noWrap/>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8.2</w:t>
            </w:r>
          </w:p>
        </w:tc>
        <w:tc>
          <w:tcPr>
            <w:tcW w:w="1102" w:type="dxa"/>
            <w:tcBorders>
              <w:top w:val="nil"/>
              <w:left w:val="nil"/>
              <w:bottom w:val="single" w:sz="4" w:space="0" w:color="auto"/>
              <w:right w:val="single" w:sz="4" w:space="0" w:color="auto"/>
            </w:tcBorders>
            <w:shd w:val="clear" w:color="auto" w:fill="auto"/>
            <w:noWrap/>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9.5</w:t>
            </w:r>
          </w:p>
        </w:tc>
        <w:tc>
          <w:tcPr>
            <w:tcW w:w="1102" w:type="dxa"/>
            <w:tcBorders>
              <w:top w:val="nil"/>
              <w:left w:val="nil"/>
              <w:bottom w:val="single" w:sz="4" w:space="0" w:color="auto"/>
              <w:right w:val="single" w:sz="4" w:space="0" w:color="auto"/>
            </w:tcBorders>
            <w:shd w:val="clear" w:color="auto" w:fill="auto"/>
            <w:noWrap/>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13.5</w:t>
            </w:r>
          </w:p>
        </w:tc>
      </w:tr>
      <w:tr w:rsidR="00331ED6" w:rsidRPr="00331ED6" w:rsidTr="00331ED6">
        <w:trPr>
          <w:trHeight w:val="219"/>
        </w:trPr>
        <w:tc>
          <w:tcPr>
            <w:tcW w:w="3493" w:type="dxa"/>
            <w:tcBorders>
              <w:top w:val="nil"/>
              <w:left w:val="single" w:sz="4" w:space="0" w:color="auto"/>
              <w:bottom w:val="single" w:sz="4" w:space="0" w:color="auto"/>
              <w:right w:val="single" w:sz="4" w:space="0" w:color="auto"/>
            </w:tcBorders>
            <w:shd w:val="clear" w:color="auto" w:fill="auto"/>
            <w:vAlign w:val="bottom"/>
            <w:hideMark/>
          </w:tcPr>
          <w:p w:rsidR="00331ED6" w:rsidRPr="00331ED6" w:rsidRDefault="00331ED6" w:rsidP="00331ED6">
            <w:pPr>
              <w:ind w:firstLine="0"/>
              <w:jc w:val="left"/>
              <w:rPr>
                <w:rFonts w:eastAsia="Times New Roman"/>
                <w:sz w:val="20"/>
                <w:szCs w:val="20"/>
                <w:lang w:eastAsia="ru-RU"/>
              </w:rPr>
            </w:pPr>
            <w:r w:rsidRPr="00331ED6">
              <w:rPr>
                <w:rFonts w:eastAsia="Times New Roman"/>
                <w:sz w:val="20"/>
                <w:szCs w:val="20"/>
                <w:lang w:eastAsia="ru-RU"/>
              </w:rPr>
              <w:t xml:space="preserve"> системы  здравоохранения</w:t>
            </w:r>
          </w:p>
        </w:tc>
        <w:tc>
          <w:tcPr>
            <w:tcW w:w="1102" w:type="dxa"/>
            <w:tcBorders>
              <w:top w:val="nil"/>
              <w:left w:val="nil"/>
              <w:bottom w:val="single" w:sz="4" w:space="0" w:color="auto"/>
              <w:right w:val="single" w:sz="4" w:space="0" w:color="auto"/>
            </w:tcBorders>
            <w:shd w:val="clear" w:color="auto" w:fill="auto"/>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5.4</w:t>
            </w:r>
          </w:p>
        </w:tc>
        <w:tc>
          <w:tcPr>
            <w:tcW w:w="1102" w:type="dxa"/>
            <w:tcBorders>
              <w:top w:val="nil"/>
              <w:left w:val="nil"/>
              <w:bottom w:val="single" w:sz="4" w:space="0" w:color="auto"/>
              <w:right w:val="single" w:sz="4" w:space="0" w:color="auto"/>
            </w:tcBorders>
            <w:shd w:val="clear" w:color="auto" w:fill="auto"/>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4.6</w:t>
            </w:r>
          </w:p>
        </w:tc>
        <w:tc>
          <w:tcPr>
            <w:tcW w:w="1102" w:type="dxa"/>
            <w:tcBorders>
              <w:top w:val="nil"/>
              <w:left w:val="nil"/>
              <w:bottom w:val="single" w:sz="4" w:space="0" w:color="auto"/>
              <w:right w:val="single" w:sz="4" w:space="0" w:color="auto"/>
            </w:tcBorders>
            <w:shd w:val="clear" w:color="auto" w:fill="auto"/>
            <w:noWrap/>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5.9</w:t>
            </w:r>
          </w:p>
        </w:tc>
        <w:tc>
          <w:tcPr>
            <w:tcW w:w="1102" w:type="dxa"/>
            <w:tcBorders>
              <w:top w:val="nil"/>
              <w:left w:val="nil"/>
              <w:bottom w:val="single" w:sz="4" w:space="0" w:color="auto"/>
              <w:right w:val="single" w:sz="4" w:space="0" w:color="auto"/>
            </w:tcBorders>
            <w:shd w:val="clear" w:color="auto" w:fill="auto"/>
            <w:noWrap/>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5.8</w:t>
            </w:r>
          </w:p>
        </w:tc>
        <w:tc>
          <w:tcPr>
            <w:tcW w:w="1102" w:type="dxa"/>
            <w:tcBorders>
              <w:top w:val="nil"/>
              <w:left w:val="nil"/>
              <w:bottom w:val="single" w:sz="4" w:space="0" w:color="auto"/>
              <w:right w:val="single" w:sz="4" w:space="0" w:color="auto"/>
            </w:tcBorders>
            <w:shd w:val="clear" w:color="auto" w:fill="auto"/>
            <w:noWrap/>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5.0</w:t>
            </w:r>
          </w:p>
        </w:tc>
      </w:tr>
      <w:tr w:rsidR="00331ED6" w:rsidRPr="00331ED6" w:rsidTr="00331ED6">
        <w:trPr>
          <w:trHeight w:val="219"/>
        </w:trPr>
        <w:tc>
          <w:tcPr>
            <w:tcW w:w="3493" w:type="dxa"/>
            <w:tcBorders>
              <w:top w:val="nil"/>
              <w:left w:val="single" w:sz="4" w:space="0" w:color="auto"/>
              <w:bottom w:val="single" w:sz="4" w:space="0" w:color="auto"/>
              <w:right w:val="single" w:sz="4" w:space="0" w:color="auto"/>
            </w:tcBorders>
            <w:shd w:val="clear" w:color="auto" w:fill="auto"/>
            <w:vAlign w:val="bottom"/>
            <w:hideMark/>
          </w:tcPr>
          <w:p w:rsidR="00331ED6" w:rsidRPr="00331ED6" w:rsidRDefault="00331ED6" w:rsidP="00331ED6">
            <w:pPr>
              <w:ind w:firstLine="0"/>
              <w:jc w:val="left"/>
              <w:rPr>
                <w:rFonts w:eastAsia="Times New Roman"/>
                <w:sz w:val="20"/>
                <w:szCs w:val="20"/>
                <w:lang w:eastAsia="ru-RU"/>
              </w:rPr>
            </w:pPr>
            <w:r w:rsidRPr="00331ED6">
              <w:rPr>
                <w:rFonts w:eastAsia="Times New Roman"/>
                <w:sz w:val="20"/>
                <w:szCs w:val="20"/>
                <w:lang w:eastAsia="ru-RU"/>
              </w:rPr>
              <w:t xml:space="preserve"> другие</w:t>
            </w:r>
          </w:p>
        </w:tc>
        <w:tc>
          <w:tcPr>
            <w:tcW w:w="1102" w:type="dxa"/>
            <w:tcBorders>
              <w:top w:val="nil"/>
              <w:left w:val="nil"/>
              <w:bottom w:val="single" w:sz="4" w:space="0" w:color="auto"/>
              <w:right w:val="single" w:sz="4" w:space="0" w:color="auto"/>
            </w:tcBorders>
            <w:shd w:val="clear" w:color="auto" w:fill="auto"/>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26.0</w:t>
            </w:r>
          </w:p>
        </w:tc>
        <w:tc>
          <w:tcPr>
            <w:tcW w:w="1102" w:type="dxa"/>
            <w:tcBorders>
              <w:top w:val="nil"/>
              <w:left w:val="nil"/>
              <w:bottom w:val="single" w:sz="4" w:space="0" w:color="auto"/>
              <w:right w:val="single" w:sz="4" w:space="0" w:color="auto"/>
            </w:tcBorders>
            <w:shd w:val="clear" w:color="auto" w:fill="auto"/>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26.5</w:t>
            </w:r>
          </w:p>
        </w:tc>
        <w:tc>
          <w:tcPr>
            <w:tcW w:w="1102" w:type="dxa"/>
            <w:tcBorders>
              <w:top w:val="nil"/>
              <w:left w:val="nil"/>
              <w:bottom w:val="single" w:sz="4" w:space="0" w:color="auto"/>
              <w:right w:val="single" w:sz="4" w:space="0" w:color="auto"/>
            </w:tcBorders>
            <w:shd w:val="clear" w:color="auto" w:fill="auto"/>
            <w:noWrap/>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18.4</w:t>
            </w:r>
          </w:p>
        </w:tc>
        <w:tc>
          <w:tcPr>
            <w:tcW w:w="1102" w:type="dxa"/>
            <w:tcBorders>
              <w:top w:val="nil"/>
              <w:left w:val="nil"/>
              <w:bottom w:val="single" w:sz="4" w:space="0" w:color="auto"/>
              <w:right w:val="single" w:sz="4" w:space="0" w:color="auto"/>
            </w:tcBorders>
            <w:shd w:val="clear" w:color="auto" w:fill="auto"/>
            <w:noWrap/>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20.3</w:t>
            </w:r>
          </w:p>
        </w:tc>
        <w:tc>
          <w:tcPr>
            <w:tcW w:w="1102" w:type="dxa"/>
            <w:tcBorders>
              <w:top w:val="nil"/>
              <w:left w:val="nil"/>
              <w:bottom w:val="single" w:sz="4" w:space="0" w:color="auto"/>
              <w:right w:val="single" w:sz="4" w:space="0" w:color="auto"/>
            </w:tcBorders>
            <w:shd w:val="clear" w:color="auto" w:fill="auto"/>
            <w:noWrap/>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26.9</w:t>
            </w:r>
          </w:p>
        </w:tc>
      </w:tr>
      <w:tr w:rsidR="00331ED6" w:rsidRPr="00331ED6" w:rsidTr="00331ED6">
        <w:trPr>
          <w:trHeight w:val="438"/>
        </w:trPr>
        <w:tc>
          <w:tcPr>
            <w:tcW w:w="3493" w:type="dxa"/>
            <w:tcBorders>
              <w:top w:val="nil"/>
              <w:left w:val="single" w:sz="4" w:space="0" w:color="auto"/>
              <w:bottom w:val="single" w:sz="4" w:space="0" w:color="auto"/>
              <w:right w:val="single" w:sz="4" w:space="0" w:color="auto"/>
            </w:tcBorders>
            <w:shd w:val="clear" w:color="auto" w:fill="auto"/>
            <w:vAlign w:val="bottom"/>
            <w:hideMark/>
          </w:tcPr>
          <w:p w:rsidR="00331ED6" w:rsidRPr="00331ED6" w:rsidRDefault="00331ED6" w:rsidP="00331ED6">
            <w:pPr>
              <w:ind w:firstLine="0"/>
              <w:jc w:val="left"/>
              <w:rPr>
                <w:rFonts w:eastAsia="Times New Roman"/>
                <w:sz w:val="20"/>
                <w:szCs w:val="20"/>
                <w:lang w:eastAsia="ru-RU"/>
              </w:rPr>
            </w:pPr>
            <w:r w:rsidRPr="00331ED6">
              <w:rPr>
                <w:rFonts w:eastAsia="Times New Roman"/>
                <w:sz w:val="20"/>
                <w:szCs w:val="20"/>
                <w:lang w:eastAsia="ru-RU"/>
              </w:rPr>
              <w:t>Общая площадь зданий нежилого назначения - всего, млн. м2</w:t>
            </w:r>
          </w:p>
        </w:tc>
        <w:tc>
          <w:tcPr>
            <w:tcW w:w="1102" w:type="dxa"/>
            <w:tcBorders>
              <w:top w:val="nil"/>
              <w:left w:val="nil"/>
              <w:bottom w:val="single" w:sz="4" w:space="0" w:color="auto"/>
              <w:right w:val="single" w:sz="4" w:space="0" w:color="auto"/>
            </w:tcBorders>
            <w:shd w:val="clear" w:color="auto" w:fill="auto"/>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23.3</w:t>
            </w:r>
          </w:p>
        </w:tc>
        <w:tc>
          <w:tcPr>
            <w:tcW w:w="1102" w:type="dxa"/>
            <w:tcBorders>
              <w:top w:val="nil"/>
              <w:left w:val="nil"/>
              <w:bottom w:val="single" w:sz="4" w:space="0" w:color="auto"/>
              <w:right w:val="single" w:sz="4" w:space="0" w:color="auto"/>
            </w:tcBorders>
            <w:shd w:val="clear" w:color="auto" w:fill="auto"/>
            <w:noWrap/>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22.6</w:t>
            </w:r>
          </w:p>
        </w:tc>
        <w:tc>
          <w:tcPr>
            <w:tcW w:w="1102" w:type="dxa"/>
            <w:tcBorders>
              <w:top w:val="nil"/>
              <w:left w:val="nil"/>
              <w:bottom w:val="single" w:sz="4" w:space="0" w:color="auto"/>
              <w:right w:val="single" w:sz="4" w:space="0" w:color="auto"/>
            </w:tcBorders>
            <w:shd w:val="clear" w:color="auto" w:fill="auto"/>
            <w:noWrap/>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21.2</w:t>
            </w:r>
          </w:p>
        </w:tc>
        <w:tc>
          <w:tcPr>
            <w:tcW w:w="1102" w:type="dxa"/>
            <w:tcBorders>
              <w:top w:val="nil"/>
              <w:left w:val="nil"/>
              <w:bottom w:val="single" w:sz="4" w:space="0" w:color="auto"/>
              <w:right w:val="single" w:sz="4" w:space="0" w:color="auto"/>
            </w:tcBorders>
            <w:shd w:val="clear" w:color="auto" w:fill="auto"/>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21.6</w:t>
            </w:r>
          </w:p>
        </w:tc>
        <w:tc>
          <w:tcPr>
            <w:tcW w:w="1102" w:type="dxa"/>
            <w:tcBorders>
              <w:top w:val="nil"/>
              <w:left w:val="nil"/>
              <w:bottom w:val="single" w:sz="4" w:space="0" w:color="auto"/>
              <w:right w:val="single" w:sz="4" w:space="0" w:color="auto"/>
            </w:tcBorders>
            <w:shd w:val="clear" w:color="auto" w:fill="auto"/>
            <w:noWrap/>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28.1</w:t>
            </w:r>
          </w:p>
        </w:tc>
      </w:tr>
      <w:tr w:rsidR="00331ED6" w:rsidRPr="00331ED6" w:rsidTr="00331ED6">
        <w:trPr>
          <w:trHeight w:val="219"/>
        </w:trPr>
        <w:tc>
          <w:tcPr>
            <w:tcW w:w="3493" w:type="dxa"/>
            <w:tcBorders>
              <w:top w:val="nil"/>
              <w:left w:val="single" w:sz="4" w:space="0" w:color="auto"/>
              <w:bottom w:val="single" w:sz="4" w:space="0" w:color="auto"/>
              <w:right w:val="single" w:sz="4" w:space="0" w:color="auto"/>
            </w:tcBorders>
            <w:shd w:val="clear" w:color="auto" w:fill="auto"/>
            <w:vAlign w:val="bottom"/>
            <w:hideMark/>
          </w:tcPr>
          <w:p w:rsidR="00331ED6" w:rsidRPr="00331ED6" w:rsidRDefault="00331ED6" w:rsidP="00331ED6">
            <w:pPr>
              <w:ind w:firstLine="0"/>
              <w:jc w:val="left"/>
              <w:rPr>
                <w:rFonts w:eastAsia="Times New Roman"/>
                <w:sz w:val="20"/>
                <w:szCs w:val="20"/>
                <w:lang w:eastAsia="ru-RU"/>
              </w:rPr>
            </w:pPr>
            <w:r w:rsidRPr="00331ED6">
              <w:rPr>
                <w:rFonts w:eastAsia="Times New Roman"/>
                <w:sz w:val="20"/>
                <w:szCs w:val="20"/>
                <w:lang w:eastAsia="ru-RU"/>
              </w:rPr>
              <w:t>         из них:</w:t>
            </w:r>
          </w:p>
        </w:tc>
        <w:tc>
          <w:tcPr>
            <w:tcW w:w="1102" w:type="dxa"/>
            <w:tcBorders>
              <w:top w:val="nil"/>
              <w:left w:val="nil"/>
              <w:bottom w:val="single" w:sz="4" w:space="0" w:color="auto"/>
              <w:right w:val="single" w:sz="4" w:space="0" w:color="auto"/>
            </w:tcBorders>
            <w:shd w:val="clear" w:color="auto" w:fill="auto"/>
            <w:vAlign w:val="bottom"/>
            <w:hideMark/>
          </w:tcPr>
          <w:p w:rsidR="00331ED6" w:rsidRPr="00331ED6" w:rsidRDefault="00331ED6" w:rsidP="00331ED6">
            <w:pPr>
              <w:ind w:firstLine="0"/>
              <w:jc w:val="left"/>
              <w:rPr>
                <w:rFonts w:eastAsia="Times New Roman"/>
                <w:sz w:val="20"/>
                <w:szCs w:val="20"/>
                <w:lang w:eastAsia="ru-RU"/>
              </w:rPr>
            </w:pPr>
            <w:r w:rsidRPr="00331ED6">
              <w:rPr>
                <w:rFonts w:eastAsia="Times New Roman"/>
                <w:sz w:val="20"/>
                <w:szCs w:val="20"/>
                <w:lang w:eastAsia="ru-RU"/>
              </w:rPr>
              <w:t> </w:t>
            </w:r>
          </w:p>
        </w:tc>
        <w:tc>
          <w:tcPr>
            <w:tcW w:w="1102" w:type="dxa"/>
            <w:tcBorders>
              <w:top w:val="nil"/>
              <w:left w:val="nil"/>
              <w:bottom w:val="single" w:sz="4" w:space="0" w:color="auto"/>
              <w:right w:val="single" w:sz="4" w:space="0" w:color="auto"/>
            </w:tcBorders>
            <w:shd w:val="clear" w:color="auto" w:fill="auto"/>
            <w:noWrap/>
            <w:vAlign w:val="bottom"/>
            <w:hideMark/>
          </w:tcPr>
          <w:p w:rsidR="00331ED6" w:rsidRPr="00331ED6" w:rsidRDefault="00331ED6" w:rsidP="00331ED6">
            <w:pPr>
              <w:ind w:firstLine="0"/>
              <w:jc w:val="left"/>
              <w:rPr>
                <w:rFonts w:eastAsia="Times New Roman"/>
                <w:sz w:val="20"/>
                <w:szCs w:val="20"/>
                <w:lang w:eastAsia="ru-RU"/>
              </w:rPr>
            </w:pPr>
            <w:r w:rsidRPr="00331ED6">
              <w:rPr>
                <w:rFonts w:eastAsia="Times New Roman"/>
                <w:sz w:val="20"/>
                <w:szCs w:val="20"/>
                <w:lang w:eastAsia="ru-RU"/>
              </w:rPr>
              <w:t> </w:t>
            </w:r>
          </w:p>
        </w:tc>
        <w:tc>
          <w:tcPr>
            <w:tcW w:w="1102" w:type="dxa"/>
            <w:tcBorders>
              <w:top w:val="nil"/>
              <w:left w:val="nil"/>
              <w:bottom w:val="single" w:sz="4" w:space="0" w:color="auto"/>
              <w:right w:val="single" w:sz="4" w:space="0" w:color="auto"/>
            </w:tcBorders>
            <w:shd w:val="clear" w:color="auto" w:fill="auto"/>
            <w:noWrap/>
            <w:vAlign w:val="bottom"/>
            <w:hideMark/>
          </w:tcPr>
          <w:p w:rsidR="00331ED6" w:rsidRPr="00331ED6" w:rsidRDefault="00331ED6" w:rsidP="00331ED6">
            <w:pPr>
              <w:ind w:firstLine="0"/>
              <w:jc w:val="left"/>
              <w:rPr>
                <w:rFonts w:eastAsia="Times New Roman"/>
                <w:sz w:val="20"/>
                <w:szCs w:val="20"/>
                <w:lang w:eastAsia="ru-RU"/>
              </w:rPr>
            </w:pPr>
            <w:r w:rsidRPr="00331ED6">
              <w:rPr>
                <w:rFonts w:eastAsia="Times New Roman"/>
                <w:sz w:val="20"/>
                <w:szCs w:val="20"/>
                <w:lang w:eastAsia="ru-RU"/>
              </w:rPr>
              <w:t> </w:t>
            </w:r>
          </w:p>
        </w:tc>
        <w:tc>
          <w:tcPr>
            <w:tcW w:w="1102" w:type="dxa"/>
            <w:tcBorders>
              <w:top w:val="nil"/>
              <w:left w:val="nil"/>
              <w:bottom w:val="single" w:sz="4" w:space="0" w:color="auto"/>
              <w:right w:val="single" w:sz="4" w:space="0" w:color="auto"/>
            </w:tcBorders>
            <w:shd w:val="clear" w:color="auto" w:fill="auto"/>
            <w:noWrap/>
            <w:vAlign w:val="bottom"/>
            <w:hideMark/>
          </w:tcPr>
          <w:p w:rsidR="00331ED6" w:rsidRPr="00331ED6" w:rsidRDefault="00331ED6" w:rsidP="00331ED6">
            <w:pPr>
              <w:ind w:firstLine="0"/>
              <w:jc w:val="left"/>
              <w:rPr>
                <w:rFonts w:eastAsia="Times New Roman"/>
                <w:sz w:val="20"/>
                <w:szCs w:val="20"/>
                <w:lang w:eastAsia="ru-RU"/>
              </w:rPr>
            </w:pPr>
            <w:r w:rsidRPr="00331ED6">
              <w:rPr>
                <w:rFonts w:eastAsia="Times New Roman"/>
                <w:sz w:val="20"/>
                <w:szCs w:val="20"/>
                <w:lang w:eastAsia="ru-RU"/>
              </w:rPr>
              <w:t> </w:t>
            </w:r>
          </w:p>
        </w:tc>
        <w:tc>
          <w:tcPr>
            <w:tcW w:w="1102" w:type="dxa"/>
            <w:tcBorders>
              <w:top w:val="nil"/>
              <w:left w:val="nil"/>
              <w:bottom w:val="single" w:sz="4" w:space="0" w:color="auto"/>
              <w:right w:val="single" w:sz="4" w:space="0" w:color="auto"/>
            </w:tcBorders>
            <w:shd w:val="clear" w:color="auto" w:fill="auto"/>
            <w:noWrap/>
            <w:vAlign w:val="bottom"/>
            <w:hideMark/>
          </w:tcPr>
          <w:p w:rsidR="00331ED6" w:rsidRPr="00331ED6" w:rsidRDefault="00331ED6" w:rsidP="00331ED6">
            <w:pPr>
              <w:ind w:firstLine="0"/>
              <w:jc w:val="left"/>
              <w:rPr>
                <w:rFonts w:eastAsia="Times New Roman"/>
                <w:sz w:val="20"/>
                <w:szCs w:val="20"/>
                <w:lang w:eastAsia="ru-RU"/>
              </w:rPr>
            </w:pPr>
            <w:r w:rsidRPr="00331ED6">
              <w:rPr>
                <w:rFonts w:eastAsia="Times New Roman"/>
                <w:sz w:val="20"/>
                <w:szCs w:val="20"/>
                <w:lang w:eastAsia="ru-RU"/>
              </w:rPr>
              <w:t> </w:t>
            </w:r>
          </w:p>
        </w:tc>
      </w:tr>
      <w:tr w:rsidR="00331ED6" w:rsidRPr="00331ED6" w:rsidTr="00331ED6">
        <w:trPr>
          <w:trHeight w:val="219"/>
        </w:trPr>
        <w:tc>
          <w:tcPr>
            <w:tcW w:w="3493" w:type="dxa"/>
            <w:tcBorders>
              <w:top w:val="nil"/>
              <w:left w:val="single" w:sz="4" w:space="0" w:color="auto"/>
              <w:bottom w:val="single" w:sz="4" w:space="0" w:color="auto"/>
              <w:right w:val="single" w:sz="4" w:space="0" w:color="auto"/>
            </w:tcBorders>
            <w:shd w:val="clear" w:color="auto" w:fill="auto"/>
            <w:vAlign w:val="bottom"/>
            <w:hideMark/>
          </w:tcPr>
          <w:p w:rsidR="00331ED6" w:rsidRPr="00331ED6" w:rsidRDefault="00331ED6" w:rsidP="00331ED6">
            <w:pPr>
              <w:ind w:firstLine="0"/>
              <w:jc w:val="left"/>
              <w:rPr>
                <w:rFonts w:eastAsia="Times New Roman"/>
                <w:sz w:val="20"/>
                <w:szCs w:val="20"/>
                <w:lang w:eastAsia="ru-RU"/>
              </w:rPr>
            </w:pPr>
            <w:r w:rsidRPr="00331ED6">
              <w:rPr>
                <w:rFonts w:eastAsia="Times New Roman"/>
                <w:sz w:val="20"/>
                <w:szCs w:val="20"/>
                <w:lang w:eastAsia="ru-RU"/>
              </w:rPr>
              <w:t xml:space="preserve"> промышленные</w:t>
            </w:r>
          </w:p>
        </w:tc>
        <w:tc>
          <w:tcPr>
            <w:tcW w:w="1102" w:type="dxa"/>
            <w:tcBorders>
              <w:top w:val="nil"/>
              <w:left w:val="nil"/>
              <w:bottom w:val="single" w:sz="4" w:space="0" w:color="auto"/>
              <w:right w:val="single" w:sz="4" w:space="0" w:color="auto"/>
            </w:tcBorders>
            <w:shd w:val="clear" w:color="auto" w:fill="auto"/>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4.1</w:t>
            </w:r>
          </w:p>
        </w:tc>
        <w:tc>
          <w:tcPr>
            <w:tcW w:w="1102" w:type="dxa"/>
            <w:tcBorders>
              <w:top w:val="nil"/>
              <w:left w:val="nil"/>
              <w:bottom w:val="single" w:sz="4" w:space="0" w:color="auto"/>
              <w:right w:val="single" w:sz="4" w:space="0" w:color="auto"/>
            </w:tcBorders>
            <w:shd w:val="clear" w:color="auto" w:fill="auto"/>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4.1</w:t>
            </w:r>
          </w:p>
        </w:tc>
        <w:tc>
          <w:tcPr>
            <w:tcW w:w="1102" w:type="dxa"/>
            <w:tcBorders>
              <w:top w:val="nil"/>
              <w:left w:val="nil"/>
              <w:bottom w:val="single" w:sz="4" w:space="0" w:color="auto"/>
              <w:right w:val="single" w:sz="4" w:space="0" w:color="auto"/>
            </w:tcBorders>
            <w:shd w:val="clear" w:color="auto" w:fill="auto"/>
            <w:noWrap/>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4.3</w:t>
            </w:r>
          </w:p>
        </w:tc>
        <w:tc>
          <w:tcPr>
            <w:tcW w:w="1102" w:type="dxa"/>
            <w:tcBorders>
              <w:top w:val="nil"/>
              <w:left w:val="nil"/>
              <w:bottom w:val="single" w:sz="4" w:space="0" w:color="auto"/>
              <w:right w:val="single" w:sz="4" w:space="0" w:color="auto"/>
            </w:tcBorders>
            <w:shd w:val="clear" w:color="auto" w:fill="auto"/>
            <w:noWrap/>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3.4</w:t>
            </w:r>
          </w:p>
        </w:tc>
        <w:tc>
          <w:tcPr>
            <w:tcW w:w="1102" w:type="dxa"/>
            <w:tcBorders>
              <w:top w:val="nil"/>
              <w:left w:val="nil"/>
              <w:bottom w:val="single" w:sz="4" w:space="0" w:color="auto"/>
              <w:right w:val="single" w:sz="4" w:space="0" w:color="auto"/>
            </w:tcBorders>
            <w:shd w:val="clear" w:color="auto" w:fill="auto"/>
            <w:noWrap/>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4.5</w:t>
            </w:r>
          </w:p>
        </w:tc>
      </w:tr>
      <w:tr w:rsidR="00331ED6" w:rsidRPr="00331ED6" w:rsidTr="00331ED6">
        <w:trPr>
          <w:trHeight w:val="219"/>
        </w:trPr>
        <w:tc>
          <w:tcPr>
            <w:tcW w:w="3493" w:type="dxa"/>
            <w:tcBorders>
              <w:top w:val="nil"/>
              <w:left w:val="single" w:sz="4" w:space="0" w:color="auto"/>
              <w:bottom w:val="single" w:sz="4" w:space="0" w:color="auto"/>
              <w:right w:val="single" w:sz="4" w:space="0" w:color="auto"/>
            </w:tcBorders>
            <w:shd w:val="clear" w:color="auto" w:fill="auto"/>
            <w:vAlign w:val="bottom"/>
            <w:hideMark/>
          </w:tcPr>
          <w:p w:rsidR="00331ED6" w:rsidRPr="00331ED6" w:rsidRDefault="00331ED6" w:rsidP="00331ED6">
            <w:pPr>
              <w:ind w:firstLine="0"/>
              <w:jc w:val="left"/>
              <w:rPr>
                <w:rFonts w:eastAsia="Times New Roman"/>
                <w:sz w:val="20"/>
                <w:szCs w:val="20"/>
                <w:lang w:eastAsia="ru-RU"/>
              </w:rPr>
            </w:pPr>
            <w:r w:rsidRPr="00331ED6">
              <w:rPr>
                <w:rFonts w:eastAsia="Times New Roman"/>
                <w:sz w:val="20"/>
                <w:szCs w:val="20"/>
                <w:lang w:eastAsia="ru-RU"/>
              </w:rPr>
              <w:t xml:space="preserve"> сельскохозяйственные</w:t>
            </w:r>
          </w:p>
        </w:tc>
        <w:tc>
          <w:tcPr>
            <w:tcW w:w="1102" w:type="dxa"/>
            <w:tcBorders>
              <w:top w:val="nil"/>
              <w:left w:val="nil"/>
              <w:bottom w:val="single" w:sz="4" w:space="0" w:color="auto"/>
              <w:right w:val="single" w:sz="4" w:space="0" w:color="auto"/>
            </w:tcBorders>
            <w:shd w:val="clear" w:color="auto" w:fill="auto"/>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3.3</w:t>
            </w:r>
          </w:p>
        </w:tc>
        <w:tc>
          <w:tcPr>
            <w:tcW w:w="1102" w:type="dxa"/>
            <w:tcBorders>
              <w:top w:val="nil"/>
              <w:left w:val="nil"/>
              <w:bottom w:val="single" w:sz="4" w:space="0" w:color="auto"/>
              <w:right w:val="single" w:sz="4" w:space="0" w:color="auto"/>
            </w:tcBorders>
            <w:shd w:val="clear" w:color="auto" w:fill="auto"/>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3.7</w:t>
            </w:r>
          </w:p>
        </w:tc>
        <w:tc>
          <w:tcPr>
            <w:tcW w:w="1102" w:type="dxa"/>
            <w:tcBorders>
              <w:top w:val="nil"/>
              <w:left w:val="nil"/>
              <w:bottom w:val="single" w:sz="4" w:space="0" w:color="auto"/>
              <w:right w:val="single" w:sz="4" w:space="0" w:color="auto"/>
            </w:tcBorders>
            <w:shd w:val="clear" w:color="auto" w:fill="auto"/>
            <w:noWrap/>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3.3</w:t>
            </w:r>
          </w:p>
        </w:tc>
        <w:tc>
          <w:tcPr>
            <w:tcW w:w="1102" w:type="dxa"/>
            <w:tcBorders>
              <w:top w:val="nil"/>
              <w:left w:val="nil"/>
              <w:bottom w:val="single" w:sz="4" w:space="0" w:color="auto"/>
              <w:right w:val="single" w:sz="4" w:space="0" w:color="auto"/>
            </w:tcBorders>
            <w:shd w:val="clear" w:color="auto" w:fill="auto"/>
            <w:noWrap/>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3.4</w:t>
            </w:r>
          </w:p>
        </w:tc>
        <w:tc>
          <w:tcPr>
            <w:tcW w:w="1102" w:type="dxa"/>
            <w:tcBorders>
              <w:top w:val="nil"/>
              <w:left w:val="nil"/>
              <w:bottom w:val="single" w:sz="4" w:space="0" w:color="auto"/>
              <w:right w:val="single" w:sz="4" w:space="0" w:color="auto"/>
            </w:tcBorders>
            <w:shd w:val="clear" w:color="auto" w:fill="auto"/>
            <w:noWrap/>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5.1</w:t>
            </w:r>
          </w:p>
        </w:tc>
      </w:tr>
      <w:tr w:rsidR="00331ED6" w:rsidRPr="00331ED6" w:rsidTr="00331ED6">
        <w:trPr>
          <w:trHeight w:val="219"/>
        </w:trPr>
        <w:tc>
          <w:tcPr>
            <w:tcW w:w="3493" w:type="dxa"/>
            <w:tcBorders>
              <w:top w:val="nil"/>
              <w:left w:val="single" w:sz="4" w:space="0" w:color="auto"/>
              <w:bottom w:val="single" w:sz="4" w:space="0" w:color="auto"/>
              <w:right w:val="single" w:sz="4" w:space="0" w:color="auto"/>
            </w:tcBorders>
            <w:shd w:val="clear" w:color="auto" w:fill="auto"/>
            <w:vAlign w:val="bottom"/>
            <w:hideMark/>
          </w:tcPr>
          <w:p w:rsidR="00331ED6" w:rsidRPr="00331ED6" w:rsidRDefault="00331ED6" w:rsidP="00331ED6">
            <w:pPr>
              <w:ind w:firstLine="0"/>
              <w:jc w:val="left"/>
              <w:rPr>
                <w:rFonts w:eastAsia="Times New Roman"/>
                <w:sz w:val="20"/>
                <w:szCs w:val="20"/>
                <w:lang w:eastAsia="ru-RU"/>
              </w:rPr>
            </w:pPr>
            <w:r w:rsidRPr="00331ED6">
              <w:rPr>
                <w:rFonts w:eastAsia="Times New Roman"/>
                <w:sz w:val="20"/>
                <w:szCs w:val="20"/>
                <w:lang w:eastAsia="ru-RU"/>
              </w:rPr>
              <w:t xml:space="preserve"> коммерческие</w:t>
            </w:r>
          </w:p>
        </w:tc>
        <w:tc>
          <w:tcPr>
            <w:tcW w:w="1102" w:type="dxa"/>
            <w:tcBorders>
              <w:top w:val="nil"/>
              <w:left w:val="nil"/>
              <w:bottom w:val="single" w:sz="4" w:space="0" w:color="auto"/>
              <w:right w:val="single" w:sz="4" w:space="0" w:color="auto"/>
            </w:tcBorders>
            <w:shd w:val="clear" w:color="auto" w:fill="auto"/>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8.0</w:t>
            </w:r>
          </w:p>
        </w:tc>
        <w:tc>
          <w:tcPr>
            <w:tcW w:w="1102" w:type="dxa"/>
            <w:tcBorders>
              <w:top w:val="nil"/>
              <w:left w:val="nil"/>
              <w:bottom w:val="single" w:sz="4" w:space="0" w:color="auto"/>
              <w:right w:val="single" w:sz="4" w:space="0" w:color="auto"/>
            </w:tcBorders>
            <w:shd w:val="clear" w:color="auto" w:fill="auto"/>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6.2</w:t>
            </w:r>
          </w:p>
        </w:tc>
        <w:tc>
          <w:tcPr>
            <w:tcW w:w="1102" w:type="dxa"/>
            <w:tcBorders>
              <w:top w:val="nil"/>
              <w:left w:val="nil"/>
              <w:bottom w:val="single" w:sz="4" w:space="0" w:color="auto"/>
              <w:right w:val="single" w:sz="4" w:space="0" w:color="auto"/>
            </w:tcBorders>
            <w:shd w:val="clear" w:color="auto" w:fill="auto"/>
            <w:noWrap/>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5.4</w:t>
            </w:r>
          </w:p>
        </w:tc>
        <w:tc>
          <w:tcPr>
            <w:tcW w:w="1102" w:type="dxa"/>
            <w:tcBorders>
              <w:top w:val="nil"/>
              <w:left w:val="nil"/>
              <w:bottom w:val="single" w:sz="4" w:space="0" w:color="auto"/>
              <w:right w:val="single" w:sz="4" w:space="0" w:color="auto"/>
            </w:tcBorders>
            <w:shd w:val="clear" w:color="auto" w:fill="auto"/>
            <w:noWrap/>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6.0</w:t>
            </w:r>
          </w:p>
        </w:tc>
        <w:tc>
          <w:tcPr>
            <w:tcW w:w="1102" w:type="dxa"/>
            <w:tcBorders>
              <w:top w:val="nil"/>
              <w:left w:val="nil"/>
              <w:bottom w:val="single" w:sz="4" w:space="0" w:color="auto"/>
              <w:right w:val="single" w:sz="4" w:space="0" w:color="auto"/>
            </w:tcBorders>
            <w:shd w:val="clear" w:color="auto" w:fill="auto"/>
            <w:noWrap/>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7.6</w:t>
            </w:r>
          </w:p>
        </w:tc>
      </w:tr>
      <w:tr w:rsidR="00331ED6" w:rsidRPr="00331ED6" w:rsidTr="00331ED6">
        <w:trPr>
          <w:trHeight w:val="219"/>
        </w:trPr>
        <w:tc>
          <w:tcPr>
            <w:tcW w:w="3493" w:type="dxa"/>
            <w:tcBorders>
              <w:top w:val="nil"/>
              <w:left w:val="single" w:sz="4" w:space="0" w:color="auto"/>
              <w:bottom w:val="single" w:sz="4" w:space="0" w:color="auto"/>
              <w:right w:val="single" w:sz="4" w:space="0" w:color="auto"/>
            </w:tcBorders>
            <w:shd w:val="clear" w:color="auto" w:fill="auto"/>
            <w:vAlign w:val="bottom"/>
            <w:hideMark/>
          </w:tcPr>
          <w:p w:rsidR="00331ED6" w:rsidRPr="00331ED6" w:rsidRDefault="00331ED6" w:rsidP="00331ED6">
            <w:pPr>
              <w:ind w:firstLine="0"/>
              <w:jc w:val="left"/>
              <w:rPr>
                <w:rFonts w:eastAsia="Times New Roman"/>
                <w:sz w:val="20"/>
                <w:szCs w:val="20"/>
                <w:lang w:eastAsia="ru-RU"/>
              </w:rPr>
            </w:pPr>
            <w:r w:rsidRPr="00331ED6">
              <w:rPr>
                <w:rFonts w:eastAsia="Times New Roman"/>
                <w:sz w:val="20"/>
                <w:szCs w:val="20"/>
                <w:lang w:eastAsia="ru-RU"/>
              </w:rPr>
              <w:t xml:space="preserve"> административные</w:t>
            </w:r>
          </w:p>
        </w:tc>
        <w:tc>
          <w:tcPr>
            <w:tcW w:w="1102" w:type="dxa"/>
            <w:tcBorders>
              <w:top w:val="nil"/>
              <w:left w:val="nil"/>
              <w:bottom w:val="single" w:sz="4" w:space="0" w:color="auto"/>
              <w:right w:val="single" w:sz="4" w:space="0" w:color="auto"/>
            </w:tcBorders>
            <w:shd w:val="clear" w:color="auto" w:fill="auto"/>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w:t>
            </w:r>
          </w:p>
        </w:tc>
        <w:tc>
          <w:tcPr>
            <w:tcW w:w="1102" w:type="dxa"/>
            <w:tcBorders>
              <w:top w:val="nil"/>
              <w:left w:val="nil"/>
              <w:bottom w:val="single" w:sz="4" w:space="0" w:color="auto"/>
              <w:right w:val="single" w:sz="4" w:space="0" w:color="auto"/>
            </w:tcBorders>
            <w:shd w:val="clear" w:color="auto" w:fill="auto"/>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1.5</w:t>
            </w:r>
          </w:p>
        </w:tc>
        <w:tc>
          <w:tcPr>
            <w:tcW w:w="1102" w:type="dxa"/>
            <w:tcBorders>
              <w:top w:val="nil"/>
              <w:left w:val="nil"/>
              <w:bottom w:val="single" w:sz="4" w:space="0" w:color="auto"/>
              <w:right w:val="single" w:sz="4" w:space="0" w:color="auto"/>
            </w:tcBorders>
            <w:shd w:val="clear" w:color="auto" w:fill="auto"/>
            <w:noWrap/>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1.5</w:t>
            </w:r>
          </w:p>
        </w:tc>
        <w:tc>
          <w:tcPr>
            <w:tcW w:w="1102" w:type="dxa"/>
            <w:tcBorders>
              <w:top w:val="nil"/>
              <w:left w:val="nil"/>
              <w:bottom w:val="single" w:sz="4" w:space="0" w:color="auto"/>
              <w:right w:val="single" w:sz="4" w:space="0" w:color="auto"/>
            </w:tcBorders>
            <w:shd w:val="clear" w:color="auto" w:fill="auto"/>
            <w:noWrap/>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1.7</w:t>
            </w:r>
          </w:p>
        </w:tc>
        <w:tc>
          <w:tcPr>
            <w:tcW w:w="1102" w:type="dxa"/>
            <w:tcBorders>
              <w:top w:val="nil"/>
              <w:left w:val="nil"/>
              <w:bottom w:val="single" w:sz="4" w:space="0" w:color="auto"/>
              <w:right w:val="single" w:sz="4" w:space="0" w:color="auto"/>
            </w:tcBorders>
            <w:shd w:val="clear" w:color="auto" w:fill="auto"/>
            <w:noWrap/>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2.1</w:t>
            </w:r>
          </w:p>
        </w:tc>
      </w:tr>
      <w:tr w:rsidR="00331ED6" w:rsidRPr="00331ED6" w:rsidTr="00331ED6">
        <w:trPr>
          <w:trHeight w:val="219"/>
        </w:trPr>
        <w:tc>
          <w:tcPr>
            <w:tcW w:w="3493" w:type="dxa"/>
            <w:tcBorders>
              <w:top w:val="nil"/>
              <w:left w:val="single" w:sz="4" w:space="0" w:color="auto"/>
              <w:bottom w:val="single" w:sz="4" w:space="0" w:color="auto"/>
              <w:right w:val="single" w:sz="4" w:space="0" w:color="auto"/>
            </w:tcBorders>
            <w:shd w:val="clear" w:color="auto" w:fill="auto"/>
            <w:vAlign w:val="bottom"/>
            <w:hideMark/>
          </w:tcPr>
          <w:p w:rsidR="00331ED6" w:rsidRPr="00331ED6" w:rsidRDefault="00331ED6" w:rsidP="00331ED6">
            <w:pPr>
              <w:ind w:firstLine="0"/>
              <w:jc w:val="left"/>
              <w:rPr>
                <w:rFonts w:eastAsia="Times New Roman"/>
                <w:sz w:val="20"/>
                <w:szCs w:val="20"/>
                <w:lang w:eastAsia="ru-RU"/>
              </w:rPr>
            </w:pPr>
            <w:r w:rsidRPr="00331ED6">
              <w:rPr>
                <w:rFonts w:eastAsia="Times New Roman"/>
                <w:sz w:val="20"/>
                <w:szCs w:val="20"/>
                <w:lang w:eastAsia="ru-RU"/>
              </w:rPr>
              <w:t xml:space="preserve"> учебные</w:t>
            </w:r>
          </w:p>
        </w:tc>
        <w:tc>
          <w:tcPr>
            <w:tcW w:w="1102" w:type="dxa"/>
            <w:tcBorders>
              <w:top w:val="nil"/>
              <w:left w:val="nil"/>
              <w:bottom w:val="single" w:sz="4" w:space="0" w:color="auto"/>
              <w:right w:val="single" w:sz="4" w:space="0" w:color="auto"/>
            </w:tcBorders>
            <w:shd w:val="clear" w:color="auto" w:fill="auto"/>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2.0</w:t>
            </w:r>
          </w:p>
        </w:tc>
        <w:tc>
          <w:tcPr>
            <w:tcW w:w="1102" w:type="dxa"/>
            <w:tcBorders>
              <w:top w:val="nil"/>
              <w:left w:val="nil"/>
              <w:bottom w:val="single" w:sz="4" w:space="0" w:color="auto"/>
              <w:right w:val="single" w:sz="4" w:space="0" w:color="auto"/>
            </w:tcBorders>
            <w:shd w:val="clear" w:color="auto" w:fill="auto"/>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1.8</w:t>
            </w:r>
          </w:p>
        </w:tc>
        <w:tc>
          <w:tcPr>
            <w:tcW w:w="1102" w:type="dxa"/>
            <w:tcBorders>
              <w:top w:val="nil"/>
              <w:left w:val="nil"/>
              <w:bottom w:val="single" w:sz="4" w:space="0" w:color="auto"/>
              <w:right w:val="single" w:sz="4" w:space="0" w:color="auto"/>
            </w:tcBorders>
            <w:shd w:val="clear" w:color="auto" w:fill="auto"/>
            <w:noWrap/>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1.8</w:t>
            </w:r>
          </w:p>
        </w:tc>
        <w:tc>
          <w:tcPr>
            <w:tcW w:w="1102" w:type="dxa"/>
            <w:tcBorders>
              <w:top w:val="nil"/>
              <w:left w:val="nil"/>
              <w:bottom w:val="single" w:sz="4" w:space="0" w:color="auto"/>
              <w:right w:val="single" w:sz="4" w:space="0" w:color="auto"/>
            </w:tcBorders>
            <w:shd w:val="clear" w:color="auto" w:fill="auto"/>
            <w:noWrap/>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2.2</w:t>
            </w:r>
          </w:p>
        </w:tc>
        <w:tc>
          <w:tcPr>
            <w:tcW w:w="1102" w:type="dxa"/>
            <w:tcBorders>
              <w:top w:val="nil"/>
              <w:left w:val="nil"/>
              <w:bottom w:val="single" w:sz="4" w:space="0" w:color="auto"/>
              <w:right w:val="single" w:sz="4" w:space="0" w:color="auto"/>
            </w:tcBorders>
            <w:shd w:val="clear" w:color="auto" w:fill="auto"/>
            <w:noWrap/>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2.9</w:t>
            </w:r>
          </w:p>
        </w:tc>
      </w:tr>
      <w:tr w:rsidR="00331ED6" w:rsidRPr="00331ED6" w:rsidTr="00331ED6">
        <w:trPr>
          <w:trHeight w:val="219"/>
        </w:trPr>
        <w:tc>
          <w:tcPr>
            <w:tcW w:w="3493" w:type="dxa"/>
            <w:tcBorders>
              <w:top w:val="nil"/>
              <w:left w:val="single" w:sz="4" w:space="0" w:color="auto"/>
              <w:bottom w:val="single" w:sz="4" w:space="0" w:color="auto"/>
              <w:right w:val="single" w:sz="4" w:space="0" w:color="auto"/>
            </w:tcBorders>
            <w:shd w:val="clear" w:color="auto" w:fill="auto"/>
            <w:vAlign w:val="bottom"/>
            <w:hideMark/>
          </w:tcPr>
          <w:p w:rsidR="00331ED6" w:rsidRPr="00331ED6" w:rsidRDefault="00331ED6" w:rsidP="00331ED6">
            <w:pPr>
              <w:ind w:firstLine="0"/>
              <w:jc w:val="left"/>
              <w:rPr>
                <w:rFonts w:eastAsia="Times New Roman"/>
                <w:sz w:val="20"/>
                <w:szCs w:val="20"/>
                <w:lang w:eastAsia="ru-RU"/>
              </w:rPr>
            </w:pPr>
            <w:r w:rsidRPr="00331ED6">
              <w:rPr>
                <w:rFonts w:eastAsia="Times New Roman"/>
                <w:sz w:val="20"/>
                <w:szCs w:val="20"/>
                <w:lang w:eastAsia="ru-RU"/>
              </w:rPr>
              <w:t xml:space="preserve"> системы  здравоохранения</w:t>
            </w:r>
          </w:p>
        </w:tc>
        <w:tc>
          <w:tcPr>
            <w:tcW w:w="1102" w:type="dxa"/>
            <w:tcBorders>
              <w:top w:val="nil"/>
              <w:left w:val="nil"/>
              <w:bottom w:val="single" w:sz="4" w:space="0" w:color="auto"/>
              <w:right w:val="single" w:sz="4" w:space="0" w:color="auto"/>
            </w:tcBorders>
            <w:shd w:val="clear" w:color="auto" w:fill="auto"/>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1.2</w:t>
            </w:r>
          </w:p>
        </w:tc>
        <w:tc>
          <w:tcPr>
            <w:tcW w:w="1102" w:type="dxa"/>
            <w:tcBorders>
              <w:top w:val="nil"/>
              <w:left w:val="nil"/>
              <w:bottom w:val="single" w:sz="4" w:space="0" w:color="auto"/>
              <w:right w:val="single" w:sz="4" w:space="0" w:color="auto"/>
            </w:tcBorders>
            <w:shd w:val="clear" w:color="auto" w:fill="auto"/>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1.0</w:t>
            </w:r>
          </w:p>
        </w:tc>
        <w:tc>
          <w:tcPr>
            <w:tcW w:w="1102" w:type="dxa"/>
            <w:tcBorders>
              <w:top w:val="nil"/>
              <w:left w:val="nil"/>
              <w:bottom w:val="single" w:sz="4" w:space="0" w:color="auto"/>
              <w:right w:val="single" w:sz="4" w:space="0" w:color="auto"/>
            </w:tcBorders>
            <w:shd w:val="clear" w:color="auto" w:fill="auto"/>
            <w:noWrap/>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1.4</w:t>
            </w:r>
          </w:p>
        </w:tc>
        <w:tc>
          <w:tcPr>
            <w:tcW w:w="1102" w:type="dxa"/>
            <w:tcBorders>
              <w:top w:val="nil"/>
              <w:left w:val="nil"/>
              <w:bottom w:val="single" w:sz="4" w:space="0" w:color="auto"/>
              <w:right w:val="single" w:sz="4" w:space="0" w:color="auto"/>
            </w:tcBorders>
            <w:shd w:val="clear" w:color="auto" w:fill="auto"/>
            <w:noWrap/>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1.3</w:t>
            </w:r>
          </w:p>
        </w:tc>
        <w:tc>
          <w:tcPr>
            <w:tcW w:w="1102" w:type="dxa"/>
            <w:tcBorders>
              <w:top w:val="nil"/>
              <w:left w:val="nil"/>
              <w:bottom w:val="single" w:sz="4" w:space="0" w:color="auto"/>
              <w:right w:val="single" w:sz="4" w:space="0" w:color="auto"/>
            </w:tcBorders>
            <w:shd w:val="clear" w:color="auto" w:fill="auto"/>
            <w:noWrap/>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1.1</w:t>
            </w:r>
          </w:p>
        </w:tc>
      </w:tr>
      <w:tr w:rsidR="00331ED6" w:rsidRPr="00331ED6" w:rsidTr="00331ED6">
        <w:trPr>
          <w:trHeight w:val="219"/>
        </w:trPr>
        <w:tc>
          <w:tcPr>
            <w:tcW w:w="3493" w:type="dxa"/>
            <w:tcBorders>
              <w:top w:val="nil"/>
              <w:left w:val="single" w:sz="4" w:space="0" w:color="auto"/>
              <w:bottom w:val="single" w:sz="4" w:space="0" w:color="auto"/>
              <w:right w:val="single" w:sz="4" w:space="0" w:color="auto"/>
            </w:tcBorders>
            <w:shd w:val="clear" w:color="auto" w:fill="auto"/>
            <w:vAlign w:val="bottom"/>
            <w:hideMark/>
          </w:tcPr>
          <w:p w:rsidR="00331ED6" w:rsidRPr="00331ED6" w:rsidRDefault="00331ED6" w:rsidP="00331ED6">
            <w:pPr>
              <w:ind w:firstLine="0"/>
              <w:jc w:val="left"/>
              <w:rPr>
                <w:rFonts w:eastAsia="Times New Roman"/>
                <w:sz w:val="20"/>
                <w:szCs w:val="20"/>
                <w:lang w:eastAsia="ru-RU"/>
              </w:rPr>
            </w:pPr>
            <w:r w:rsidRPr="00331ED6">
              <w:rPr>
                <w:rFonts w:eastAsia="Times New Roman"/>
                <w:sz w:val="20"/>
                <w:szCs w:val="20"/>
                <w:lang w:eastAsia="ru-RU"/>
              </w:rPr>
              <w:t xml:space="preserve"> другие</w:t>
            </w:r>
          </w:p>
        </w:tc>
        <w:tc>
          <w:tcPr>
            <w:tcW w:w="1102" w:type="dxa"/>
            <w:tcBorders>
              <w:top w:val="nil"/>
              <w:left w:val="nil"/>
              <w:bottom w:val="single" w:sz="4" w:space="0" w:color="auto"/>
              <w:right w:val="single" w:sz="4" w:space="0" w:color="auto"/>
            </w:tcBorders>
            <w:shd w:val="clear" w:color="auto" w:fill="auto"/>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4.7</w:t>
            </w:r>
          </w:p>
        </w:tc>
        <w:tc>
          <w:tcPr>
            <w:tcW w:w="1102" w:type="dxa"/>
            <w:tcBorders>
              <w:top w:val="nil"/>
              <w:left w:val="nil"/>
              <w:bottom w:val="single" w:sz="4" w:space="0" w:color="auto"/>
              <w:right w:val="single" w:sz="4" w:space="0" w:color="auto"/>
            </w:tcBorders>
            <w:shd w:val="clear" w:color="auto" w:fill="auto"/>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4.3</w:t>
            </w:r>
          </w:p>
        </w:tc>
        <w:tc>
          <w:tcPr>
            <w:tcW w:w="1102" w:type="dxa"/>
            <w:tcBorders>
              <w:top w:val="nil"/>
              <w:left w:val="nil"/>
              <w:bottom w:val="single" w:sz="4" w:space="0" w:color="auto"/>
              <w:right w:val="single" w:sz="4" w:space="0" w:color="auto"/>
            </w:tcBorders>
            <w:shd w:val="clear" w:color="auto" w:fill="auto"/>
            <w:noWrap/>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3.5</w:t>
            </w:r>
          </w:p>
        </w:tc>
        <w:tc>
          <w:tcPr>
            <w:tcW w:w="1102" w:type="dxa"/>
            <w:tcBorders>
              <w:top w:val="nil"/>
              <w:left w:val="nil"/>
              <w:bottom w:val="single" w:sz="4" w:space="0" w:color="auto"/>
              <w:right w:val="single" w:sz="4" w:space="0" w:color="auto"/>
            </w:tcBorders>
            <w:shd w:val="clear" w:color="auto" w:fill="auto"/>
            <w:noWrap/>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3.6</w:t>
            </w:r>
          </w:p>
        </w:tc>
        <w:tc>
          <w:tcPr>
            <w:tcW w:w="1102" w:type="dxa"/>
            <w:tcBorders>
              <w:top w:val="nil"/>
              <w:left w:val="nil"/>
              <w:bottom w:val="single" w:sz="4" w:space="0" w:color="auto"/>
              <w:right w:val="single" w:sz="4" w:space="0" w:color="auto"/>
            </w:tcBorders>
            <w:shd w:val="clear" w:color="auto" w:fill="auto"/>
            <w:noWrap/>
            <w:vAlign w:val="bottom"/>
            <w:hideMark/>
          </w:tcPr>
          <w:p w:rsidR="00331ED6" w:rsidRPr="00331ED6" w:rsidRDefault="00331ED6" w:rsidP="00331ED6">
            <w:pPr>
              <w:ind w:firstLine="0"/>
              <w:jc w:val="right"/>
              <w:rPr>
                <w:rFonts w:eastAsia="Times New Roman"/>
                <w:sz w:val="20"/>
                <w:szCs w:val="20"/>
                <w:lang w:eastAsia="ru-RU"/>
              </w:rPr>
            </w:pPr>
            <w:r w:rsidRPr="00331ED6">
              <w:rPr>
                <w:rFonts w:eastAsia="Times New Roman"/>
                <w:sz w:val="20"/>
                <w:szCs w:val="20"/>
                <w:lang w:eastAsia="ru-RU"/>
              </w:rPr>
              <w:t>4.8</w:t>
            </w:r>
          </w:p>
        </w:tc>
      </w:tr>
    </w:tbl>
    <w:p w:rsidR="00331ED6" w:rsidRPr="00F8117C" w:rsidRDefault="00331ED6" w:rsidP="00331ED6">
      <w:pPr>
        <w:spacing w:after="240"/>
        <w:ind w:firstLine="0"/>
        <w:jc w:val="right"/>
        <w:rPr>
          <w:b/>
          <w:sz w:val="20"/>
        </w:rPr>
      </w:pPr>
      <w:r w:rsidRPr="00F8117C">
        <w:rPr>
          <w:b/>
          <w:sz w:val="20"/>
        </w:rPr>
        <w:t>Источник: по данным ФСГС РФ</w:t>
      </w:r>
    </w:p>
    <w:p w:rsidR="00331ED6" w:rsidRPr="00331ED6" w:rsidRDefault="00331ED6" w:rsidP="008630CF">
      <w:pPr>
        <w:pStyle w:val="2"/>
        <w:numPr>
          <w:ilvl w:val="1"/>
          <w:numId w:val="6"/>
        </w:numPr>
        <w:ind w:left="426" w:hanging="426"/>
      </w:pPr>
      <w:bookmarkStart w:id="71" w:name="_Toc357517603"/>
      <w:bookmarkStart w:id="72" w:name="_Toc357517747"/>
      <w:r w:rsidRPr="00331ED6">
        <w:t>Основные виды стеновых материалов и способы их применения</w:t>
      </w:r>
      <w:bookmarkEnd w:id="71"/>
      <w:bookmarkEnd w:id="72"/>
    </w:p>
    <w:p w:rsidR="00331ED6" w:rsidRPr="00331ED6" w:rsidRDefault="00331ED6" w:rsidP="00331ED6">
      <w:pPr>
        <w:spacing w:line="360" w:lineRule="auto"/>
      </w:pPr>
      <w:r w:rsidRPr="00331ED6">
        <w:t xml:space="preserve">Стеновые материалы </w:t>
      </w:r>
      <w:r>
        <w:t xml:space="preserve">- </w:t>
      </w:r>
      <w:r w:rsidRPr="00331ED6">
        <w:t>это общее название строительных материалов, которые предназначены для сооружения любых видов стен зданий промышленного, хозяйственного, бытового, административного и другого назначения.</w:t>
      </w:r>
    </w:p>
    <w:p w:rsidR="00331ED6" w:rsidRPr="00331ED6" w:rsidRDefault="00331ED6" w:rsidP="00331ED6">
      <w:pPr>
        <w:spacing w:line="360" w:lineRule="auto"/>
      </w:pPr>
      <w:r w:rsidRPr="00331ED6">
        <w:t>Стены дома бывают нескольких типов:</w:t>
      </w:r>
    </w:p>
    <w:p w:rsidR="00331ED6" w:rsidRPr="00331ED6" w:rsidRDefault="00331ED6" w:rsidP="00331ED6">
      <w:pPr>
        <w:spacing w:line="360" w:lineRule="auto"/>
      </w:pPr>
      <w:r w:rsidRPr="00331ED6">
        <w:t xml:space="preserve">    • Наружные стены – внешние стены зданий и сооружений, защищающие помещение от воздействия факторов окружающей среды;</w:t>
      </w:r>
    </w:p>
    <w:p w:rsidR="00331ED6" w:rsidRPr="00331ED6" w:rsidRDefault="00331ED6" w:rsidP="00331ED6">
      <w:pPr>
        <w:spacing w:line="360" w:lineRule="auto"/>
      </w:pPr>
      <w:r w:rsidRPr="00331ED6">
        <w:t xml:space="preserve">    • Внутренние стены – стены расположенные внутри помещений и разделяющие их между собой; для таких стен нужны отделочные стеновые материалы.</w:t>
      </w:r>
    </w:p>
    <w:p w:rsidR="00331ED6" w:rsidRPr="00331ED6" w:rsidRDefault="00331ED6" w:rsidP="00331ED6">
      <w:pPr>
        <w:spacing w:line="360" w:lineRule="auto"/>
      </w:pPr>
      <w:r w:rsidRPr="00331ED6">
        <w:t xml:space="preserve">    • Несущие стены – стены, на которые приходится нагрузка от силовых конструктивных элементов здания; рекомендуются строительные стеновые материалы.</w:t>
      </w:r>
    </w:p>
    <w:p w:rsidR="00331ED6" w:rsidRPr="00331ED6" w:rsidRDefault="00331ED6" w:rsidP="00331ED6">
      <w:pPr>
        <w:spacing w:line="360" w:lineRule="auto"/>
      </w:pPr>
      <w:r w:rsidRPr="00331ED6">
        <w:t xml:space="preserve">    • Не несущие стены – стены, нагрузка на которые</w:t>
      </w:r>
      <w:r>
        <w:t>,</w:t>
      </w:r>
      <w:r w:rsidRPr="00331ED6">
        <w:t xml:space="preserve"> помимо силы собственного веса, не оказывается. Они выполняют роль перегородок.</w:t>
      </w:r>
    </w:p>
    <w:p w:rsidR="00331ED6" w:rsidRPr="00331ED6" w:rsidRDefault="00331ED6" w:rsidP="00331ED6">
      <w:pPr>
        <w:spacing w:line="360" w:lineRule="auto"/>
        <w:rPr>
          <w:i/>
          <w:u w:val="single"/>
        </w:rPr>
      </w:pPr>
      <w:r w:rsidRPr="00331ED6">
        <w:rPr>
          <w:i/>
          <w:u w:val="single"/>
        </w:rPr>
        <w:t>Основные виды стеновых материалов:</w:t>
      </w:r>
    </w:p>
    <w:p w:rsidR="00331ED6" w:rsidRPr="00331ED6" w:rsidRDefault="00331ED6" w:rsidP="0085241A">
      <w:pPr>
        <w:numPr>
          <w:ilvl w:val="0"/>
          <w:numId w:val="7"/>
        </w:numPr>
        <w:spacing w:line="360" w:lineRule="auto"/>
      </w:pPr>
      <w:r w:rsidRPr="00331ED6">
        <w:t>Кирпич строительный (включая камни)</w:t>
      </w:r>
    </w:p>
    <w:p w:rsidR="00331ED6" w:rsidRPr="00331ED6" w:rsidRDefault="00331ED6" w:rsidP="0085241A">
      <w:pPr>
        <w:numPr>
          <w:ilvl w:val="0"/>
          <w:numId w:val="7"/>
        </w:numPr>
        <w:spacing w:line="360" w:lineRule="auto"/>
      </w:pPr>
      <w:r w:rsidRPr="00331ED6">
        <w:t>Блоки мелкие стеновые из ячеистого бетона</w:t>
      </w:r>
    </w:p>
    <w:p w:rsidR="00331ED6" w:rsidRPr="00331ED6" w:rsidRDefault="00331ED6" w:rsidP="0085241A">
      <w:pPr>
        <w:numPr>
          <w:ilvl w:val="0"/>
          <w:numId w:val="7"/>
        </w:numPr>
        <w:spacing w:line="360" w:lineRule="auto"/>
      </w:pPr>
      <w:r w:rsidRPr="00331ED6">
        <w:t>Блоки крупные стеновые (включая бетонные блоки стен и подвалов)</w:t>
      </w:r>
    </w:p>
    <w:p w:rsidR="00331ED6" w:rsidRPr="00331ED6" w:rsidRDefault="00331ED6" w:rsidP="0085241A">
      <w:pPr>
        <w:numPr>
          <w:ilvl w:val="0"/>
          <w:numId w:val="7"/>
        </w:numPr>
        <w:spacing w:line="360" w:lineRule="auto"/>
      </w:pPr>
      <w:r w:rsidRPr="00331ED6">
        <w:t>Блоки и камни мелкие стеновые (без блоков из ячеистого бетона)</w:t>
      </w:r>
    </w:p>
    <w:p w:rsidR="00331ED6" w:rsidRPr="00331ED6" w:rsidRDefault="00331ED6" w:rsidP="0085241A">
      <w:pPr>
        <w:numPr>
          <w:ilvl w:val="0"/>
          <w:numId w:val="7"/>
        </w:numPr>
        <w:spacing w:line="360" w:lineRule="auto"/>
      </w:pPr>
      <w:r w:rsidRPr="00331ED6">
        <w:lastRenderedPageBreak/>
        <w:t>Блоки стеновые из природного камня</w:t>
      </w:r>
    </w:p>
    <w:p w:rsidR="00331ED6" w:rsidRPr="00331ED6" w:rsidRDefault="00331ED6" w:rsidP="0085241A">
      <w:pPr>
        <w:numPr>
          <w:ilvl w:val="0"/>
          <w:numId w:val="7"/>
        </w:numPr>
        <w:spacing w:line="360" w:lineRule="auto"/>
      </w:pPr>
      <w:r w:rsidRPr="00331ED6">
        <w:t>Сэндвич-панели</w:t>
      </w:r>
    </w:p>
    <w:p w:rsidR="00331ED6" w:rsidRPr="00331ED6" w:rsidRDefault="00331ED6" w:rsidP="0085241A">
      <w:pPr>
        <w:numPr>
          <w:ilvl w:val="0"/>
          <w:numId w:val="7"/>
        </w:numPr>
        <w:spacing w:line="360" w:lineRule="auto"/>
      </w:pPr>
      <w:r w:rsidRPr="00331ED6">
        <w:t>Стеновые железобетонные панели</w:t>
      </w:r>
    </w:p>
    <w:p w:rsidR="00331ED6" w:rsidRPr="00331ED6" w:rsidRDefault="00331ED6" w:rsidP="0085241A">
      <w:pPr>
        <w:numPr>
          <w:ilvl w:val="0"/>
          <w:numId w:val="7"/>
        </w:numPr>
        <w:spacing w:line="360" w:lineRule="auto"/>
      </w:pPr>
      <w:r w:rsidRPr="00331ED6">
        <w:t>Дерево</w:t>
      </w:r>
    </w:p>
    <w:p w:rsidR="00331ED6" w:rsidRPr="00331ED6" w:rsidRDefault="00331ED6" w:rsidP="0085241A">
      <w:pPr>
        <w:numPr>
          <w:ilvl w:val="0"/>
          <w:numId w:val="7"/>
        </w:numPr>
        <w:spacing w:line="360" w:lineRule="auto"/>
      </w:pPr>
      <w:r w:rsidRPr="00331ED6">
        <w:t xml:space="preserve">Прочие стеновые материалы </w:t>
      </w:r>
    </w:p>
    <w:p w:rsidR="00331ED6" w:rsidRPr="00331ED6" w:rsidRDefault="00331ED6" w:rsidP="00331ED6">
      <w:pPr>
        <w:spacing w:line="360" w:lineRule="auto"/>
      </w:pPr>
      <w:r w:rsidRPr="00331ED6">
        <w:t>Наиболее популярным видом стеновых материалов является кирпич строительный (включая камни).</w:t>
      </w:r>
    </w:p>
    <w:p w:rsidR="00331ED6" w:rsidRPr="00331ED6" w:rsidRDefault="00331ED6" w:rsidP="00331ED6">
      <w:pPr>
        <w:spacing w:line="360" w:lineRule="auto"/>
        <w:rPr>
          <w:u w:val="single"/>
        </w:rPr>
      </w:pPr>
      <w:r w:rsidRPr="00331ED6">
        <w:rPr>
          <w:u w:val="single"/>
        </w:rPr>
        <w:t>Стеновые материалы используются в следующих направлениях:</w:t>
      </w:r>
    </w:p>
    <w:p w:rsidR="00331ED6" w:rsidRPr="00331ED6" w:rsidRDefault="00331ED6" w:rsidP="0085241A">
      <w:pPr>
        <w:numPr>
          <w:ilvl w:val="0"/>
          <w:numId w:val="8"/>
        </w:numPr>
        <w:spacing w:line="360" w:lineRule="auto"/>
      </w:pPr>
      <w:r w:rsidRPr="00331ED6">
        <w:t>Строительство стен</w:t>
      </w:r>
    </w:p>
    <w:p w:rsidR="00331ED6" w:rsidRPr="00331ED6" w:rsidRDefault="00331ED6" w:rsidP="0085241A">
      <w:pPr>
        <w:numPr>
          <w:ilvl w:val="0"/>
          <w:numId w:val="8"/>
        </w:numPr>
        <w:spacing w:line="360" w:lineRule="auto"/>
      </w:pPr>
      <w:r w:rsidRPr="00331ED6">
        <w:t>Строительство перекрытий</w:t>
      </w:r>
    </w:p>
    <w:p w:rsidR="00331ED6" w:rsidRPr="00331ED6" w:rsidRDefault="00331ED6" w:rsidP="0085241A">
      <w:pPr>
        <w:numPr>
          <w:ilvl w:val="0"/>
          <w:numId w:val="8"/>
        </w:numPr>
        <w:spacing w:line="360" w:lineRule="auto"/>
      </w:pPr>
      <w:r w:rsidRPr="00331ED6">
        <w:t>Облицовочные работы</w:t>
      </w:r>
    </w:p>
    <w:p w:rsidR="00331ED6" w:rsidRPr="00331ED6" w:rsidRDefault="00331ED6" w:rsidP="0085241A">
      <w:pPr>
        <w:numPr>
          <w:ilvl w:val="0"/>
          <w:numId w:val="8"/>
        </w:numPr>
        <w:spacing w:line="360" w:lineRule="auto"/>
      </w:pPr>
      <w:r w:rsidRPr="00331ED6">
        <w:t>Строительство фасадов</w:t>
      </w:r>
    </w:p>
    <w:p w:rsidR="00331ED6" w:rsidRDefault="00331ED6" w:rsidP="0085241A">
      <w:pPr>
        <w:numPr>
          <w:ilvl w:val="0"/>
          <w:numId w:val="8"/>
        </w:numPr>
        <w:spacing w:line="360" w:lineRule="auto"/>
      </w:pPr>
      <w:r w:rsidRPr="00331ED6">
        <w:t>Создание стеновых перегородок</w:t>
      </w:r>
    </w:p>
    <w:p w:rsidR="00FC24E9" w:rsidRDefault="00FC24E9" w:rsidP="008630CF">
      <w:pPr>
        <w:pStyle w:val="2"/>
        <w:numPr>
          <w:ilvl w:val="1"/>
          <w:numId w:val="6"/>
        </w:numPr>
        <w:ind w:left="426" w:hanging="426"/>
      </w:pPr>
      <w:bookmarkStart w:id="73" w:name="_Toc357517604"/>
      <w:bookmarkStart w:id="74" w:name="_Toc357517748"/>
      <w:r w:rsidRPr="00FC24E9">
        <w:t xml:space="preserve">Особенности применения стеновых материалов </w:t>
      </w:r>
      <w:r>
        <w:t>с учетом</w:t>
      </w:r>
      <w:r w:rsidRPr="00FC24E9">
        <w:t xml:space="preserve"> потребительских характеристик</w:t>
      </w:r>
      <w:bookmarkEnd w:id="73"/>
      <w:bookmarkEnd w:id="74"/>
    </w:p>
    <w:p w:rsidR="00FC24E9" w:rsidRDefault="00FC24E9" w:rsidP="00FC24E9">
      <w:pPr>
        <w:spacing w:line="360" w:lineRule="auto"/>
      </w:pPr>
      <w:r>
        <w:t>Такие ключевые характеристики любого здания, как прочность и теплопроводность стен, безопасность всей конструкции в целом, долговечность и устойчивость к воздействию различных факторов внешней среды, определяются, прежде всего, качествами выбранного для строительства стенового материала. Сегодня строительный рынок предлагает широчайший выбор применяемых для строительства стен материалов. Чтобы не ошибиться при выборе материала, необходимо иметь представление о том, в каких областях строительства применяется тот или иной материал, и понимать его ключевые особенности.</w:t>
      </w:r>
    </w:p>
    <w:p w:rsidR="00FC24E9" w:rsidRDefault="00FC24E9" w:rsidP="00FC24E9">
      <w:pPr>
        <w:spacing w:line="360" w:lineRule="auto"/>
      </w:pPr>
      <w:r>
        <w:t>Наиболее распространенным строительным материалом традиционно остается кирпич. Существует несколько разновидностей кирпича, которые отличаются областью применения:</w:t>
      </w:r>
    </w:p>
    <w:p w:rsidR="00FC24E9" w:rsidRDefault="00FC24E9" w:rsidP="0085241A">
      <w:pPr>
        <w:pStyle w:val="affd"/>
        <w:numPr>
          <w:ilvl w:val="0"/>
          <w:numId w:val="9"/>
        </w:numPr>
        <w:spacing w:line="360" w:lineRule="auto"/>
        <w:ind w:left="709"/>
      </w:pPr>
      <w:r>
        <w:t>строительный кирпич - используется для возведения капитальных стен, несущих перегородок, строительства фундаментов и цоколей, применяется также и для внутренней кладки,</w:t>
      </w:r>
    </w:p>
    <w:p w:rsidR="00FC24E9" w:rsidRDefault="00FC24E9" w:rsidP="0085241A">
      <w:pPr>
        <w:pStyle w:val="affd"/>
        <w:numPr>
          <w:ilvl w:val="0"/>
          <w:numId w:val="9"/>
        </w:numPr>
        <w:spacing w:line="360" w:lineRule="auto"/>
        <w:ind w:left="709"/>
      </w:pPr>
      <w:r>
        <w:t>кирпич пустотелый, который еще называют щелевым или эффективным кирпичом, используется для строительства несущих наружных и внутренних стен или перегородок,</w:t>
      </w:r>
    </w:p>
    <w:p w:rsidR="00FC24E9" w:rsidRDefault="00FC24E9" w:rsidP="0085241A">
      <w:pPr>
        <w:pStyle w:val="affd"/>
        <w:numPr>
          <w:ilvl w:val="0"/>
          <w:numId w:val="9"/>
        </w:numPr>
        <w:spacing w:line="360" w:lineRule="auto"/>
        <w:ind w:left="709"/>
      </w:pPr>
      <w:r>
        <w:lastRenderedPageBreak/>
        <w:t xml:space="preserve">красный полнотелый </w:t>
      </w:r>
      <w:proofErr w:type="spellStart"/>
      <w:r>
        <w:t>забутовочный</w:t>
      </w:r>
      <w:proofErr w:type="spellEnd"/>
      <w:r>
        <w:t xml:space="preserve"> кирпич имеет широкую область применения при строительстве ответственных элементов здания - фундаментов, цоколей, несущих стен, а также - при возведении различных колонн и столбов. Уровень пористости такого кирпича не должен превышать 13 процентов,</w:t>
      </w:r>
    </w:p>
    <w:p w:rsidR="00FC24E9" w:rsidRDefault="00FC24E9" w:rsidP="0085241A">
      <w:pPr>
        <w:pStyle w:val="affd"/>
        <w:numPr>
          <w:ilvl w:val="0"/>
          <w:numId w:val="9"/>
        </w:numPr>
        <w:spacing w:line="360" w:lineRule="auto"/>
        <w:ind w:left="709"/>
      </w:pPr>
      <w:r>
        <w:t>облицовочный кирпич используется для наружной отделки зданий. Этот кирпич не требует оштукатуривания и придает фасаду здания отличный внешний вид. Имеет отличные характеристики по устойчивости к воздействию разнообразных внешних факторов. Имеется большое количество вариантов исполнения облицовочного кирпича по фактуре и цветовой гамме.</w:t>
      </w:r>
    </w:p>
    <w:p w:rsidR="00FC24E9" w:rsidRDefault="00FC24E9" w:rsidP="00FC24E9">
      <w:pPr>
        <w:spacing w:line="360" w:lineRule="auto"/>
      </w:pPr>
      <w:r>
        <w:t xml:space="preserve">Помимо кирпича, в последнее время, широкое распространение при строительстве зданий и сооружений получили строительные блоки. Они обеспечивают хорошие показатели прочности, теплоизоляционные характеристики, способны аккумулировать тепло, не горючи. Кроме этого, за счет своей </w:t>
      </w:r>
      <w:proofErr w:type="spellStart"/>
      <w:r>
        <w:t>крупноформатности</w:t>
      </w:r>
      <w:proofErr w:type="spellEnd"/>
      <w:r>
        <w:t xml:space="preserve">, строительные блоки позволяют существенно сократить сроки строительных работ, и снижают требования к уровню квалификации строителей. Наибольшее распространение среди строительных блоков получили: керамзитобетонные, </w:t>
      </w:r>
      <w:proofErr w:type="spellStart"/>
      <w:r>
        <w:t>пескоцементные</w:t>
      </w:r>
      <w:proofErr w:type="spellEnd"/>
      <w:r>
        <w:t>, декоративные и газосиликатные блоки.</w:t>
      </w:r>
    </w:p>
    <w:p w:rsidR="00FC24E9" w:rsidRDefault="00FC24E9" w:rsidP="00FC24E9">
      <w:pPr>
        <w:spacing w:line="360" w:lineRule="auto"/>
      </w:pPr>
      <w:r>
        <w:t>Область применения стеновых блоков из природного камня - наружные и внутренние стены, перегородки и другие конструкции зданий и сооружений. Такие блоки, кроме прочности, обладают хорошей декоративностью. Для тех же целей применяют и камни стеновые из горных пород.</w:t>
      </w:r>
    </w:p>
    <w:p w:rsidR="00FC24E9" w:rsidRDefault="00FC24E9" w:rsidP="00FC24E9">
      <w:pPr>
        <w:spacing w:line="360" w:lineRule="auto"/>
      </w:pPr>
      <w:r>
        <w:t xml:space="preserve">Что касается сэндвич-панелей, то они являются материалом, находящим широкое применение в строительстве: промышленных зданий (склады, ангары, производственные цеха); зданий и помещений общественного и бытового назначения (офисы, магазины, бытовки); автозаправочных станций, автомоек, авто сервисов; спортивных сооружений (в том числе ледовых сооружений); производственных и складских помещений для предприятий пищевой промышленности и сельского хозяйства (в том числе, на пример, птицефермы, фермы по выращиванию грибов); зданий холодильников и морозильников; помещений с повышенными санитарно- гигиеническими требованиями (в том числе </w:t>
      </w:r>
      <w:r>
        <w:lastRenderedPageBreak/>
        <w:t>медицинского назначения); при реконструкции и утеплении старых зданий и помещений.</w:t>
      </w:r>
    </w:p>
    <w:p w:rsidR="00FC24E9" w:rsidRDefault="00FC24E9" w:rsidP="00AD0AFC">
      <w:pPr>
        <w:pStyle w:val="af8"/>
      </w:pPr>
      <w:bookmarkStart w:id="75" w:name="_Toc357517804"/>
      <w:r>
        <w:t xml:space="preserve">Таблица </w:t>
      </w:r>
      <w:r w:rsidR="00D653FA">
        <w:fldChar w:fldCharType="begin"/>
      </w:r>
      <w:r w:rsidR="00D653FA">
        <w:instrText xml:space="preserve"> SEQ Таблица \* ARABIC </w:instrText>
      </w:r>
      <w:r w:rsidR="00D653FA">
        <w:fldChar w:fldCharType="separate"/>
      </w:r>
      <w:r w:rsidR="00606DCA">
        <w:rPr>
          <w:noProof/>
        </w:rPr>
        <w:t>5</w:t>
      </w:r>
      <w:r w:rsidR="00D653FA">
        <w:rPr>
          <w:noProof/>
        </w:rPr>
        <w:fldChar w:fldCharType="end"/>
      </w:r>
      <w:r>
        <w:t xml:space="preserve">. </w:t>
      </w:r>
      <w:r w:rsidRPr="00A91B38">
        <w:t>Преимущества и недостатки различных стеновых материалов</w:t>
      </w:r>
      <w:bookmarkEnd w:id="75"/>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6"/>
        <w:gridCol w:w="2973"/>
        <w:gridCol w:w="2982"/>
      </w:tblGrid>
      <w:tr w:rsidR="00FC24E9" w:rsidRPr="00FC24E9" w:rsidTr="00FC24E9">
        <w:trPr>
          <w:trHeight w:val="77"/>
        </w:trPr>
        <w:tc>
          <w:tcPr>
            <w:tcW w:w="3026" w:type="dxa"/>
            <w:shd w:val="clear" w:color="auto" w:fill="0070C0"/>
          </w:tcPr>
          <w:p w:rsidR="00FC24E9" w:rsidRPr="00FC24E9" w:rsidRDefault="00FC24E9" w:rsidP="00FC24E9">
            <w:pPr>
              <w:jc w:val="center"/>
              <w:rPr>
                <w:b/>
                <w:color w:val="FFFFFF" w:themeColor="background1"/>
                <w:sz w:val="20"/>
              </w:rPr>
            </w:pPr>
            <w:r w:rsidRPr="00FC24E9">
              <w:rPr>
                <w:b/>
                <w:color w:val="FFFFFF" w:themeColor="background1"/>
                <w:sz w:val="20"/>
              </w:rPr>
              <w:t>Материал</w:t>
            </w:r>
          </w:p>
        </w:tc>
        <w:tc>
          <w:tcPr>
            <w:tcW w:w="2973" w:type="dxa"/>
            <w:shd w:val="clear" w:color="auto" w:fill="0070C0"/>
          </w:tcPr>
          <w:p w:rsidR="00FC24E9" w:rsidRPr="00FC24E9" w:rsidRDefault="00FC24E9" w:rsidP="00FC24E9">
            <w:pPr>
              <w:jc w:val="center"/>
              <w:rPr>
                <w:b/>
                <w:color w:val="FFFFFF" w:themeColor="background1"/>
                <w:sz w:val="20"/>
              </w:rPr>
            </w:pPr>
            <w:r w:rsidRPr="00FC24E9">
              <w:rPr>
                <w:b/>
                <w:color w:val="FFFFFF" w:themeColor="background1"/>
                <w:sz w:val="20"/>
              </w:rPr>
              <w:t>Преимущества</w:t>
            </w:r>
          </w:p>
        </w:tc>
        <w:tc>
          <w:tcPr>
            <w:tcW w:w="2982" w:type="dxa"/>
            <w:shd w:val="clear" w:color="auto" w:fill="0070C0"/>
          </w:tcPr>
          <w:p w:rsidR="00FC24E9" w:rsidRPr="00FC24E9" w:rsidRDefault="00FC24E9" w:rsidP="00FC24E9">
            <w:pPr>
              <w:jc w:val="center"/>
              <w:rPr>
                <w:b/>
                <w:color w:val="FFFFFF" w:themeColor="background1"/>
                <w:sz w:val="20"/>
              </w:rPr>
            </w:pPr>
            <w:r w:rsidRPr="00FC24E9">
              <w:rPr>
                <w:b/>
                <w:color w:val="FFFFFF" w:themeColor="background1"/>
                <w:sz w:val="20"/>
              </w:rPr>
              <w:t>Недостатки</w:t>
            </w:r>
          </w:p>
        </w:tc>
      </w:tr>
      <w:tr w:rsidR="00FC24E9" w:rsidRPr="00FC24E9" w:rsidTr="00FC24E9">
        <w:trPr>
          <w:trHeight w:val="869"/>
        </w:trPr>
        <w:tc>
          <w:tcPr>
            <w:tcW w:w="3026" w:type="dxa"/>
            <w:shd w:val="clear" w:color="auto" w:fill="auto"/>
          </w:tcPr>
          <w:p w:rsidR="00FC24E9" w:rsidRPr="00FC24E9" w:rsidRDefault="00FC24E9" w:rsidP="00FC24E9">
            <w:pPr>
              <w:rPr>
                <w:sz w:val="20"/>
              </w:rPr>
            </w:pPr>
            <w:r w:rsidRPr="00FC24E9">
              <w:rPr>
                <w:sz w:val="20"/>
              </w:rPr>
              <w:t>Керамический кирпич</w:t>
            </w:r>
          </w:p>
        </w:tc>
        <w:tc>
          <w:tcPr>
            <w:tcW w:w="2973" w:type="dxa"/>
            <w:shd w:val="clear" w:color="auto" w:fill="auto"/>
          </w:tcPr>
          <w:p w:rsidR="00FC24E9" w:rsidRPr="00FC24E9" w:rsidRDefault="00FC24E9" w:rsidP="00FC24E9">
            <w:pPr>
              <w:rPr>
                <w:sz w:val="20"/>
              </w:rPr>
            </w:pPr>
            <w:r w:rsidRPr="00FC24E9">
              <w:rPr>
                <w:sz w:val="20"/>
              </w:rPr>
              <w:t>Надежность, разнообразные технологии укладки, длительный срок службы</w:t>
            </w:r>
          </w:p>
        </w:tc>
        <w:tc>
          <w:tcPr>
            <w:tcW w:w="2982" w:type="dxa"/>
            <w:shd w:val="clear" w:color="auto" w:fill="auto"/>
          </w:tcPr>
          <w:p w:rsidR="00FC24E9" w:rsidRPr="00FC24E9" w:rsidRDefault="00FC24E9" w:rsidP="00FC24E9">
            <w:pPr>
              <w:rPr>
                <w:sz w:val="20"/>
              </w:rPr>
            </w:pPr>
            <w:r w:rsidRPr="00FC24E9">
              <w:rPr>
                <w:sz w:val="20"/>
              </w:rPr>
              <w:t>Высокая цена, увеличение сроков строительства</w:t>
            </w:r>
          </w:p>
        </w:tc>
      </w:tr>
      <w:tr w:rsidR="00FC24E9" w:rsidRPr="00FC24E9" w:rsidTr="00FC24E9">
        <w:trPr>
          <w:trHeight w:val="693"/>
        </w:trPr>
        <w:tc>
          <w:tcPr>
            <w:tcW w:w="3026" w:type="dxa"/>
            <w:shd w:val="clear" w:color="auto" w:fill="auto"/>
          </w:tcPr>
          <w:p w:rsidR="00FC24E9" w:rsidRPr="00FC24E9" w:rsidRDefault="00FC24E9" w:rsidP="00FC24E9">
            <w:pPr>
              <w:rPr>
                <w:sz w:val="20"/>
              </w:rPr>
            </w:pPr>
            <w:r w:rsidRPr="00FC24E9">
              <w:rPr>
                <w:sz w:val="20"/>
              </w:rPr>
              <w:t xml:space="preserve">Керамические </w:t>
            </w:r>
            <w:proofErr w:type="spellStart"/>
            <w:r w:rsidRPr="00FC24E9">
              <w:rPr>
                <w:sz w:val="20"/>
              </w:rPr>
              <w:t>поризованные</w:t>
            </w:r>
            <w:proofErr w:type="spellEnd"/>
            <w:r w:rsidRPr="00FC24E9">
              <w:rPr>
                <w:sz w:val="20"/>
              </w:rPr>
              <w:t xml:space="preserve"> блоки</w:t>
            </w:r>
          </w:p>
        </w:tc>
        <w:tc>
          <w:tcPr>
            <w:tcW w:w="2973" w:type="dxa"/>
            <w:shd w:val="clear" w:color="auto" w:fill="auto"/>
          </w:tcPr>
          <w:p w:rsidR="00FC24E9" w:rsidRPr="00FC24E9" w:rsidRDefault="00FC24E9" w:rsidP="00FC24E9">
            <w:pPr>
              <w:rPr>
                <w:sz w:val="20"/>
              </w:rPr>
            </w:pPr>
            <w:r w:rsidRPr="00FC24E9">
              <w:rPr>
                <w:sz w:val="20"/>
              </w:rPr>
              <w:t>Надежность, длительный срок службы, низкая теплопроводность</w:t>
            </w:r>
          </w:p>
        </w:tc>
        <w:tc>
          <w:tcPr>
            <w:tcW w:w="2982" w:type="dxa"/>
            <w:shd w:val="clear" w:color="auto" w:fill="auto"/>
          </w:tcPr>
          <w:p w:rsidR="00FC24E9" w:rsidRPr="00FC24E9" w:rsidRDefault="00FC24E9" w:rsidP="00FC24E9">
            <w:pPr>
              <w:rPr>
                <w:sz w:val="20"/>
              </w:rPr>
            </w:pPr>
            <w:r w:rsidRPr="00FC24E9">
              <w:rPr>
                <w:sz w:val="20"/>
              </w:rPr>
              <w:t>Высокая цена, увеличение сроков строительства</w:t>
            </w:r>
          </w:p>
        </w:tc>
      </w:tr>
      <w:tr w:rsidR="00FC24E9" w:rsidRPr="00FC24E9" w:rsidTr="00FC24E9">
        <w:trPr>
          <w:trHeight w:val="1034"/>
        </w:trPr>
        <w:tc>
          <w:tcPr>
            <w:tcW w:w="3026" w:type="dxa"/>
            <w:shd w:val="clear" w:color="auto" w:fill="auto"/>
          </w:tcPr>
          <w:p w:rsidR="00FC24E9" w:rsidRPr="00FC24E9" w:rsidRDefault="00FC24E9" w:rsidP="00FC24E9">
            <w:pPr>
              <w:rPr>
                <w:sz w:val="20"/>
              </w:rPr>
            </w:pPr>
            <w:r w:rsidRPr="00FC24E9">
              <w:rPr>
                <w:sz w:val="20"/>
              </w:rPr>
              <w:t>Силикатный кирпич</w:t>
            </w:r>
          </w:p>
        </w:tc>
        <w:tc>
          <w:tcPr>
            <w:tcW w:w="2973" w:type="dxa"/>
            <w:shd w:val="clear" w:color="auto" w:fill="auto"/>
          </w:tcPr>
          <w:p w:rsidR="00FC24E9" w:rsidRPr="00FC24E9" w:rsidRDefault="00FC24E9" w:rsidP="00FC24E9">
            <w:pPr>
              <w:rPr>
                <w:sz w:val="20"/>
              </w:rPr>
            </w:pPr>
            <w:r w:rsidRPr="00FC24E9">
              <w:rPr>
                <w:sz w:val="20"/>
              </w:rPr>
              <w:t>Более низкая цена, чем у силикатного кирпича</w:t>
            </w:r>
          </w:p>
        </w:tc>
        <w:tc>
          <w:tcPr>
            <w:tcW w:w="2982" w:type="dxa"/>
            <w:shd w:val="clear" w:color="auto" w:fill="auto"/>
          </w:tcPr>
          <w:p w:rsidR="00FC24E9" w:rsidRPr="00FC24E9" w:rsidRDefault="00FC24E9" w:rsidP="00FC24E9">
            <w:pPr>
              <w:rPr>
                <w:sz w:val="20"/>
              </w:rPr>
            </w:pPr>
            <w:r w:rsidRPr="00FC24E9">
              <w:rPr>
                <w:sz w:val="20"/>
              </w:rPr>
              <w:t>Невозможность использования для строительства фундамента, увеличение сроков строительства</w:t>
            </w:r>
          </w:p>
        </w:tc>
      </w:tr>
      <w:tr w:rsidR="00FC24E9" w:rsidRPr="00FC24E9" w:rsidTr="00FC24E9">
        <w:trPr>
          <w:trHeight w:val="693"/>
        </w:trPr>
        <w:tc>
          <w:tcPr>
            <w:tcW w:w="3026" w:type="dxa"/>
            <w:shd w:val="clear" w:color="auto" w:fill="auto"/>
          </w:tcPr>
          <w:p w:rsidR="00FC24E9" w:rsidRPr="00FC24E9" w:rsidRDefault="00FC24E9" w:rsidP="00FC24E9">
            <w:pPr>
              <w:rPr>
                <w:sz w:val="20"/>
              </w:rPr>
            </w:pPr>
            <w:r w:rsidRPr="00FC24E9">
              <w:rPr>
                <w:sz w:val="20"/>
              </w:rPr>
              <w:t>Дерево</w:t>
            </w:r>
          </w:p>
        </w:tc>
        <w:tc>
          <w:tcPr>
            <w:tcW w:w="2973" w:type="dxa"/>
            <w:shd w:val="clear" w:color="auto" w:fill="auto"/>
          </w:tcPr>
          <w:p w:rsidR="00FC24E9" w:rsidRPr="00FC24E9" w:rsidRDefault="00FC24E9" w:rsidP="00FC24E9">
            <w:pPr>
              <w:rPr>
                <w:sz w:val="20"/>
              </w:rPr>
            </w:pPr>
            <w:r w:rsidRPr="00FC24E9">
              <w:rPr>
                <w:sz w:val="20"/>
              </w:rPr>
              <w:t xml:space="preserve">Низкая цена, низкая теплопроводность, </w:t>
            </w:r>
            <w:proofErr w:type="spellStart"/>
            <w:r w:rsidRPr="00FC24E9">
              <w:rPr>
                <w:sz w:val="20"/>
              </w:rPr>
              <w:t>экологичность</w:t>
            </w:r>
            <w:proofErr w:type="spellEnd"/>
          </w:p>
        </w:tc>
        <w:tc>
          <w:tcPr>
            <w:tcW w:w="2982" w:type="dxa"/>
            <w:shd w:val="clear" w:color="auto" w:fill="auto"/>
          </w:tcPr>
          <w:p w:rsidR="00FC24E9" w:rsidRPr="00FC24E9" w:rsidRDefault="00FC24E9" w:rsidP="00FC24E9">
            <w:pPr>
              <w:rPr>
                <w:sz w:val="20"/>
              </w:rPr>
            </w:pPr>
            <w:r w:rsidRPr="00FC24E9">
              <w:rPr>
                <w:sz w:val="20"/>
              </w:rPr>
              <w:t xml:space="preserve">Горючесть, гниение </w:t>
            </w:r>
          </w:p>
        </w:tc>
      </w:tr>
      <w:tr w:rsidR="00FC24E9" w:rsidRPr="00FC24E9" w:rsidTr="00FC24E9">
        <w:trPr>
          <w:trHeight w:val="869"/>
        </w:trPr>
        <w:tc>
          <w:tcPr>
            <w:tcW w:w="3026" w:type="dxa"/>
            <w:shd w:val="clear" w:color="auto" w:fill="auto"/>
          </w:tcPr>
          <w:p w:rsidR="00FC24E9" w:rsidRPr="00FC24E9" w:rsidRDefault="00FC24E9" w:rsidP="00FC24E9">
            <w:pPr>
              <w:rPr>
                <w:sz w:val="20"/>
              </w:rPr>
            </w:pPr>
            <w:r w:rsidRPr="00FC24E9">
              <w:rPr>
                <w:sz w:val="20"/>
              </w:rPr>
              <w:t>Мелкие стеновые блоки из ячеистого бетона</w:t>
            </w:r>
          </w:p>
        </w:tc>
        <w:tc>
          <w:tcPr>
            <w:tcW w:w="2973" w:type="dxa"/>
            <w:shd w:val="clear" w:color="auto" w:fill="auto"/>
          </w:tcPr>
          <w:p w:rsidR="00FC24E9" w:rsidRPr="00FC24E9" w:rsidRDefault="00FC24E9" w:rsidP="00FC24E9">
            <w:pPr>
              <w:rPr>
                <w:sz w:val="20"/>
              </w:rPr>
            </w:pPr>
            <w:r w:rsidRPr="00FC24E9">
              <w:rPr>
                <w:sz w:val="20"/>
              </w:rPr>
              <w:t>Низкая стоимость и меньший вес по сравнению с кирпичом, низкая теплопроводность</w:t>
            </w:r>
          </w:p>
        </w:tc>
        <w:tc>
          <w:tcPr>
            <w:tcW w:w="2982" w:type="dxa"/>
            <w:shd w:val="clear" w:color="auto" w:fill="auto"/>
          </w:tcPr>
          <w:p w:rsidR="00FC24E9" w:rsidRPr="00FC24E9" w:rsidRDefault="00FC24E9" w:rsidP="00FC24E9">
            <w:pPr>
              <w:rPr>
                <w:sz w:val="20"/>
              </w:rPr>
            </w:pPr>
            <w:r w:rsidRPr="00FC24E9">
              <w:rPr>
                <w:sz w:val="20"/>
              </w:rPr>
              <w:t>Низкая надежность по сравнению с кирпичом</w:t>
            </w:r>
          </w:p>
        </w:tc>
      </w:tr>
      <w:tr w:rsidR="00FC24E9" w:rsidRPr="00FC24E9" w:rsidTr="00FC24E9">
        <w:trPr>
          <w:trHeight w:val="1223"/>
        </w:trPr>
        <w:tc>
          <w:tcPr>
            <w:tcW w:w="3026" w:type="dxa"/>
            <w:shd w:val="clear" w:color="auto" w:fill="auto"/>
          </w:tcPr>
          <w:p w:rsidR="00FC24E9" w:rsidRPr="00FC24E9" w:rsidRDefault="00FC24E9" w:rsidP="00FC24E9">
            <w:pPr>
              <w:rPr>
                <w:sz w:val="20"/>
              </w:rPr>
            </w:pPr>
            <w:r w:rsidRPr="00FC24E9">
              <w:rPr>
                <w:sz w:val="20"/>
              </w:rPr>
              <w:t>Железобетонные панели</w:t>
            </w:r>
          </w:p>
        </w:tc>
        <w:tc>
          <w:tcPr>
            <w:tcW w:w="2973" w:type="dxa"/>
            <w:shd w:val="clear" w:color="auto" w:fill="auto"/>
          </w:tcPr>
          <w:p w:rsidR="00FC24E9" w:rsidRPr="00FC24E9" w:rsidRDefault="00FC24E9" w:rsidP="00FC24E9">
            <w:pPr>
              <w:rPr>
                <w:sz w:val="20"/>
              </w:rPr>
            </w:pPr>
            <w:r w:rsidRPr="00FC24E9">
              <w:rPr>
                <w:sz w:val="20"/>
              </w:rPr>
              <w:t>Сокращение сроков строительства</w:t>
            </w:r>
          </w:p>
        </w:tc>
        <w:tc>
          <w:tcPr>
            <w:tcW w:w="2982" w:type="dxa"/>
            <w:shd w:val="clear" w:color="auto" w:fill="auto"/>
          </w:tcPr>
          <w:p w:rsidR="00FC24E9" w:rsidRPr="00FC24E9" w:rsidRDefault="00FC24E9" w:rsidP="00FC24E9">
            <w:pPr>
              <w:rPr>
                <w:sz w:val="20"/>
              </w:rPr>
            </w:pPr>
            <w:r w:rsidRPr="00FC24E9">
              <w:rPr>
                <w:sz w:val="20"/>
              </w:rPr>
              <w:t>Необходимость использования спецтехники при строительстве, применение только в многоэтажном строительстве, высокая теплопроводность</w:t>
            </w:r>
          </w:p>
        </w:tc>
      </w:tr>
      <w:tr w:rsidR="00FC24E9" w:rsidRPr="00FC24E9" w:rsidTr="00FC24E9">
        <w:trPr>
          <w:trHeight w:val="1034"/>
        </w:trPr>
        <w:tc>
          <w:tcPr>
            <w:tcW w:w="3026" w:type="dxa"/>
            <w:shd w:val="clear" w:color="auto" w:fill="auto"/>
          </w:tcPr>
          <w:p w:rsidR="00FC24E9" w:rsidRPr="00FC24E9" w:rsidRDefault="00FC24E9" w:rsidP="00FC24E9">
            <w:pPr>
              <w:rPr>
                <w:sz w:val="20"/>
              </w:rPr>
            </w:pPr>
            <w:r w:rsidRPr="00FC24E9">
              <w:rPr>
                <w:sz w:val="20"/>
              </w:rPr>
              <w:t>Крупные стеновые блоки из бетона</w:t>
            </w:r>
          </w:p>
        </w:tc>
        <w:tc>
          <w:tcPr>
            <w:tcW w:w="2973" w:type="dxa"/>
            <w:shd w:val="clear" w:color="auto" w:fill="auto"/>
          </w:tcPr>
          <w:p w:rsidR="00FC24E9" w:rsidRPr="00FC24E9" w:rsidRDefault="00FC24E9" w:rsidP="00FC24E9">
            <w:pPr>
              <w:rPr>
                <w:sz w:val="20"/>
              </w:rPr>
            </w:pPr>
            <w:r w:rsidRPr="00FC24E9">
              <w:rPr>
                <w:sz w:val="20"/>
              </w:rPr>
              <w:t>Сокращение сроков строительства, надежность</w:t>
            </w:r>
          </w:p>
        </w:tc>
        <w:tc>
          <w:tcPr>
            <w:tcW w:w="2982" w:type="dxa"/>
            <w:shd w:val="clear" w:color="auto" w:fill="auto"/>
          </w:tcPr>
          <w:p w:rsidR="00FC24E9" w:rsidRPr="00FC24E9" w:rsidRDefault="00FC24E9" w:rsidP="00FC24E9">
            <w:pPr>
              <w:rPr>
                <w:sz w:val="20"/>
              </w:rPr>
            </w:pPr>
            <w:r w:rsidRPr="00FC24E9">
              <w:rPr>
                <w:sz w:val="20"/>
              </w:rPr>
              <w:t>Необходимость использования спецтехники при строительстве, применение только в многоэтажном строительстве</w:t>
            </w:r>
          </w:p>
        </w:tc>
      </w:tr>
      <w:tr w:rsidR="00FC24E9" w:rsidRPr="00FC24E9" w:rsidTr="00FC24E9">
        <w:trPr>
          <w:trHeight w:val="869"/>
        </w:trPr>
        <w:tc>
          <w:tcPr>
            <w:tcW w:w="3026" w:type="dxa"/>
            <w:shd w:val="clear" w:color="auto" w:fill="auto"/>
          </w:tcPr>
          <w:p w:rsidR="00FC24E9" w:rsidRPr="00FC24E9" w:rsidRDefault="00FC24E9" w:rsidP="00FC24E9">
            <w:pPr>
              <w:rPr>
                <w:sz w:val="20"/>
              </w:rPr>
            </w:pPr>
            <w:r w:rsidRPr="00FC24E9">
              <w:rPr>
                <w:sz w:val="20"/>
              </w:rPr>
              <w:t>Монолитный бетон</w:t>
            </w:r>
          </w:p>
        </w:tc>
        <w:tc>
          <w:tcPr>
            <w:tcW w:w="2973" w:type="dxa"/>
            <w:shd w:val="clear" w:color="auto" w:fill="auto"/>
          </w:tcPr>
          <w:p w:rsidR="00FC24E9" w:rsidRPr="00FC24E9" w:rsidRDefault="00FC24E9" w:rsidP="00FC24E9">
            <w:pPr>
              <w:rPr>
                <w:sz w:val="20"/>
              </w:rPr>
            </w:pPr>
            <w:r w:rsidRPr="00FC24E9">
              <w:rPr>
                <w:sz w:val="20"/>
              </w:rPr>
              <w:t>Сокращение сроков строительства, надежность, расширение возможностей проектирования</w:t>
            </w:r>
          </w:p>
        </w:tc>
        <w:tc>
          <w:tcPr>
            <w:tcW w:w="2982" w:type="dxa"/>
            <w:shd w:val="clear" w:color="auto" w:fill="auto"/>
          </w:tcPr>
          <w:p w:rsidR="00FC24E9" w:rsidRPr="00FC24E9" w:rsidRDefault="00FC24E9" w:rsidP="00FC24E9">
            <w:pPr>
              <w:rPr>
                <w:sz w:val="20"/>
              </w:rPr>
            </w:pPr>
            <w:r w:rsidRPr="00FC24E9">
              <w:rPr>
                <w:sz w:val="20"/>
              </w:rPr>
              <w:t>Необходимость использования спецтехники при строительстве</w:t>
            </w:r>
          </w:p>
        </w:tc>
      </w:tr>
      <w:tr w:rsidR="00FC24E9" w:rsidRPr="00FC24E9" w:rsidTr="00FC24E9">
        <w:trPr>
          <w:trHeight w:val="693"/>
        </w:trPr>
        <w:tc>
          <w:tcPr>
            <w:tcW w:w="3026" w:type="dxa"/>
            <w:shd w:val="clear" w:color="auto" w:fill="auto"/>
          </w:tcPr>
          <w:p w:rsidR="00FC24E9" w:rsidRPr="00FC24E9" w:rsidRDefault="00FC24E9" w:rsidP="00FC24E9">
            <w:pPr>
              <w:rPr>
                <w:sz w:val="20"/>
              </w:rPr>
            </w:pPr>
            <w:r w:rsidRPr="00FC24E9">
              <w:rPr>
                <w:sz w:val="20"/>
              </w:rPr>
              <w:t>Сэндвич панели</w:t>
            </w:r>
          </w:p>
        </w:tc>
        <w:tc>
          <w:tcPr>
            <w:tcW w:w="2973" w:type="dxa"/>
            <w:shd w:val="clear" w:color="auto" w:fill="auto"/>
          </w:tcPr>
          <w:p w:rsidR="00FC24E9" w:rsidRPr="00FC24E9" w:rsidRDefault="00FC24E9" w:rsidP="00FC24E9">
            <w:pPr>
              <w:rPr>
                <w:sz w:val="20"/>
              </w:rPr>
            </w:pPr>
            <w:r w:rsidRPr="00FC24E9">
              <w:rPr>
                <w:sz w:val="20"/>
              </w:rPr>
              <w:t>Сокращение сроков строительства, низкая теплопроводность</w:t>
            </w:r>
          </w:p>
        </w:tc>
        <w:tc>
          <w:tcPr>
            <w:tcW w:w="2982" w:type="dxa"/>
            <w:shd w:val="clear" w:color="auto" w:fill="auto"/>
          </w:tcPr>
          <w:p w:rsidR="00FC24E9" w:rsidRPr="00FC24E9" w:rsidRDefault="00FC24E9" w:rsidP="00FC24E9">
            <w:pPr>
              <w:rPr>
                <w:sz w:val="20"/>
              </w:rPr>
            </w:pPr>
            <w:r w:rsidRPr="00FC24E9">
              <w:rPr>
                <w:sz w:val="20"/>
              </w:rPr>
              <w:t>Низкая прочность, использование стекловаты</w:t>
            </w:r>
          </w:p>
        </w:tc>
      </w:tr>
      <w:tr w:rsidR="00FC24E9" w:rsidRPr="00FC24E9" w:rsidTr="00FC24E9">
        <w:trPr>
          <w:trHeight w:val="517"/>
        </w:trPr>
        <w:tc>
          <w:tcPr>
            <w:tcW w:w="3026" w:type="dxa"/>
            <w:shd w:val="clear" w:color="auto" w:fill="auto"/>
          </w:tcPr>
          <w:p w:rsidR="00FC24E9" w:rsidRPr="00FC24E9" w:rsidRDefault="00FC24E9" w:rsidP="00FC24E9">
            <w:pPr>
              <w:rPr>
                <w:sz w:val="20"/>
              </w:rPr>
            </w:pPr>
            <w:r w:rsidRPr="00FC24E9">
              <w:rPr>
                <w:sz w:val="20"/>
              </w:rPr>
              <w:t>Блоки из природного камня</w:t>
            </w:r>
          </w:p>
        </w:tc>
        <w:tc>
          <w:tcPr>
            <w:tcW w:w="2973" w:type="dxa"/>
            <w:shd w:val="clear" w:color="auto" w:fill="auto"/>
          </w:tcPr>
          <w:p w:rsidR="00FC24E9" w:rsidRPr="00FC24E9" w:rsidRDefault="00FC24E9" w:rsidP="00FC24E9">
            <w:pPr>
              <w:rPr>
                <w:sz w:val="20"/>
              </w:rPr>
            </w:pPr>
            <w:r w:rsidRPr="00FC24E9">
              <w:rPr>
                <w:sz w:val="20"/>
              </w:rPr>
              <w:t>Долговечность, эстетичность</w:t>
            </w:r>
          </w:p>
        </w:tc>
        <w:tc>
          <w:tcPr>
            <w:tcW w:w="2982" w:type="dxa"/>
            <w:shd w:val="clear" w:color="auto" w:fill="auto"/>
          </w:tcPr>
          <w:p w:rsidR="00FC24E9" w:rsidRPr="00FC24E9" w:rsidRDefault="00FC24E9" w:rsidP="00FC24E9">
            <w:pPr>
              <w:rPr>
                <w:sz w:val="20"/>
              </w:rPr>
            </w:pPr>
            <w:r w:rsidRPr="00FC24E9">
              <w:rPr>
                <w:sz w:val="20"/>
              </w:rPr>
              <w:t>Высокая цена</w:t>
            </w:r>
          </w:p>
        </w:tc>
      </w:tr>
    </w:tbl>
    <w:p w:rsidR="00FC24E9" w:rsidRPr="00FC24E9" w:rsidRDefault="00FC24E9" w:rsidP="00FC24E9">
      <w:pPr>
        <w:spacing w:after="240"/>
        <w:ind w:firstLine="0"/>
        <w:jc w:val="right"/>
        <w:rPr>
          <w:b/>
          <w:sz w:val="20"/>
        </w:rPr>
      </w:pPr>
      <w:r w:rsidRPr="00F8117C">
        <w:rPr>
          <w:b/>
          <w:sz w:val="20"/>
        </w:rPr>
        <w:t xml:space="preserve">Источник: по данным </w:t>
      </w:r>
      <w:r>
        <w:rPr>
          <w:b/>
          <w:sz w:val="20"/>
        </w:rPr>
        <w:t xml:space="preserve">сайта </w:t>
      </w:r>
      <w:proofErr w:type="spellStart"/>
      <w:r>
        <w:rPr>
          <w:b/>
          <w:sz w:val="20"/>
          <w:lang w:val="en-US"/>
        </w:rPr>
        <w:t>stroyka</w:t>
      </w:r>
      <w:proofErr w:type="spellEnd"/>
      <w:r w:rsidRPr="00FC24E9">
        <w:rPr>
          <w:b/>
          <w:sz w:val="20"/>
        </w:rPr>
        <w:t>.</w:t>
      </w:r>
      <w:proofErr w:type="spellStart"/>
      <w:r>
        <w:rPr>
          <w:b/>
          <w:sz w:val="20"/>
          <w:lang w:val="en-US"/>
        </w:rPr>
        <w:t>ru</w:t>
      </w:r>
      <w:proofErr w:type="spellEnd"/>
    </w:p>
    <w:p w:rsidR="00C518EC" w:rsidRDefault="00C518EC">
      <w:pPr>
        <w:spacing w:after="200" w:line="276" w:lineRule="auto"/>
        <w:ind w:firstLine="0"/>
        <w:jc w:val="left"/>
      </w:pPr>
      <w:r>
        <w:br w:type="page"/>
      </w:r>
    </w:p>
    <w:p w:rsidR="00FC24E9" w:rsidRDefault="00B270F9" w:rsidP="00C518EC">
      <w:pPr>
        <w:pStyle w:val="1"/>
      </w:pPr>
      <w:bookmarkStart w:id="76" w:name="_Toc357517605"/>
      <w:bookmarkStart w:id="77" w:name="_Toc357517749"/>
      <w:r>
        <w:lastRenderedPageBreak/>
        <w:t>Российский рынок стеновых изделий из бетона и железобетона</w:t>
      </w:r>
      <w:bookmarkEnd w:id="76"/>
      <w:bookmarkEnd w:id="77"/>
    </w:p>
    <w:p w:rsidR="00B270F9" w:rsidRDefault="00B270F9" w:rsidP="0085241A">
      <w:pPr>
        <w:pStyle w:val="2"/>
        <w:numPr>
          <w:ilvl w:val="0"/>
          <w:numId w:val="10"/>
        </w:numPr>
        <w:ind w:left="425" w:hanging="425"/>
      </w:pPr>
      <w:bookmarkStart w:id="78" w:name="_Toc357517606"/>
      <w:bookmarkStart w:id="79" w:name="_Toc357517750"/>
      <w:r>
        <w:t>Состояние современного индустриального домостроения</w:t>
      </w:r>
      <w:bookmarkEnd w:id="78"/>
      <w:bookmarkEnd w:id="79"/>
    </w:p>
    <w:p w:rsidR="00B270F9" w:rsidRDefault="00B270F9" w:rsidP="00B270F9">
      <w:pPr>
        <w:spacing w:line="360" w:lineRule="auto"/>
      </w:pPr>
      <w:r>
        <w:t xml:space="preserve">Долгое время понятие "индустриальное домостроение" ассоциировалось с домами первого этапа домостроения 1950-1960 годов. Придя к власти в 1956 году, Никита Хрущев решил бороться с коммунальными квартирами и катастрофическим недостатком жилья, запустив программу строительства миллионов квартир в панельных домах. Приоритетом были провозглашены стандартизация и удешевление, которые в итоге были доведены до абсурда. Так, к примеру, толщина внешних стен </w:t>
      </w:r>
      <w:proofErr w:type="spellStart"/>
      <w:r>
        <w:t>хрущевок</w:t>
      </w:r>
      <w:proofErr w:type="spellEnd"/>
      <w:r>
        <w:t xml:space="preserve"> составляла всего восемь сантиметров. Современное домостроение с наследием советской эпохи объединяет лишь схожее название. По словам вице-президента компании "Интеко" Олега </w:t>
      </w:r>
      <w:proofErr w:type="spellStart"/>
      <w:r>
        <w:t>Солощанского</w:t>
      </w:r>
      <w:proofErr w:type="spellEnd"/>
      <w:r>
        <w:t>, российское производство не имеет ничего общего с технологиями 1960-х, чьи результаты сейчас обрели плохой имидж.</w:t>
      </w:r>
    </w:p>
    <w:p w:rsidR="00B270F9" w:rsidRDefault="00B270F9" w:rsidP="00B270F9">
      <w:pPr>
        <w:spacing w:line="360" w:lineRule="auto"/>
      </w:pPr>
      <w:r>
        <w:t>Современное индустриальное домостроение - это абсолютно новое понятие. Сегодня производственный процесс полностью автоматизирован и позволяет производить изделия из обширной линейки небольшими партиями и по изменяемым параметрам. Таким образом, появляется возможность предлагать конечному потребителю большое число вариантов квартир и планировочных решений.</w:t>
      </w:r>
    </w:p>
    <w:p w:rsidR="00B270F9" w:rsidRDefault="00B270F9" w:rsidP="00B270F9">
      <w:pPr>
        <w:spacing w:line="360" w:lineRule="auto"/>
      </w:pPr>
      <w:r>
        <w:t>Квартиры имеют удобную планировку, высокие потолки, появились эркеры, мансарды. И серийные дома зачастую по качеству строительства оказываются намного выше, чем дома по индивидуальным проектам. При этом при строительстве используются смешанные технологии панельного и монолитного строительства.</w:t>
      </w:r>
    </w:p>
    <w:p w:rsidR="00B270F9" w:rsidRDefault="00B270F9" w:rsidP="00B270F9">
      <w:pPr>
        <w:spacing w:line="360" w:lineRule="auto"/>
      </w:pPr>
      <w:r>
        <w:t>К современному жилью предъявляется целый спектр технических, экономических, архитектурных, экологических требований, обеспечить которые необходимо в процессе проектирования, строительства и последующей его эксплуатации:</w:t>
      </w:r>
    </w:p>
    <w:p w:rsidR="00B270F9" w:rsidRDefault="00B270F9" w:rsidP="0085241A">
      <w:pPr>
        <w:pStyle w:val="affd"/>
        <w:numPr>
          <w:ilvl w:val="0"/>
          <w:numId w:val="11"/>
        </w:numPr>
        <w:spacing w:line="360" w:lineRule="auto"/>
        <w:ind w:left="709"/>
      </w:pPr>
      <w:r>
        <w:t xml:space="preserve">приемлемая для данного периода </w:t>
      </w:r>
      <w:proofErr w:type="spellStart"/>
      <w:r>
        <w:t>социально­экономического</w:t>
      </w:r>
      <w:proofErr w:type="spellEnd"/>
      <w:r>
        <w:t xml:space="preserve"> развития общества цена, позволяющая основной массе нуждающихся строить квартиры за счет собственных доходов и различных форм государственной поддержки;</w:t>
      </w:r>
    </w:p>
    <w:p w:rsidR="00B270F9" w:rsidRDefault="00B270F9" w:rsidP="0085241A">
      <w:pPr>
        <w:pStyle w:val="affd"/>
        <w:numPr>
          <w:ilvl w:val="0"/>
          <w:numId w:val="11"/>
        </w:numPr>
        <w:spacing w:line="360" w:lineRule="auto"/>
        <w:ind w:left="709"/>
      </w:pPr>
      <w:proofErr w:type="spellStart"/>
      <w:r>
        <w:t>ресурсо</w:t>
      </w:r>
      <w:proofErr w:type="spellEnd"/>
      <w:r>
        <w:t>­ и энергосбережение на всех стадиях жизненного цикла жилья;</w:t>
      </w:r>
    </w:p>
    <w:p w:rsidR="00B270F9" w:rsidRDefault="00B270F9" w:rsidP="0085241A">
      <w:pPr>
        <w:pStyle w:val="affd"/>
        <w:numPr>
          <w:ilvl w:val="0"/>
          <w:numId w:val="11"/>
        </w:numPr>
        <w:spacing w:line="360" w:lineRule="auto"/>
        <w:ind w:left="709"/>
      </w:pPr>
      <w:r>
        <w:t>оснащенность современными экономичными системами жизнеобеспечения;</w:t>
      </w:r>
    </w:p>
    <w:p w:rsidR="00B270F9" w:rsidRDefault="00B270F9" w:rsidP="0085241A">
      <w:pPr>
        <w:pStyle w:val="affd"/>
        <w:numPr>
          <w:ilvl w:val="0"/>
          <w:numId w:val="11"/>
        </w:numPr>
        <w:spacing w:line="360" w:lineRule="auto"/>
        <w:ind w:left="709"/>
      </w:pPr>
      <w:r>
        <w:lastRenderedPageBreak/>
        <w:t>обеспечение комфортных условий проживания;</w:t>
      </w:r>
    </w:p>
    <w:p w:rsidR="00B270F9" w:rsidRDefault="00B270F9" w:rsidP="0085241A">
      <w:pPr>
        <w:pStyle w:val="affd"/>
        <w:numPr>
          <w:ilvl w:val="0"/>
          <w:numId w:val="11"/>
        </w:numPr>
        <w:spacing w:line="360" w:lineRule="auto"/>
        <w:ind w:left="709"/>
      </w:pPr>
      <w:r>
        <w:t xml:space="preserve">продолжительный срок службы (более 150–200 лет) и низкие </w:t>
      </w:r>
      <w:proofErr w:type="spellStart"/>
      <w:r>
        <w:t>эксплутационные</w:t>
      </w:r>
      <w:proofErr w:type="spellEnd"/>
      <w:r>
        <w:t xml:space="preserve"> затраты;</w:t>
      </w:r>
    </w:p>
    <w:p w:rsidR="00B270F9" w:rsidRDefault="00B270F9" w:rsidP="0085241A">
      <w:pPr>
        <w:pStyle w:val="affd"/>
        <w:numPr>
          <w:ilvl w:val="0"/>
          <w:numId w:val="11"/>
        </w:numPr>
        <w:spacing w:line="360" w:lineRule="auto"/>
        <w:ind w:left="709"/>
      </w:pPr>
      <w:r>
        <w:t>возможность модернизации с учетом изменяющихся потребительских качеств;</w:t>
      </w:r>
    </w:p>
    <w:p w:rsidR="00B270F9" w:rsidRDefault="00B270F9" w:rsidP="0085241A">
      <w:pPr>
        <w:pStyle w:val="affd"/>
        <w:numPr>
          <w:ilvl w:val="0"/>
          <w:numId w:val="11"/>
        </w:numPr>
        <w:spacing w:line="360" w:lineRule="auto"/>
        <w:ind w:left="709"/>
      </w:pPr>
      <w:r>
        <w:t>ремонтопригодность – приспособленность зданий к быстрому обнаружению повреждений и отказов и их устранению с меньшими материальными и трудовыми затратами;</w:t>
      </w:r>
    </w:p>
    <w:p w:rsidR="00B270F9" w:rsidRDefault="00B270F9" w:rsidP="0085241A">
      <w:pPr>
        <w:pStyle w:val="affd"/>
        <w:numPr>
          <w:ilvl w:val="0"/>
          <w:numId w:val="11"/>
        </w:numPr>
        <w:spacing w:line="360" w:lineRule="auto"/>
        <w:ind w:left="709"/>
      </w:pPr>
      <w:r>
        <w:t>архитектурная выразительность жилых зданий, гармонично вписывающихся в историческое и ландшафтное окружение;</w:t>
      </w:r>
    </w:p>
    <w:p w:rsidR="00B270F9" w:rsidRDefault="00B270F9" w:rsidP="0085241A">
      <w:pPr>
        <w:pStyle w:val="affd"/>
        <w:numPr>
          <w:ilvl w:val="0"/>
          <w:numId w:val="11"/>
        </w:numPr>
        <w:spacing w:line="360" w:lineRule="auto"/>
        <w:ind w:left="709"/>
      </w:pPr>
      <w:r>
        <w:t>экологическая безопасность и пр.</w:t>
      </w:r>
    </w:p>
    <w:p w:rsidR="00B270F9" w:rsidRDefault="00B270F9" w:rsidP="00B270F9">
      <w:pPr>
        <w:spacing w:line="360" w:lineRule="auto"/>
      </w:pPr>
      <w:r>
        <w:t xml:space="preserve">Современное жилье должно рассматриваться и в контексте с </w:t>
      </w:r>
      <w:proofErr w:type="spellStart"/>
      <w:r>
        <w:t>социально­экономическими</w:t>
      </w:r>
      <w:proofErr w:type="spellEnd"/>
      <w:r>
        <w:t xml:space="preserve"> преобразованиями, происходящими в стране, технологическими возможностями строительного комплекса.</w:t>
      </w:r>
    </w:p>
    <w:p w:rsidR="00B270F9" w:rsidRDefault="00B270F9" w:rsidP="0085241A">
      <w:pPr>
        <w:pStyle w:val="2"/>
        <w:numPr>
          <w:ilvl w:val="0"/>
          <w:numId w:val="10"/>
        </w:numPr>
        <w:ind w:left="425" w:hanging="425"/>
      </w:pPr>
      <w:bookmarkStart w:id="80" w:name="_Toc357517607"/>
      <w:bookmarkStart w:id="81" w:name="_Toc357517751"/>
      <w:r>
        <w:t>Основные виды стеновых панелей и блоков, их классификация</w:t>
      </w:r>
      <w:bookmarkEnd w:id="80"/>
      <w:bookmarkEnd w:id="81"/>
    </w:p>
    <w:p w:rsidR="00B270F9" w:rsidRDefault="00B270F9" w:rsidP="00B270F9">
      <w:pPr>
        <w:spacing w:line="360" w:lineRule="auto"/>
      </w:pPr>
      <w:r>
        <w:t>Различают панели для стен и панели перекрытий. Для стен изготавливаются внутренние и наружные панели. Их размеры закладываются на этапе проекта и напрямую зависят от размеров помещений.</w:t>
      </w:r>
    </w:p>
    <w:p w:rsidR="00B270F9" w:rsidRDefault="00B270F9" w:rsidP="00B270F9">
      <w:pPr>
        <w:spacing w:line="360" w:lineRule="auto"/>
      </w:pPr>
      <w:r>
        <w:t>Панели для внешних стен</w:t>
      </w:r>
    </w:p>
    <w:p w:rsidR="00B270F9" w:rsidRDefault="00B270F9" w:rsidP="00B270F9">
      <w:pPr>
        <w:spacing w:line="360" w:lineRule="auto"/>
      </w:pPr>
      <w:r>
        <w:t>Панели внешних стен выпускаются двух основных разновидностей:</w:t>
      </w:r>
    </w:p>
    <w:p w:rsidR="00B270F9" w:rsidRDefault="00B270F9" w:rsidP="0085241A">
      <w:pPr>
        <w:pStyle w:val="affd"/>
        <w:numPr>
          <w:ilvl w:val="0"/>
          <w:numId w:val="12"/>
        </w:numPr>
        <w:spacing w:line="360" w:lineRule="auto"/>
      </w:pPr>
      <w:r>
        <w:t>Однослойные панели. Изготавливаются из лёгкого железобетона.</w:t>
      </w:r>
    </w:p>
    <w:p w:rsidR="00B270F9" w:rsidRDefault="00B270F9" w:rsidP="0085241A">
      <w:pPr>
        <w:pStyle w:val="affd"/>
        <w:numPr>
          <w:ilvl w:val="0"/>
          <w:numId w:val="12"/>
        </w:numPr>
        <w:spacing w:line="360" w:lineRule="auto"/>
      </w:pPr>
      <w:r>
        <w:t>Многослойные сэндвич-панели.</w:t>
      </w:r>
    </w:p>
    <w:p w:rsidR="00B270F9" w:rsidRDefault="00B270F9" w:rsidP="00B270F9">
      <w:pPr>
        <w:spacing w:line="360" w:lineRule="auto"/>
      </w:pPr>
      <w:r>
        <w:t xml:space="preserve">Наружные стены многоэтажных домов изготавливаются, в основном, из легких бетонов. Особенностями наружных стен является то, что они имеют очень низкий коэффициент </w:t>
      </w:r>
      <w:proofErr w:type="spellStart"/>
      <w:r>
        <w:t>звуко</w:t>
      </w:r>
      <w:proofErr w:type="spellEnd"/>
      <w:r>
        <w:t xml:space="preserve">- и теплопроводности, и высокий - водонепроницаемости. Кроме этого, изготовленные из легкого бетона, панели отличаются легким удельным весом материала. Для достижения всех этих качеств при изготовлении используется бетон с легким наполнителем - например, керамзит, кроме того, в состав бетона часто входят пенообразующие добавки. Керамзитобетон или </w:t>
      </w:r>
      <w:proofErr w:type="spellStart"/>
      <w:r>
        <w:t>керамзитопенобетон</w:t>
      </w:r>
      <w:proofErr w:type="spellEnd"/>
      <w:r>
        <w:t xml:space="preserve"> - один из лучших материалов для производства наружных стен.</w:t>
      </w:r>
    </w:p>
    <w:p w:rsidR="00B270F9" w:rsidRDefault="00B270F9" w:rsidP="00B270F9">
      <w:pPr>
        <w:spacing w:line="360" w:lineRule="auto"/>
      </w:pPr>
      <w:r>
        <w:t xml:space="preserve">Длина панелей для внешних стен, применяемых в пятиэтажных домах, равна шагу поперечных панельных стен-перегородок. В зависимости от назначения </w:t>
      </w:r>
      <w:r>
        <w:lastRenderedPageBreak/>
        <w:t>здания, фасадные панели выпускаются следующих размеров: 2,5 м; 2,8 м; 3,2 м; 3,6 м и 6 м.</w:t>
      </w:r>
    </w:p>
    <w:p w:rsidR="00B270F9" w:rsidRDefault="00B270F9" w:rsidP="00B270F9">
      <w:pPr>
        <w:spacing w:line="360" w:lineRule="auto"/>
      </w:pPr>
      <w:r>
        <w:t>Панели для внутренних стен</w:t>
      </w:r>
    </w:p>
    <w:p w:rsidR="00B270F9" w:rsidRDefault="00B270F9" w:rsidP="00B270F9">
      <w:pPr>
        <w:spacing w:line="360" w:lineRule="auto"/>
      </w:pPr>
      <w:r>
        <w:t>Изготавливаются однослойными, а в качестве материалов применяется лёгкий или обычный железобетон. В зависимости от своей толщины, внутренние панели могут применяться как в качестве несущих стен, так и в качестве панелей диафрагм жёсткости. Внутренние стены, не являющиеся несущими, устанавливаются, в основном, в качестве стен-перегородок лёгкой конструкции1.</w:t>
      </w:r>
    </w:p>
    <w:p w:rsidR="00B270F9" w:rsidRDefault="00B270F9" w:rsidP="00B270F9">
      <w:pPr>
        <w:spacing w:line="360" w:lineRule="auto"/>
      </w:pPr>
      <w:r>
        <w:t>Плиты перекрытий</w:t>
      </w:r>
    </w:p>
    <w:p w:rsidR="00B270F9" w:rsidRDefault="00B270F9" w:rsidP="00B270F9">
      <w:pPr>
        <w:spacing w:line="360" w:lineRule="auto"/>
      </w:pPr>
      <w:r>
        <w:t>Существует три основных вида плит перекрытий:</w:t>
      </w:r>
    </w:p>
    <w:p w:rsidR="00B270F9" w:rsidRDefault="00B270F9" w:rsidP="0085241A">
      <w:pPr>
        <w:pStyle w:val="affd"/>
        <w:numPr>
          <w:ilvl w:val="0"/>
          <w:numId w:val="13"/>
        </w:numPr>
        <w:spacing w:line="360" w:lineRule="auto"/>
      </w:pPr>
      <w:r>
        <w:t>Полнотелые железобетонные панели.</w:t>
      </w:r>
    </w:p>
    <w:p w:rsidR="00B270F9" w:rsidRDefault="00B270F9" w:rsidP="0085241A">
      <w:pPr>
        <w:pStyle w:val="affd"/>
        <w:numPr>
          <w:ilvl w:val="0"/>
          <w:numId w:val="13"/>
        </w:numPr>
        <w:spacing w:line="360" w:lineRule="auto"/>
      </w:pPr>
      <w:r>
        <w:t>Частично сборно-монолитные плитные элементы со слоем бетона.</w:t>
      </w:r>
    </w:p>
    <w:p w:rsidR="00B270F9" w:rsidRDefault="00B270F9" w:rsidP="0085241A">
      <w:pPr>
        <w:pStyle w:val="affd"/>
        <w:numPr>
          <w:ilvl w:val="0"/>
          <w:numId w:val="13"/>
        </w:numPr>
        <w:spacing w:line="360" w:lineRule="auto"/>
      </w:pPr>
      <w:r>
        <w:t>Многопустотные плиты с круглыми пустотами.</w:t>
      </w:r>
    </w:p>
    <w:p w:rsidR="00B270F9" w:rsidRPr="00B270F9" w:rsidRDefault="00B270F9" w:rsidP="00B270F9">
      <w:pPr>
        <w:spacing w:line="360" w:lineRule="auto"/>
        <w:rPr>
          <w:b/>
          <w:u w:val="single"/>
        </w:rPr>
      </w:pPr>
      <w:r w:rsidRPr="00B270F9">
        <w:rPr>
          <w:b/>
          <w:u w:val="single"/>
        </w:rPr>
        <w:t>Виды стеновых блоков</w:t>
      </w:r>
    </w:p>
    <w:p w:rsidR="00B270F9" w:rsidRDefault="00B270F9" w:rsidP="00B270F9">
      <w:pPr>
        <w:spacing w:line="360" w:lineRule="auto"/>
      </w:pPr>
      <w:r>
        <w:t>Бетонные стеновые блоки - заполняются воздухом, что обеспечивает высокую тепло и звукоизоляцию, а небольшой вес, высокая прочность и хороший внешний вид - главные преимущества для использования бетонных стеновых камней.</w:t>
      </w:r>
    </w:p>
    <w:p w:rsidR="00B270F9" w:rsidRDefault="00B270F9" w:rsidP="00B270F9">
      <w:pPr>
        <w:spacing w:line="360" w:lineRule="auto"/>
      </w:pPr>
      <w:r>
        <w:t xml:space="preserve">Газобетонные (газосиликатные) блоки - состоят из кварцевого песка, извести, цемента, воды, </w:t>
      </w:r>
      <w:proofErr w:type="spellStart"/>
      <w:r>
        <w:t>газообразователей</w:t>
      </w:r>
      <w:proofErr w:type="spellEnd"/>
      <w:r>
        <w:t>, пластифицирующих, стабилизирующих и других добавок. Обладают отличными теплоизоляционными и прочностными характеристиками, используется для малоэтажного строительства.</w:t>
      </w:r>
    </w:p>
    <w:p w:rsidR="00B270F9" w:rsidRDefault="00B270F9" w:rsidP="00B270F9">
      <w:pPr>
        <w:spacing w:line="360" w:lineRule="auto"/>
      </w:pPr>
      <w:r>
        <w:t>Керамзитобетон (</w:t>
      </w:r>
      <w:proofErr w:type="spellStart"/>
      <w:r>
        <w:t>полистиролбетон</w:t>
      </w:r>
      <w:proofErr w:type="spellEnd"/>
      <w:r>
        <w:t>) - производят с помощью добавления в бетон смесь облегчающего теплоизоляционного материала - керамзита. Различный процент керамзита от общего объёма блока определяет степень прочности и теплопроводности. Используется в малоэтажном строительстве, имеет невысокую себестоимость.</w:t>
      </w:r>
    </w:p>
    <w:p w:rsidR="00B270F9" w:rsidRDefault="00B270F9" w:rsidP="00B270F9">
      <w:pPr>
        <w:spacing w:line="360" w:lineRule="auto"/>
      </w:pPr>
      <w:r>
        <w:t xml:space="preserve">Шлакоблоки - основные компоненты цемент, вода и шлак. </w:t>
      </w:r>
    </w:p>
    <w:p w:rsidR="00450C6C" w:rsidRDefault="00B270F9" w:rsidP="00450C6C">
      <w:pPr>
        <w:spacing w:line="360" w:lineRule="auto"/>
      </w:pPr>
      <w:proofErr w:type="spellStart"/>
      <w:r>
        <w:t>Пеноблоки</w:t>
      </w:r>
      <w:proofErr w:type="spellEnd"/>
      <w:r>
        <w:t xml:space="preserve"> - состоят из цемента, воды, песка и специальных пенообразователей. Обладают ячеистой структурой, небольшим весом, отлично поддается сверлению, фрезеровке, обладают высокой </w:t>
      </w:r>
      <w:proofErr w:type="spellStart"/>
      <w:r>
        <w:t>пожароустойчивостью</w:t>
      </w:r>
      <w:proofErr w:type="spellEnd"/>
      <w:r>
        <w:t>. Применяется при кладке несущих и наружных стен, перегородок зданий высотностью до 3-х этажей</w:t>
      </w:r>
      <w:r w:rsidR="00450C6C">
        <w:t xml:space="preserve">. </w:t>
      </w:r>
    </w:p>
    <w:p w:rsidR="00450C6C" w:rsidRDefault="00450C6C" w:rsidP="0085241A">
      <w:pPr>
        <w:pStyle w:val="2"/>
        <w:numPr>
          <w:ilvl w:val="0"/>
          <w:numId w:val="10"/>
        </w:numPr>
        <w:ind w:left="426" w:hanging="426"/>
      </w:pPr>
      <w:bookmarkStart w:id="82" w:name="_Toc357517608"/>
      <w:bookmarkStart w:id="83" w:name="_Toc357517752"/>
      <w:r>
        <w:lastRenderedPageBreak/>
        <w:t>Объем рынка стеновых материалов для крупнопанельного домостроения</w:t>
      </w:r>
      <w:bookmarkEnd w:id="82"/>
      <w:bookmarkEnd w:id="83"/>
    </w:p>
    <w:p w:rsidR="00B62B53" w:rsidRDefault="00450C6C" w:rsidP="00450C6C">
      <w:pPr>
        <w:spacing w:line="360" w:lineRule="auto"/>
      </w:pPr>
      <w:r>
        <w:t>Как видно из таблиц ниже, в 2009 году произошел резкий спад производства крупных стеновых блоков и железобетонных панелей для крупнопанельного домостроения, связанный с сокращением темпов строительства. Основное производство размещено в ЦФО, ПФО и СФО, что связано с высокими темпами строите</w:t>
      </w:r>
      <w:r w:rsidR="00C20440">
        <w:t>льства зданий в данных регионах, а размещение производственных предприятий в данных регионах связано напрямую с сокращением логистических издержек.</w:t>
      </w:r>
    </w:p>
    <w:p w:rsidR="00B62B53" w:rsidRDefault="00B62B53">
      <w:pPr>
        <w:spacing w:after="200" w:line="276" w:lineRule="auto"/>
        <w:ind w:firstLine="0"/>
        <w:jc w:val="left"/>
      </w:pPr>
      <w:r>
        <w:br w:type="page"/>
      </w:r>
    </w:p>
    <w:p w:rsidR="00450C6C" w:rsidRDefault="00C20440" w:rsidP="0085241A">
      <w:pPr>
        <w:pStyle w:val="2"/>
        <w:numPr>
          <w:ilvl w:val="0"/>
          <w:numId w:val="10"/>
        </w:numPr>
        <w:ind w:left="426" w:hanging="426"/>
      </w:pPr>
      <w:bookmarkStart w:id="84" w:name="_Toc357517609"/>
      <w:bookmarkStart w:id="85" w:name="_Toc357517753"/>
      <w:r>
        <w:lastRenderedPageBreak/>
        <w:t>К</w:t>
      </w:r>
      <w:r w:rsidRPr="00C20440">
        <w:t>рупнейши</w:t>
      </w:r>
      <w:r>
        <w:t>е</w:t>
      </w:r>
      <w:r w:rsidRPr="00C20440">
        <w:t xml:space="preserve"> производител</w:t>
      </w:r>
      <w:r>
        <w:t>и</w:t>
      </w:r>
      <w:r w:rsidRPr="00C20440">
        <w:t xml:space="preserve"> панелей и других конструкций для крупнопанельного домостроения</w:t>
      </w:r>
      <w:bookmarkEnd w:id="84"/>
      <w:bookmarkEnd w:id="85"/>
    </w:p>
    <w:p w:rsidR="00B62B53" w:rsidRDefault="00C20440" w:rsidP="00C20440">
      <w:pPr>
        <w:spacing w:line="360" w:lineRule="auto"/>
      </w:pPr>
      <w:r>
        <w:t xml:space="preserve">В Центральном федеральном округе располагается наибольшее количество предприятий, производящих железобетонные панели для крупнопанельного домостроения. Официальной статистикой их зарегистрировано 29. </w:t>
      </w:r>
    </w:p>
    <w:p w:rsidR="00B62B53" w:rsidRDefault="00B62B53">
      <w:pPr>
        <w:spacing w:after="200" w:line="276" w:lineRule="auto"/>
        <w:ind w:firstLine="0"/>
        <w:jc w:val="left"/>
      </w:pPr>
      <w:r>
        <w:br w:type="page"/>
      </w:r>
    </w:p>
    <w:p w:rsidR="00C20440" w:rsidRDefault="00062AC6" w:rsidP="0085241A">
      <w:pPr>
        <w:pStyle w:val="2"/>
        <w:numPr>
          <w:ilvl w:val="0"/>
          <w:numId w:val="10"/>
        </w:numPr>
        <w:ind w:left="709" w:hanging="709"/>
      </w:pPr>
      <w:bookmarkStart w:id="86" w:name="_Toc357517610"/>
      <w:bookmarkStart w:id="87" w:name="_Toc357517754"/>
      <w:r>
        <w:lastRenderedPageBreak/>
        <w:t>Сырье для производства стеновых ЖБИ</w:t>
      </w:r>
      <w:bookmarkEnd w:id="86"/>
      <w:bookmarkEnd w:id="87"/>
    </w:p>
    <w:p w:rsidR="00062AC6" w:rsidRDefault="00062AC6" w:rsidP="00062AC6">
      <w:pPr>
        <w:spacing w:line="360" w:lineRule="auto"/>
      </w:pPr>
      <w:r>
        <w:t>Основное сырье для производства стеновых ЖБИ – портландцемент, бетон, щебень и гравий, блоки газосиликатные, керамзит, металлопрокат.</w:t>
      </w:r>
    </w:p>
    <w:p w:rsidR="00062AC6" w:rsidRDefault="00062AC6" w:rsidP="00062AC6">
      <w:pPr>
        <w:spacing w:line="360" w:lineRule="auto"/>
      </w:pPr>
      <w:r>
        <w:t>В 2012 год</w:t>
      </w:r>
      <w:r w:rsidR="009968E1">
        <w:t>у</w:t>
      </w:r>
      <w:r>
        <w:t xml:space="preserve"> цены на основные строительные материалы, изделия и конструкции для жилищного строительства в целом оставались стабильными. Усредненные цены на нерудные строительные материалы за </w:t>
      </w:r>
      <w:r w:rsidR="009968E1">
        <w:t>декабрь</w:t>
      </w:r>
      <w:r>
        <w:t xml:space="preserve">, в среднем по Российской Федерации, </w:t>
      </w:r>
      <w:r w:rsidR="009968E1">
        <w:t>понизились</w:t>
      </w:r>
      <w:r>
        <w:t xml:space="preserve"> на </w:t>
      </w:r>
      <w:r w:rsidR="009968E1">
        <w:t>2</w:t>
      </w:r>
      <w:r>
        <w:t>%. При этом цены на мелкие фракции (песок и отсев) оставались практически стабильными.</w:t>
      </w:r>
    </w:p>
    <w:p w:rsidR="00B62B53" w:rsidRDefault="00B62B53">
      <w:pPr>
        <w:spacing w:after="200" w:line="276" w:lineRule="auto"/>
        <w:ind w:firstLine="0"/>
        <w:jc w:val="left"/>
        <w:rPr>
          <w:b/>
          <w:sz w:val="20"/>
        </w:rPr>
      </w:pPr>
      <w:r>
        <w:rPr>
          <w:b/>
          <w:sz w:val="20"/>
        </w:rPr>
        <w:br w:type="page"/>
      </w:r>
    </w:p>
    <w:p w:rsidR="00062AC6" w:rsidRDefault="00474844" w:rsidP="0085241A">
      <w:pPr>
        <w:pStyle w:val="2"/>
        <w:numPr>
          <w:ilvl w:val="0"/>
          <w:numId w:val="10"/>
        </w:numPr>
        <w:ind w:left="426" w:hanging="426"/>
      </w:pPr>
      <w:bookmarkStart w:id="88" w:name="_Toc357517611"/>
      <w:bookmarkStart w:id="89" w:name="_Toc357517755"/>
      <w:r>
        <w:lastRenderedPageBreak/>
        <w:t>Динамика цен на стеновые материалы</w:t>
      </w:r>
      <w:bookmarkEnd w:id="88"/>
      <w:bookmarkEnd w:id="89"/>
    </w:p>
    <w:p w:rsidR="00783C26" w:rsidRDefault="00474844" w:rsidP="00B62B53">
      <w:pPr>
        <w:spacing w:after="240" w:line="360" w:lineRule="auto"/>
      </w:pPr>
      <w:r w:rsidRPr="00474844">
        <w:t xml:space="preserve">По данным ФСГС, </w:t>
      </w:r>
      <w:r w:rsidR="00F861A6">
        <w:t>наиболее стабильная динамика цен наблюдается по крупным стеновым блокам, включая бетонные блоки стен подвалов</w:t>
      </w:r>
      <w:r w:rsidR="00783C26">
        <w:t xml:space="preserve">. Отмечается средний ежегодный прирост в ценах производителей на уровне 8%. </w:t>
      </w:r>
      <w:bookmarkStart w:id="90" w:name="_Toc357517612"/>
      <w:bookmarkStart w:id="91" w:name="_Toc357517756"/>
      <w:r w:rsidR="00783C26">
        <w:t>Основные тенденции и перспективы развития рынка бетонных и железобетонных стеновых материалов</w:t>
      </w:r>
      <w:bookmarkEnd w:id="90"/>
      <w:bookmarkEnd w:id="91"/>
    </w:p>
    <w:p w:rsidR="000D3B16" w:rsidRDefault="000D3B16">
      <w:pPr>
        <w:spacing w:after="200" w:line="276" w:lineRule="auto"/>
        <w:ind w:firstLine="0"/>
        <w:jc w:val="left"/>
      </w:pPr>
      <w:r>
        <w:br w:type="page"/>
      </w:r>
    </w:p>
    <w:p w:rsidR="000D3B16" w:rsidRDefault="000D3B16" w:rsidP="000D3B16">
      <w:pPr>
        <w:pStyle w:val="1"/>
      </w:pPr>
      <w:bookmarkStart w:id="92" w:name="_Toc357517613"/>
      <w:bookmarkStart w:id="93" w:name="_Toc357517757"/>
      <w:r>
        <w:lastRenderedPageBreak/>
        <w:t>Российский рынок керамического кирпича</w:t>
      </w:r>
      <w:bookmarkEnd w:id="92"/>
      <w:bookmarkEnd w:id="93"/>
    </w:p>
    <w:p w:rsidR="000D3B16" w:rsidRPr="000D3B16" w:rsidRDefault="000D3B16" w:rsidP="00B25BF1">
      <w:pPr>
        <w:pStyle w:val="2"/>
        <w:numPr>
          <w:ilvl w:val="0"/>
          <w:numId w:val="23"/>
        </w:numPr>
        <w:ind w:left="426" w:hanging="426"/>
      </w:pPr>
      <w:bookmarkStart w:id="94" w:name="_Toc357517614"/>
      <w:bookmarkStart w:id="95" w:name="_Toc357517758"/>
      <w:r w:rsidRPr="000D3B16">
        <w:t>Классификация кирпича</w:t>
      </w:r>
      <w:bookmarkEnd w:id="94"/>
      <w:bookmarkEnd w:id="95"/>
    </w:p>
    <w:p w:rsidR="000D3B16" w:rsidRPr="00AD02F4" w:rsidRDefault="000D3B16" w:rsidP="000D3B16">
      <w:pPr>
        <w:pStyle w:val="afff3"/>
      </w:pPr>
      <w:bookmarkStart w:id="96" w:name="_Toc325539695"/>
      <w:r>
        <w:t>Классифицировать кирпич можно по трём лавным</w:t>
      </w:r>
      <w:r w:rsidRPr="00AD02F4">
        <w:t xml:space="preserve"> основаниям:</w:t>
      </w:r>
      <w:bookmarkEnd w:id="96"/>
    </w:p>
    <w:p w:rsidR="000D3B16" w:rsidRPr="00601793" w:rsidRDefault="000D3B16" w:rsidP="00B25BF1">
      <w:pPr>
        <w:pStyle w:val="afff3"/>
        <w:numPr>
          <w:ilvl w:val="0"/>
          <w:numId w:val="24"/>
        </w:numPr>
        <w:ind w:left="426" w:hanging="436"/>
      </w:pPr>
      <w:bookmarkStart w:id="97" w:name="_Toc325539696"/>
      <w:r w:rsidRPr="00601793">
        <w:t>По способу изготовления;</w:t>
      </w:r>
      <w:bookmarkEnd w:id="97"/>
    </w:p>
    <w:p w:rsidR="000D3B16" w:rsidRPr="00601793" w:rsidRDefault="000D3B16" w:rsidP="00B25BF1">
      <w:pPr>
        <w:pStyle w:val="afff3"/>
        <w:numPr>
          <w:ilvl w:val="0"/>
          <w:numId w:val="24"/>
        </w:numPr>
        <w:ind w:left="426" w:hanging="436"/>
      </w:pPr>
      <w:bookmarkStart w:id="98" w:name="_Toc325539697"/>
      <w:r w:rsidRPr="00601793">
        <w:t>По характеру наполнения;</w:t>
      </w:r>
      <w:bookmarkEnd w:id="98"/>
    </w:p>
    <w:p w:rsidR="000D3B16" w:rsidRPr="00601793" w:rsidRDefault="000D3B16" w:rsidP="00B25BF1">
      <w:pPr>
        <w:pStyle w:val="afff3"/>
        <w:numPr>
          <w:ilvl w:val="0"/>
          <w:numId w:val="24"/>
        </w:numPr>
        <w:spacing w:after="240"/>
        <w:ind w:left="426" w:hanging="436"/>
      </w:pPr>
      <w:bookmarkStart w:id="99" w:name="_Toc325539698"/>
      <w:r w:rsidRPr="00601793">
        <w:t>По области применения.</w:t>
      </w:r>
      <w:bookmarkEnd w:id="99"/>
    </w:p>
    <w:p w:rsidR="000D3B16" w:rsidRDefault="000D3B16" w:rsidP="000D3B16">
      <w:pPr>
        <w:ind w:hanging="709"/>
      </w:pPr>
      <w:r>
        <w:rPr>
          <w:noProof/>
          <w:lang w:eastAsia="ru-RU"/>
        </w:rPr>
        <mc:AlternateContent>
          <mc:Choice Requires="wps">
            <w:drawing>
              <wp:anchor distT="0" distB="0" distL="114300" distR="114300" simplePos="0" relativeHeight="251662336" behindDoc="0" locked="0" layoutInCell="1" allowOverlap="1" wp14:anchorId="6D752DD3" wp14:editId="436BE905">
                <wp:simplePos x="0" y="0"/>
                <wp:positionH relativeFrom="column">
                  <wp:posOffset>-356870</wp:posOffset>
                </wp:positionH>
                <wp:positionV relativeFrom="paragraph">
                  <wp:posOffset>3380740</wp:posOffset>
                </wp:positionV>
                <wp:extent cx="0" cy="150495"/>
                <wp:effectExtent l="14605" t="18415" r="13970" b="1206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495"/>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339445" id="_x0000_t32" coordsize="21600,21600" o:spt="32" o:oned="t" path="m,l21600,21600e" filled="f">
                <v:path arrowok="t" fillok="f" o:connecttype="none"/>
                <o:lock v:ext="edit" shapetype="t"/>
              </v:shapetype>
              <v:shape id="AutoShape 2" o:spid="_x0000_s1026" type="#_x0000_t32" style="position:absolute;margin-left:-28.1pt;margin-top:266.2pt;width:0;height:1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dJ9GwIAADwEAAAOAAAAZHJzL2Uyb0RvYy54bWysU8GO2yAQvVfqPyDuie3U2SZWnNXKTnrZ&#10;tpF2+wEEcIyKAQGJE1X99w7YiTbtparqAx5g5s2becPq8dxJdOLWCa1KnE1TjLiimgl1KPG31+1k&#10;gZHzRDEiteIlvnCHH9fv3616U/CZbrVk3CIAUa7oTYlb702RJI62vCNuqg1XcNlo2xEPW3tImCU9&#10;oHcymaXpQ9Jry4zVlDsHp/VwidcRv2k49V+bxnGPZImBm4+rjes+rMl6RYqDJaYVdKRB/oFFR4SC&#10;pDeomniCjlb8AdUJarXTjZ9S3SW6aQTlsQaoJkt/q+alJYbHWqA5ztza5P4fLP1y2lkkGGiXY6RI&#10;Bxo9Hb2OqdEs9Kc3rgC3Su1sqJCe1Yt51vS7Q0pXLVEHHp1fLwZisxCR3IWEjTOQZd9/1gx8CODH&#10;Zp0b2wVIaAM6R00uN0342SM6HFI4zeZpvpxHcFJc44x1/hPXHQpGiZ23RBxaX2mlQHhts5iFnJ6d&#10;D6xIcQ0ISZXeCimj/lKhvsQz+OYxwmkpWLgNfs4e9pW06ETCCMVvpHHnZvVRsYjWcsI2o+2JkIMN&#10;2aUKeFAY8BmtYUZ+LNPlZrFZ5JN89rCZ5GldT562VT552GYf5/WHuqrq7GegluVFKxjjKrC7zmuW&#10;/908jC9nmLTbxN76kNyjx4YB2es/ko7KBjGHsdhrdtnZq+IwotF5fE7hDbzdg/320a9/AQAA//8D&#10;AFBLAwQUAAYACAAAACEAP0rVT+EAAAALAQAADwAAAGRycy9kb3ducmV2LnhtbEyPQU7DMBBF90jc&#10;wRokNlXrNDQRhDgVApUFQkiUHsCNTRIRjyPbSd2evoNYlOX8efrzplxH07NJO99ZFLBcJMA01lZ1&#10;2AjYfW3m98B8kKhkb1ELOGoP6+r6qpSFsgf81NM2NIxK0BdSQBvCUHDu61Yb6Rd20Ei7b+uMDDS6&#10;hisnD1Ruep4mSc6N7JAutHLQz62uf7ajEfDythrdKZ4e4tHn6e7jfTZtXmdC3N7Ep0dgQcdwgeFX&#10;n9ShIqe9HVF51guYZ3lKqIDsLl0BI+Iv2VOS5UvgVcn//1CdAQAA//8DAFBLAQItABQABgAIAAAA&#10;IQC2gziS/gAAAOEBAAATAAAAAAAAAAAAAAAAAAAAAABbQ29udGVudF9UeXBlc10ueG1sUEsBAi0A&#10;FAAGAAgAAAAhADj9If/WAAAAlAEAAAsAAAAAAAAAAAAAAAAALwEAAF9yZWxzLy5yZWxzUEsBAi0A&#10;FAAGAAgAAAAhAHW10n0bAgAAPAQAAA4AAAAAAAAAAAAAAAAALgIAAGRycy9lMm9Eb2MueG1sUEsB&#10;Ai0AFAAGAAgAAAAhAD9K1U/hAAAACwEAAA8AAAAAAAAAAAAAAAAAdQQAAGRycy9kb3ducmV2Lnht&#10;bFBLBQYAAAAABAAEAPMAAACDBQAAAAA=&#10;" strokeweight="1.75pt"/>
            </w:pict>
          </mc:Fallback>
        </mc:AlternateContent>
      </w:r>
    </w:p>
    <w:p w:rsidR="000D3B16" w:rsidRDefault="000D3B16" w:rsidP="00AD0AFC">
      <w:pPr>
        <w:pStyle w:val="af8"/>
      </w:pPr>
      <w:bookmarkStart w:id="100" w:name="_Toc357517817"/>
      <w:r>
        <w:t xml:space="preserve">Диаграмма </w:t>
      </w:r>
      <w:r w:rsidR="00D653FA">
        <w:fldChar w:fldCharType="begin"/>
      </w:r>
      <w:r w:rsidR="00D653FA">
        <w:instrText xml:space="preserve"> SEQ Диаграмма \* ARABIC </w:instrText>
      </w:r>
      <w:r w:rsidR="00D653FA">
        <w:fldChar w:fldCharType="separate"/>
      </w:r>
      <w:r w:rsidR="00606DCA">
        <w:rPr>
          <w:noProof/>
        </w:rPr>
        <w:t>2</w:t>
      </w:r>
      <w:r w:rsidR="00D653FA">
        <w:rPr>
          <w:noProof/>
        </w:rPr>
        <w:fldChar w:fldCharType="end"/>
      </w:r>
      <w:r>
        <w:rPr>
          <w:noProof/>
        </w:rPr>
        <w:t xml:space="preserve">. </w:t>
      </w:r>
      <w:r w:rsidRPr="00C67893">
        <w:rPr>
          <w:noProof/>
        </w:rPr>
        <w:t>Классификация кирпича</w:t>
      </w:r>
      <w:bookmarkEnd w:id="100"/>
    </w:p>
    <w:p w:rsidR="000D3B16" w:rsidRDefault="000D3B16" w:rsidP="000D3B16">
      <w:pPr>
        <w:ind w:hanging="709"/>
        <w:rPr>
          <w:rFonts w:ascii="Arial" w:eastAsia="Times New Roman" w:hAnsi="Arial"/>
          <w:i/>
          <w:color w:val="000000"/>
          <w:szCs w:val="24"/>
          <w:lang w:eastAsia="ru-RU"/>
        </w:rPr>
      </w:pPr>
      <w:r>
        <w:rPr>
          <w:noProof/>
          <w:lang w:eastAsia="ru-RU"/>
        </w:rPr>
        <w:drawing>
          <wp:inline distT="0" distB="0" distL="0" distR="0" wp14:anchorId="1DD737EA" wp14:editId="6488D057">
            <wp:extent cx="6049926" cy="4301490"/>
            <wp:effectExtent l="76200" t="0" r="65405" b="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0D3B16" w:rsidRDefault="000D3B16" w:rsidP="000D3B16">
      <w:pPr>
        <w:pStyle w:val="afff3"/>
        <w:jc w:val="right"/>
        <w:rPr>
          <w:b/>
          <w:sz w:val="20"/>
          <w:szCs w:val="20"/>
          <w:lang w:val="en-US"/>
        </w:rPr>
      </w:pPr>
      <w:bookmarkStart w:id="101" w:name="_Toc325539699"/>
      <w:r w:rsidRPr="00601793">
        <w:rPr>
          <w:b/>
          <w:sz w:val="20"/>
          <w:szCs w:val="20"/>
        </w:rPr>
        <w:t>Источник</w:t>
      </w:r>
      <w:r w:rsidRPr="00C10752">
        <w:rPr>
          <w:b/>
          <w:sz w:val="20"/>
          <w:szCs w:val="20"/>
          <w:lang w:val="en-US"/>
        </w:rPr>
        <w:t>: Discovery Research Group</w:t>
      </w:r>
      <w:bookmarkEnd w:id="101"/>
    </w:p>
    <w:p w:rsidR="005778BD" w:rsidRDefault="005778BD" w:rsidP="000D3B16">
      <w:pPr>
        <w:pStyle w:val="afff3"/>
        <w:jc w:val="right"/>
        <w:rPr>
          <w:b/>
          <w:sz w:val="20"/>
          <w:szCs w:val="20"/>
          <w:lang w:val="en-US"/>
        </w:rPr>
      </w:pPr>
    </w:p>
    <w:p w:rsidR="005778BD" w:rsidRDefault="005778BD" w:rsidP="000D3B16">
      <w:pPr>
        <w:pStyle w:val="afff3"/>
        <w:jc w:val="right"/>
        <w:rPr>
          <w:b/>
          <w:sz w:val="20"/>
          <w:szCs w:val="20"/>
          <w:lang w:val="en-US"/>
        </w:rPr>
      </w:pPr>
    </w:p>
    <w:p w:rsidR="005778BD" w:rsidRDefault="005778BD" w:rsidP="000D3B16">
      <w:pPr>
        <w:pStyle w:val="afff3"/>
        <w:jc w:val="right"/>
        <w:rPr>
          <w:b/>
          <w:sz w:val="20"/>
          <w:szCs w:val="20"/>
          <w:lang w:val="en-US"/>
        </w:rPr>
      </w:pPr>
    </w:p>
    <w:p w:rsidR="005778BD" w:rsidRDefault="005778BD" w:rsidP="000D3B16">
      <w:pPr>
        <w:pStyle w:val="afff3"/>
        <w:jc w:val="right"/>
        <w:rPr>
          <w:b/>
          <w:sz w:val="20"/>
          <w:szCs w:val="20"/>
          <w:lang w:val="en-US"/>
        </w:rPr>
      </w:pPr>
    </w:p>
    <w:p w:rsidR="005778BD" w:rsidRDefault="005778BD" w:rsidP="000D3B16">
      <w:pPr>
        <w:pStyle w:val="afff3"/>
        <w:jc w:val="right"/>
        <w:rPr>
          <w:b/>
          <w:sz w:val="20"/>
          <w:szCs w:val="20"/>
          <w:lang w:val="en-US"/>
        </w:rPr>
      </w:pPr>
    </w:p>
    <w:p w:rsidR="005778BD" w:rsidRDefault="005778BD" w:rsidP="000D3B16">
      <w:pPr>
        <w:pStyle w:val="afff3"/>
        <w:jc w:val="right"/>
        <w:rPr>
          <w:b/>
          <w:sz w:val="20"/>
          <w:szCs w:val="20"/>
          <w:lang w:val="en-US"/>
        </w:rPr>
      </w:pPr>
    </w:p>
    <w:p w:rsidR="005778BD" w:rsidRDefault="005778BD" w:rsidP="000D3B16">
      <w:pPr>
        <w:pStyle w:val="afff3"/>
        <w:jc w:val="right"/>
        <w:rPr>
          <w:b/>
          <w:sz w:val="20"/>
          <w:szCs w:val="20"/>
          <w:lang w:val="en-US"/>
        </w:rPr>
      </w:pPr>
    </w:p>
    <w:p w:rsidR="005778BD" w:rsidRPr="00C10752" w:rsidRDefault="005778BD" w:rsidP="000D3B16">
      <w:pPr>
        <w:pStyle w:val="afff3"/>
        <w:jc w:val="right"/>
        <w:rPr>
          <w:b/>
          <w:sz w:val="20"/>
          <w:szCs w:val="20"/>
          <w:lang w:val="en-US"/>
        </w:rPr>
      </w:pPr>
    </w:p>
    <w:p w:rsidR="000D3B16" w:rsidRPr="001E2A8B" w:rsidRDefault="000D3B16" w:rsidP="00B62B53">
      <w:pPr>
        <w:pStyle w:val="afff3"/>
        <w:ind w:left="426" w:firstLine="0"/>
      </w:pPr>
    </w:p>
    <w:p w:rsidR="000D3B16" w:rsidRDefault="000D3B16" w:rsidP="00B25BF1">
      <w:pPr>
        <w:pStyle w:val="2"/>
        <w:numPr>
          <w:ilvl w:val="0"/>
          <w:numId w:val="23"/>
        </w:numPr>
        <w:spacing w:before="240" w:after="60"/>
        <w:ind w:left="426" w:hanging="426"/>
        <w:jc w:val="left"/>
        <w:rPr>
          <w:rFonts w:ascii="Arial" w:hAnsi="Arial" w:cs="Arial"/>
          <w:sz w:val="24"/>
          <w:lang w:eastAsia="ru-RU"/>
        </w:rPr>
      </w:pPr>
      <w:bookmarkStart w:id="102" w:name="_Toc326313652"/>
      <w:bookmarkStart w:id="103" w:name="_Toc357517621"/>
      <w:bookmarkStart w:id="104" w:name="_Toc357517765"/>
      <w:bookmarkStart w:id="105" w:name="_Toc325539701"/>
      <w:bookmarkStart w:id="106" w:name="_Toc325546824"/>
      <w:r>
        <w:rPr>
          <w:rFonts w:ascii="Arial" w:hAnsi="Arial" w:cs="Arial"/>
          <w:sz w:val="24"/>
          <w:lang w:eastAsia="ru-RU"/>
        </w:rPr>
        <w:lastRenderedPageBreak/>
        <w:t>Способ производства, использование и потребительские свойства кирпича</w:t>
      </w:r>
      <w:bookmarkEnd w:id="102"/>
      <w:bookmarkEnd w:id="103"/>
      <w:bookmarkEnd w:id="104"/>
    </w:p>
    <w:p w:rsidR="00B62B53" w:rsidRPr="00B62B53" w:rsidRDefault="00B62B53" w:rsidP="00B62B53">
      <w:pPr>
        <w:rPr>
          <w:lang w:eastAsia="ru-RU"/>
        </w:rPr>
      </w:pPr>
    </w:p>
    <w:p w:rsidR="005778BD" w:rsidRDefault="00474883" w:rsidP="00B25BF1">
      <w:pPr>
        <w:pStyle w:val="2"/>
        <w:numPr>
          <w:ilvl w:val="0"/>
          <w:numId w:val="23"/>
        </w:numPr>
        <w:ind w:left="426" w:hanging="426"/>
      </w:pPr>
      <w:bookmarkStart w:id="107" w:name="_Toc357517629"/>
      <w:bookmarkStart w:id="108" w:name="_Toc357517773"/>
      <w:bookmarkEnd w:id="105"/>
      <w:bookmarkEnd w:id="106"/>
      <w:r>
        <w:t>Факторы развития рынка керамического кирпича</w:t>
      </w:r>
      <w:bookmarkEnd w:id="107"/>
      <w:bookmarkEnd w:id="108"/>
    </w:p>
    <w:p w:rsidR="00474883" w:rsidRDefault="00474883" w:rsidP="00474883">
      <w:pPr>
        <w:spacing w:line="360" w:lineRule="auto"/>
      </w:pPr>
      <w:r>
        <w:t>Одним из главных факторов роста рынка специалисты считают возобновление работ на стройках, которые были заморожены с 2008-го по 2010 год. Банки все охотнее дают кредиты застройщикам и частным лицам. Государство заявляет о планах по стимулированию жилищного строительства. (см. N, № 921).</w:t>
      </w:r>
    </w:p>
    <w:p w:rsidR="00B62B53" w:rsidRDefault="00B62B53">
      <w:pPr>
        <w:spacing w:after="200" w:line="276" w:lineRule="auto"/>
        <w:ind w:firstLine="0"/>
        <w:jc w:val="left"/>
      </w:pPr>
      <w:r>
        <w:br w:type="page"/>
      </w:r>
    </w:p>
    <w:p w:rsidR="00474883" w:rsidRDefault="00474883" w:rsidP="00B25BF1">
      <w:pPr>
        <w:pStyle w:val="2"/>
        <w:numPr>
          <w:ilvl w:val="0"/>
          <w:numId w:val="23"/>
        </w:numPr>
        <w:ind w:left="426" w:hanging="426"/>
      </w:pPr>
      <w:bookmarkStart w:id="109" w:name="_Toc357517630"/>
      <w:bookmarkStart w:id="110" w:name="_Toc357517774"/>
      <w:r>
        <w:lastRenderedPageBreak/>
        <w:t>Объем рынка керамического кирпича</w:t>
      </w:r>
      <w:bookmarkEnd w:id="109"/>
      <w:bookmarkEnd w:id="110"/>
    </w:p>
    <w:p w:rsidR="00474883" w:rsidRDefault="00474883" w:rsidP="00477C9A">
      <w:pPr>
        <w:spacing w:after="240" w:line="360" w:lineRule="auto"/>
      </w:pPr>
      <w:r>
        <w:t>Рынок кирпича имеет устойчивую тенденцию к росту. По</w:t>
      </w:r>
      <w:r w:rsidRPr="00BC2E97">
        <w:t xml:space="preserve"> </w:t>
      </w:r>
      <w:r>
        <w:t>данным</w:t>
      </w:r>
      <w:r w:rsidRPr="00BC2E97">
        <w:t xml:space="preserve"> </w:t>
      </w:r>
      <w:r>
        <w:t>аналитиков</w:t>
      </w:r>
      <w:r w:rsidRPr="00BC2E97">
        <w:t xml:space="preserve"> </w:t>
      </w:r>
      <w:r>
        <w:rPr>
          <w:lang w:val="en-US"/>
        </w:rPr>
        <w:t>Discovery</w:t>
      </w:r>
      <w:r w:rsidRPr="00BC2E97">
        <w:t xml:space="preserve"> </w:t>
      </w:r>
      <w:r>
        <w:rPr>
          <w:lang w:val="en-US"/>
        </w:rPr>
        <w:t>Research</w:t>
      </w:r>
      <w:r w:rsidRPr="00BC2E97">
        <w:t xml:space="preserve"> </w:t>
      </w:r>
      <w:r>
        <w:rPr>
          <w:lang w:val="en-US"/>
        </w:rPr>
        <w:t>Group</w:t>
      </w:r>
      <w:r>
        <w:t xml:space="preserve">, рынок кирпича в России в 2012 году составил </w:t>
      </w:r>
      <w:r w:rsidR="00B62B53">
        <w:rPr>
          <w:lang w:val="en-US"/>
        </w:rPr>
        <w:t>XXX</w:t>
      </w:r>
      <w:r>
        <w:t xml:space="preserve"> млрд. </w:t>
      </w:r>
      <w:proofErr w:type="spellStart"/>
      <w:r>
        <w:t>усл</w:t>
      </w:r>
      <w:proofErr w:type="spellEnd"/>
      <w:proofErr w:type="gramStart"/>
      <w:r>
        <w:t xml:space="preserve">. </w:t>
      </w:r>
      <w:proofErr w:type="spellStart"/>
      <w:r>
        <w:t>кирп</w:t>
      </w:r>
      <w:proofErr w:type="spellEnd"/>
      <w:proofErr w:type="gramEnd"/>
      <w:r>
        <w:t>.</w:t>
      </w:r>
    </w:p>
    <w:p w:rsidR="005B45B1" w:rsidRDefault="005B45B1" w:rsidP="00B25BF1">
      <w:pPr>
        <w:pStyle w:val="2"/>
        <w:numPr>
          <w:ilvl w:val="0"/>
          <w:numId w:val="23"/>
        </w:numPr>
        <w:ind w:left="426" w:hanging="426"/>
        <w:rPr>
          <w:lang w:eastAsia="ru-RU"/>
        </w:rPr>
      </w:pPr>
      <w:bookmarkStart w:id="111" w:name="_Toc357517631"/>
      <w:bookmarkStart w:id="112" w:name="_Toc357517775"/>
      <w:r>
        <w:rPr>
          <w:lang w:eastAsia="ru-RU"/>
        </w:rPr>
        <w:t>Конкуренция</w:t>
      </w:r>
      <w:r w:rsidRPr="00370C11">
        <w:t xml:space="preserve"> </w:t>
      </w:r>
      <w:r w:rsidRPr="00370C11">
        <w:rPr>
          <w:lang w:eastAsia="ru-RU"/>
        </w:rPr>
        <w:t>и лидирующие игроки на рынке кирпича</w:t>
      </w:r>
      <w:bookmarkEnd w:id="111"/>
      <w:bookmarkEnd w:id="112"/>
    </w:p>
    <w:p w:rsidR="005B45B1" w:rsidRPr="005B45B1" w:rsidRDefault="005B45B1" w:rsidP="005B45B1">
      <w:pPr>
        <w:pStyle w:val="3"/>
      </w:pPr>
      <w:bookmarkStart w:id="113" w:name="_Toc345043283"/>
      <w:bookmarkStart w:id="114" w:name="_Toc357517632"/>
      <w:bookmarkStart w:id="115" w:name="_Toc357517776"/>
      <w:r w:rsidRPr="005B45B1">
        <w:t>Основные российские производители кирпича</w:t>
      </w:r>
      <w:bookmarkEnd w:id="113"/>
      <w:bookmarkEnd w:id="114"/>
      <w:bookmarkEnd w:id="115"/>
    </w:p>
    <w:p w:rsidR="005B45B1" w:rsidRPr="005B45B1" w:rsidRDefault="005B45B1" w:rsidP="005B45B1">
      <w:pPr>
        <w:pStyle w:val="4"/>
      </w:pPr>
      <w:bookmarkStart w:id="116" w:name="_Toc277157937"/>
      <w:bookmarkStart w:id="117" w:name="_Toc279078922"/>
      <w:bookmarkStart w:id="118" w:name="_Toc283048704"/>
      <w:bookmarkStart w:id="119" w:name="_Toc325539740"/>
      <w:bookmarkStart w:id="120" w:name="_Toc325546689"/>
      <w:bookmarkStart w:id="121" w:name="_Toc345043284"/>
      <w:bookmarkStart w:id="122" w:name="_Toc357517633"/>
      <w:bookmarkStart w:id="123" w:name="_Toc357517777"/>
      <w:r w:rsidRPr="005B45B1">
        <w:t>ОАО Кирпичное объединение «Победа ЛСР</w:t>
      </w:r>
      <w:bookmarkEnd w:id="116"/>
      <w:bookmarkEnd w:id="117"/>
      <w:bookmarkEnd w:id="118"/>
      <w:bookmarkEnd w:id="119"/>
      <w:bookmarkEnd w:id="120"/>
      <w:r w:rsidRPr="005B45B1">
        <w:t>»</w:t>
      </w:r>
      <w:bookmarkEnd w:id="121"/>
      <w:bookmarkEnd w:id="122"/>
      <w:bookmarkEnd w:id="123"/>
    </w:p>
    <w:p w:rsidR="005B45B1" w:rsidRPr="0070692B" w:rsidRDefault="005B45B1" w:rsidP="005B45B1">
      <w:pPr>
        <w:pStyle w:val="afff3"/>
      </w:pPr>
    </w:p>
    <w:p w:rsidR="005B45B1" w:rsidRPr="005B45B1" w:rsidRDefault="005B45B1" w:rsidP="005B45B1">
      <w:pPr>
        <w:pStyle w:val="4"/>
      </w:pPr>
      <w:bookmarkStart w:id="124" w:name="_Toc277157938"/>
      <w:bookmarkStart w:id="125" w:name="_Toc279078923"/>
      <w:bookmarkStart w:id="126" w:name="_Toc283048710"/>
      <w:bookmarkStart w:id="127" w:name="_Toc325539746"/>
      <w:bookmarkStart w:id="128" w:name="_Toc325546695"/>
      <w:bookmarkStart w:id="129" w:name="_Toc345043285"/>
      <w:bookmarkStart w:id="130" w:name="_Toc357517634"/>
      <w:bookmarkStart w:id="131" w:name="_Toc357517778"/>
      <w:r w:rsidRPr="005B45B1">
        <w:t>ООО «Верхневолжский кирпичный завод»</w:t>
      </w:r>
      <w:bookmarkEnd w:id="124"/>
      <w:bookmarkEnd w:id="125"/>
      <w:bookmarkEnd w:id="126"/>
      <w:bookmarkEnd w:id="127"/>
      <w:bookmarkEnd w:id="128"/>
      <w:bookmarkEnd w:id="129"/>
      <w:bookmarkEnd w:id="130"/>
      <w:bookmarkEnd w:id="131"/>
    </w:p>
    <w:p w:rsidR="005B45B1" w:rsidRPr="003B4FBF" w:rsidRDefault="005B45B1" w:rsidP="005B45B1">
      <w:pPr>
        <w:pStyle w:val="afff3"/>
      </w:pPr>
      <w:r w:rsidRPr="003B4FBF">
        <w:t xml:space="preserve"> </w:t>
      </w:r>
    </w:p>
    <w:p w:rsidR="005B45B1" w:rsidRDefault="005B45B1" w:rsidP="005B45B1">
      <w:pPr>
        <w:pStyle w:val="4"/>
        <w:rPr>
          <w:i/>
          <w:lang w:eastAsia="ru-RU"/>
        </w:rPr>
      </w:pPr>
      <w:bookmarkStart w:id="132" w:name="_Toc345043286"/>
      <w:bookmarkStart w:id="133" w:name="_Toc357517635"/>
      <w:bookmarkStart w:id="134" w:name="_Toc357517779"/>
      <w:bookmarkStart w:id="135" w:name="_Toc283048712"/>
      <w:bookmarkStart w:id="136" w:name="_Toc325539748"/>
      <w:bookmarkStart w:id="137" w:name="_Toc325546697"/>
      <w:r w:rsidRPr="00FC2FCB">
        <w:rPr>
          <w:lang w:eastAsia="ru-RU"/>
        </w:rPr>
        <w:t>ООО «Объединение строительных материалов и бытовой техники</w:t>
      </w:r>
      <w:r>
        <w:rPr>
          <w:lang w:eastAsia="ru-RU"/>
        </w:rPr>
        <w:t xml:space="preserve"> (</w:t>
      </w:r>
      <w:proofErr w:type="spellStart"/>
      <w:r>
        <w:rPr>
          <w:lang w:eastAsia="ru-RU"/>
        </w:rPr>
        <w:t>ОСМиБТ</w:t>
      </w:r>
      <w:proofErr w:type="spellEnd"/>
      <w:r>
        <w:rPr>
          <w:lang w:eastAsia="ru-RU"/>
        </w:rPr>
        <w:t>)</w:t>
      </w:r>
      <w:r w:rsidRPr="00FC2FCB">
        <w:rPr>
          <w:lang w:eastAsia="ru-RU"/>
        </w:rPr>
        <w:t>»</w:t>
      </w:r>
      <w:bookmarkEnd w:id="132"/>
      <w:bookmarkEnd w:id="133"/>
      <w:bookmarkEnd w:id="134"/>
    </w:p>
    <w:p w:rsidR="005B45B1" w:rsidRPr="00242CBB" w:rsidRDefault="005B45B1" w:rsidP="005B45B1">
      <w:pPr>
        <w:pStyle w:val="4"/>
        <w:rPr>
          <w:i/>
          <w:lang w:eastAsia="ru-RU"/>
        </w:rPr>
      </w:pPr>
      <w:bookmarkStart w:id="138" w:name="_Toc345043287"/>
      <w:bookmarkStart w:id="139" w:name="_Toc357517636"/>
      <w:bookmarkStart w:id="140" w:name="_Toc357517780"/>
      <w:r>
        <w:rPr>
          <w:lang w:eastAsia="ru-RU"/>
        </w:rPr>
        <w:t>ОАО «</w:t>
      </w:r>
      <w:proofErr w:type="spellStart"/>
      <w:r w:rsidRPr="00242CBB">
        <w:rPr>
          <w:lang w:eastAsia="ru-RU"/>
        </w:rPr>
        <w:t>Ревдинский</w:t>
      </w:r>
      <w:proofErr w:type="spellEnd"/>
      <w:r w:rsidRPr="00242CBB">
        <w:rPr>
          <w:lang w:eastAsia="ru-RU"/>
        </w:rPr>
        <w:t xml:space="preserve"> кирпичный завод</w:t>
      </w:r>
      <w:bookmarkEnd w:id="135"/>
      <w:bookmarkEnd w:id="136"/>
      <w:bookmarkEnd w:id="137"/>
      <w:r>
        <w:rPr>
          <w:lang w:eastAsia="ru-RU"/>
        </w:rPr>
        <w:t>»</w:t>
      </w:r>
      <w:bookmarkEnd w:id="138"/>
      <w:bookmarkEnd w:id="139"/>
      <w:bookmarkEnd w:id="140"/>
    </w:p>
    <w:p w:rsidR="005B45B1" w:rsidRPr="005B45B1" w:rsidRDefault="005B45B1" w:rsidP="005B45B1">
      <w:pPr>
        <w:pStyle w:val="4"/>
      </w:pPr>
      <w:bookmarkStart w:id="141" w:name="_Toc345043288"/>
      <w:bookmarkStart w:id="142" w:name="_Toc357517637"/>
      <w:bookmarkStart w:id="143" w:name="_Toc357517781"/>
      <w:r w:rsidRPr="005B45B1">
        <w:t>ООО «КСМ»</w:t>
      </w:r>
      <w:bookmarkEnd w:id="141"/>
      <w:bookmarkEnd w:id="142"/>
      <w:bookmarkEnd w:id="143"/>
      <w:r w:rsidRPr="005B45B1">
        <w:t> </w:t>
      </w:r>
    </w:p>
    <w:p w:rsidR="005B45B1" w:rsidRPr="00242CBB" w:rsidRDefault="005B45B1" w:rsidP="005B45B1">
      <w:pPr>
        <w:pStyle w:val="4"/>
        <w:rPr>
          <w:i/>
          <w:lang w:eastAsia="ru-RU"/>
        </w:rPr>
      </w:pPr>
      <w:bookmarkStart w:id="144" w:name="_Toc345043289"/>
      <w:bookmarkStart w:id="145" w:name="_Toc357517638"/>
      <w:bookmarkStart w:id="146" w:name="_Toc357517782"/>
      <w:r>
        <w:rPr>
          <w:lang w:eastAsia="ru-RU"/>
        </w:rPr>
        <w:t>ЗАО</w:t>
      </w:r>
      <w:r w:rsidRPr="00242CBB">
        <w:rPr>
          <w:lang w:eastAsia="ru-RU"/>
        </w:rPr>
        <w:t xml:space="preserve"> «</w:t>
      </w:r>
      <w:proofErr w:type="spellStart"/>
      <w:r w:rsidRPr="004A1BB5">
        <w:rPr>
          <w:lang w:eastAsia="ru-RU"/>
        </w:rPr>
        <w:t>Боровичский</w:t>
      </w:r>
      <w:proofErr w:type="spellEnd"/>
      <w:r w:rsidRPr="004A1BB5">
        <w:rPr>
          <w:lang w:eastAsia="ru-RU"/>
        </w:rPr>
        <w:t xml:space="preserve"> комбинат строительных материалов</w:t>
      </w:r>
      <w:r w:rsidRPr="00242CBB">
        <w:rPr>
          <w:lang w:eastAsia="ru-RU"/>
        </w:rPr>
        <w:t>»</w:t>
      </w:r>
      <w:bookmarkEnd w:id="144"/>
      <w:bookmarkEnd w:id="145"/>
      <w:bookmarkEnd w:id="146"/>
      <w:r w:rsidRPr="00242CBB">
        <w:rPr>
          <w:lang w:eastAsia="ru-RU"/>
        </w:rPr>
        <w:t> </w:t>
      </w:r>
    </w:p>
    <w:p w:rsidR="005B45B1" w:rsidRDefault="005B45B1" w:rsidP="005B45B1">
      <w:pPr>
        <w:spacing w:after="200" w:line="276" w:lineRule="auto"/>
        <w:jc w:val="left"/>
        <w:rPr>
          <w:rFonts w:ascii="Arial" w:eastAsia="Times New Roman" w:hAnsi="Arial"/>
          <w:b/>
          <w:bCs/>
          <w:i/>
          <w:color w:val="000000"/>
          <w:szCs w:val="24"/>
          <w:lang w:eastAsia="ru-RU"/>
        </w:rPr>
      </w:pPr>
      <w:bookmarkStart w:id="147" w:name="_Toc277157939"/>
      <w:bookmarkStart w:id="148" w:name="_Toc279078924"/>
      <w:bookmarkStart w:id="149" w:name="_Toc283048713"/>
      <w:bookmarkStart w:id="150" w:name="_Toc325539749"/>
      <w:bookmarkStart w:id="151" w:name="_Toc325546698"/>
    </w:p>
    <w:p w:rsidR="005B45B1" w:rsidRPr="00242CBB" w:rsidRDefault="005B45B1" w:rsidP="005B45B1">
      <w:pPr>
        <w:pStyle w:val="4"/>
        <w:rPr>
          <w:i/>
          <w:lang w:eastAsia="ru-RU"/>
        </w:rPr>
      </w:pPr>
      <w:bookmarkStart w:id="152" w:name="_Toc345043290"/>
      <w:bookmarkStart w:id="153" w:name="_Toc357517639"/>
      <w:bookmarkStart w:id="154" w:name="_Toc357517783"/>
      <w:r w:rsidRPr="00242CBB">
        <w:rPr>
          <w:lang w:eastAsia="ru-RU"/>
        </w:rPr>
        <w:t>ОАО «Славянский кирпич»</w:t>
      </w:r>
      <w:bookmarkEnd w:id="147"/>
      <w:bookmarkEnd w:id="148"/>
      <w:bookmarkEnd w:id="149"/>
      <w:bookmarkEnd w:id="150"/>
      <w:bookmarkEnd w:id="151"/>
      <w:bookmarkEnd w:id="152"/>
      <w:bookmarkEnd w:id="153"/>
      <w:bookmarkEnd w:id="154"/>
      <w:r w:rsidRPr="00242CBB">
        <w:rPr>
          <w:lang w:eastAsia="ru-RU"/>
        </w:rPr>
        <w:t> </w:t>
      </w:r>
    </w:p>
    <w:p w:rsidR="005B45B1" w:rsidRDefault="005B45B1" w:rsidP="005B45B1">
      <w:pPr>
        <w:pStyle w:val="4"/>
        <w:rPr>
          <w:i/>
          <w:lang w:eastAsia="ru-RU"/>
        </w:rPr>
      </w:pPr>
      <w:bookmarkStart w:id="155" w:name="_Toc345043291"/>
      <w:bookmarkStart w:id="156" w:name="_Toc357517640"/>
      <w:bookmarkStart w:id="157" w:name="_Toc357517784"/>
      <w:r>
        <w:rPr>
          <w:lang w:eastAsia="ru-RU"/>
        </w:rPr>
        <w:t>ЗАО</w:t>
      </w:r>
      <w:r w:rsidRPr="00242CBB">
        <w:rPr>
          <w:lang w:eastAsia="ru-RU"/>
        </w:rPr>
        <w:t xml:space="preserve"> «</w:t>
      </w:r>
      <w:proofErr w:type="spellStart"/>
      <w:r>
        <w:rPr>
          <w:lang w:eastAsia="ru-RU"/>
        </w:rPr>
        <w:t>Петрокерамика</w:t>
      </w:r>
      <w:proofErr w:type="spellEnd"/>
      <w:r w:rsidRPr="00242CBB">
        <w:rPr>
          <w:lang w:eastAsia="ru-RU"/>
        </w:rPr>
        <w:t>»</w:t>
      </w:r>
      <w:bookmarkEnd w:id="155"/>
      <w:bookmarkEnd w:id="156"/>
      <w:bookmarkEnd w:id="157"/>
    </w:p>
    <w:p w:rsidR="005B45B1" w:rsidRDefault="005B45B1" w:rsidP="005B45B1">
      <w:pPr>
        <w:pStyle w:val="4"/>
        <w:rPr>
          <w:i/>
          <w:lang w:eastAsia="ru-RU"/>
        </w:rPr>
      </w:pPr>
      <w:bookmarkStart w:id="158" w:name="_Toc345043292"/>
      <w:bookmarkStart w:id="159" w:name="_Toc357517641"/>
      <w:bookmarkStart w:id="160" w:name="_Toc357517785"/>
      <w:r>
        <w:rPr>
          <w:lang w:eastAsia="ru-RU"/>
        </w:rPr>
        <w:t>ЗАО</w:t>
      </w:r>
      <w:r w:rsidRPr="00242CBB">
        <w:rPr>
          <w:lang w:eastAsia="ru-RU"/>
        </w:rPr>
        <w:t xml:space="preserve"> «</w:t>
      </w:r>
      <w:r>
        <w:rPr>
          <w:lang w:eastAsia="ru-RU"/>
        </w:rPr>
        <w:t>Завод стройматериалов Эталон</w:t>
      </w:r>
      <w:r w:rsidRPr="00242CBB">
        <w:rPr>
          <w:lang w:eastAsia="ru-RU"/>
        </w:rPr>
        <w:t>»</w:t>
      </w:r>
      <w:bookmarkEnd w:id="158"/>
      <w:bookmarkEnd w:id="159"/>
      <w:bookmarkEnd w:id="160"/>
    </w:p>
    <w:p w:rsidR="005B45B1" w:rsidRDefault="005B45B1" w:rsidP="005B45B1">
      <w:pPr>
        <w:pStyle w:val="4"/>
        <w:rPr>
          <w:i/>
          <w:lang w:eastAsia="ru-RU"/>
        </w:rPr>
      </w:pPr>
      <w:bookmarkStart w:id="161" w:name="_Toc345043293"/>
      <w:bookmarkStart w:id="162" w:name="_Toc357517642"/>
      <w:bookmarkStart w:id="163" w:name="_Toc357517786"/>
      <w:r>
        <w:rPr>
          <w:lang w:eastAsia="ru-RU"/>
        </w:rPr>
        <w:t>ОАО</w:t>
      </w:r>
      <w:r w:rsidRPr="00242CBB">
        <w:rPr>
          <w:lang w:eastAsia="ru-RU"/>
        </w:rPr>
        <w:t xml:space="preserve"> «</w:t>
      </w:r>
      <w:r>
        <w:rPr>
          <w:lang w:eastAsia="ru-RU"/>
        </w:rPr>
        <w:t>Иркутский керамический завод</w:t>
      </w:r>
      <w:r w:rsidRPr="00242CBB">
        <w:rPr>
          <w:lang w:eastAsia="ru-RU"/>
        </w:rPr>
        <w:t>»</w:t>
      </w:r>
      <w:bookmarkEnd w:id="161"/>
      <w:bookmarkEnd w:id="162"/>
      <w:bookmarkEnd w:id="163"/>
    </w:p>
    <w:p w:rsidR="005B45B1" w:rsidRPr="005B45B1" w:rsidRDefault="005B45B1" w:rsidP="005B45B1">
      <w:pPr>
        <w:pStyle w:val="3"/>
      </w:pPr>
      <w:bookmarkStart w:id="164" w:name="_Toc345043294"/>
      <w:bookmarkStart w:id="165" w:name="_Toc357517643"/>
      <w:bookmarkStart w:id="166" w:name="_Toc357517787"/>
      <w:r w:rsidRPr="005B45B1">
        <w:t>Конкуренция в отрасли</w:t>
      </w:r>
      <w:bookmarkEnd w:id="164"/>
      <w:bookmarkEnd w:id="165"/>
      <w:bookmarkEnd w:id="166"/>
    </w:p>
    <w:p w:rsidR="007602BC" w:rsidRDefault="007602BC">
      <w:pPr>
        <w:spacing w:after="200" w:line="276" w:lineRule="auto"/>
        <w:ind w:firstLine="0"/>
        <w:jc w:val="left"/>
      </w:pPr>
      <w:r>
        <w:br w:type="page"/>
      </w:r>
    </w:p>
    <w:p w:rsidR="00CA3A12" w:rsidRDefault="007602BC" w:rsidP="007602BC">
      <w:pPr>
        <w:pStyle w:val="1"/>
      </w:pPr>
      <w:bookmarkStart w:id="167" w:name="_Toc357517644"/>
      <w:bookmarkStart w:id="168" w:name="_Toc357517788"/>
      <w:r>
        <w:lastRenderedPageBreak/>
        <w:t>Российский рынок силикатного кирпича</w:t>
      </w:r>
      <w:bookmarkEnd w:id="167"/>
      <w:bookmarkEnd w:id="168"/>
    </w:p>
    <w:p w:rsidR="007602BC" w:rsidRDefault="007602BC" w:rsidP="00B25BF1">
      <w:pPr>
        <w:pStyle w:val="2"/>
        <w:numPr>
          <w:ilvl w:val="0"/>
          <w:numId w:val="30"/>
        </w:numPr>
        <w:ind w:left="426" w:hanging="426"/>
      </w:pPr>
      <w:bookmarkStart w:id="169" w:name="_Toc357517645"/>
      <w:bookmarkStart w:id="170" w:name="_Toc357517789"/>
      <w:r>
        <w:t>Основные характеристики силикатного кирпича</w:t>
      </w:r>
      <w:bookmarkEnd w:id="169"/>
      <w:bookmarkEnd w:id="170"/>
    </w:p>
    <w:p w:rsidR="007602BC" w:rsidRDefault="007602BC" w:rsidP="00F112C1">
      <w:pPr>
        <w:spacing w:line="360" w:lineRule="auto"/>
      </w:pPr>
      <w:r>
        <w:t xml:space="preserve">Силикатный кирпич — сравнительно молодой строительный материал. Его родиной считается Германия, где был получен первый патент на производство подобных стеновых блоков в 1880 году. К началу ХХ века в России действовало девять специализированных заводов общей производительностью 150 млн. штук силикатного кирпича в год. Наибольший размах строительства из силикатного кирпича у нас пришёлся на начало 1960-х, когда во множестве возводились гибриды </w:t>
      </w:r>
      <w:proofErr w:type="spellStart"/>
      <w:r>
        <w:t>сталинок</w:t>
      </w:r>
      <w:proofErr w:type="spellEnd"/>
      <w:r>
        <w:t xml:space="preserve"> с </w:t>
      </w:r>
      <w:proofErr w:type="spellStart"/>
      <w:r>
        <w:t>хрущёвками</w:t>
      </w:r>
      <w:proofErr w:type="spellEnd"/>
      <w:r>
        <w:t>, множились образовательные учреждения, НИИ. В столице этот материал достаточно скоро вытеснили железобетонные панели и блоки, качественные дома вновь стали возводить из керамического кирпича, однако в провинции силикатный кирпич используется и поныне.</w:t>
      </w:r>
    </w:p>
    <w:p w:rsidR="007602BC" w:rsidRDefault="007602BC" w:rsidP="00B25BF1">
      <w:pPr>
        <w:pStyle w:val="2"/>
        <w:numPr>
          <w:ilvl w:val="0"/>
          <w:numId w:val="30"/>
        </w:numPr>
        <w:ind w:left="426" w:hanging="437"/>
      </w:pPr>
      <w:bookmarkStart w:id="171" w:name="_Toc357517646"/>
      <w:bookmarkStart w:id="172" w:name="_Toc357517790"/>
      <w:r>
        <w:t>Объемы производства силикатного кирпича</w:t>
      </w:r>
      <w:bookmarkEnd w:id="171"/>
      <w:bookmarkEnd w:id="172"/>
    </w:p>
    <w:p w:rsidR="007602BC" w:rsidRDefault="007602BC" w:rsidP="007602BC">
      <w:pPr>
        <w:spacing w:line="360" w:lineRule="auto"/>
      </w:pPr>
      <w:r>
        <w:t>В советское время силикатная отрасль промышленности строительных материалов развивалась быстрыми темпами, активно строились заводы большой мощности, которые оснащались как отечественным, так и зарубежным оборудованием. К 1990 г. общая мощность предприятий силикатного кирпича составляла более 11 млрд шт. условного кирпича.</w:t>
      </w:r>
    </w:p>
    <w:p w:rsidR="007602BC" w:rsidRDefault="007602BC" w:rsidP="00477C9A">
      <w:pPr>
        <w:spacing w:after="240" w:line="360" w:lineRule="auto"/>
      </w:pPr>
      <w:r>
        <w:t>По итогам 201</w:t>
      </w:r>
      <w:r w:rsidR="00F112C1">
        <w:t>2</w:t>
      </w:r>
      <w:r>
        <w:t xml:space="preserve"> г. объем производства силикатного кирпича составил </w:t>
      </w:r>
      <w:r w:rsidR="00B62B53">
        <w:rPr>
          <w:lang w:val="en-US"/>
        </w:rPr>
        <w:t>XXX</w:t>
      </w:r>
      <w:r>
        <w:t xml:space="preserve"> млрд. условного кирпича, что является самым </w:t>
      </w:r>
      <w:r w:rsidR="00F112C1">
        <w:t>высоким</w:t>
      </w:r>
      <w:r>
        <w:t xml:space="preserve"> показателем за последние </w:t>
      </w:r>
      <w:r w:rsidR="00F112C1">
        <w:t>3</w:t>
      </w:r>
      <w:r>
        <w:t xml:space="preserve"> </w:t>
      </w:r>
      <w:r w:rsidR="00F112C1">
        <w:t>года</w:t>
      </w:r>
      <w:r>
        <w:t>. В настоящее время силикатный кирпич всё сильнее уходит в отрасль частного домостроительства.</w:t>
      </w:r>
    </w:p>
    <w:p w:rsidR="00F112C1" w:rsidRDefault="00477C9A" w:rsidP="00B25BF1">
      <w:pPr>
        <w:pStyle w:val="2"/>
        <w:numPr>
          <w:ilvl w:val="0"/>
          <w:numId w:val="30"/>
        </w:numPr>
        <w:ind w:left="426" w:hanging="426"/>
      </w:pPr>
      <w:bookmarkStart w:id="173" w:name="_Toc357517647"/>
      <w:bookmarkStart w:id="174" w:name="_Toc357517791"/>
      <w:r>
        <w:t>Основные производители силикатного кирпича</w:t>
      </w:r>
      <w:bookmarkEnd w:id="173"/>
      <w:bookmarkEnd w:id="174"/>
    </w:p>
    <w:p w:rsidR="00477C9A" w:rsidRDefault="00477C9A" w:rsidP="00477C9A">
      <w:pPr>
        <w:spacing w:line="360" w:lineRule="auto"/>
      </w:pPr>
      <w:r>
        <w:t xml:space="preserve">Свыше 100 заводов на территории России производят силикатный кирпич. Те из них, чьи производственные мощности достигают значений 100 млн. </w:t>
      </w:r>
      <w:proofErr w:type="spellStart"/>
      <w:r>
        <w:t>усл</w:t>
      </w:r>
      <w:proofErr w:type="spellEnd"/>
      <w:r>
        <w:t>. кирпича в год помимо кирпича зачастую выпускают газобетон (блоки из ячеистого бетона), сухие строительные смеси, известь и т.д.</w:t>
      </w:r>
    </w:p>
    <w:p w:rsidR="00477C9A" w:rsidRDefault="00B25BCA" w:rsidP="00B25BF1">
      <w:pPr>
        <w:pStyle w:val="2"/>
        <w:numPr>
          <w:ilvl w:val="0"/>
          <w:numId w:val="30"/>
        </w:numPr>
        <w:ind w:left="426" w:hanging="426"/>
      </w:pPr>
      <w:bookmarkStart w:id="175" w:name="_Toc357517648"/>
      <w:bookmarkStart w:id="176" w:name="_Toc357517792"/>
      <w:r>
        <w:t>Цены производителей на силикатный кирпич</w:t>
      </w:r>
      <w:bookmarkEnd w:id="175"/>
      <w:bookmarkEnd w:id="176"/>
    </w:p>
    <w:p w:rsidR="00B62B53" w:rsidRPr="00F8117C" w:rsidRDefault="00B25BCA" w:rsidP="00B62B53">
      <w:pPr>
        <w:spacing w:after="240" w:line="360" w:lineRule="auto"/>
        <w:rPr>
          <w:b/>
          <w:sz w:val="20"/>
        </w:rPr>
      </w:pPr>
      <w:r w:rsidRPr="00B25BCA">
        <w:t xml:space="preserve">По данным </w:t>
      </w:r>
      <w:r w:rsidR="00606DCA">
        <w:t>ФСГС РФ</w:t>
      </w:r>
      <w:r w:rsidRPr="00B25BCA">
        <w:t xml:space="preserve">, средняя стоимость тысячи условного кирпича в 2012 г. составила </w:t>
      </w:r>
      <w:r w:rsidR="00B62B53">
        <w:rPr>
          <w:lang w:val="en-US"/>
        </w:rPr>
        <w:t>XXX</w:t>
      </w:r>
      <w:r w:rsidRPr="00B25BCA">
        <w:t xml:space="preserve"> рублей, что на </w:t>
      </w:r>
      <w:r w:rsidR="00B62B53">
        <w:rPr>
          <w:lang w:val="en-US"/>
        </w:rPr>
        <w:t>X</w:t>
      </w:r>
      <w:r w:rsidRPr="00B25BCA">
        <w:t xml:space="preserve">% превышает аналогичный показатель 2011 г. После снижения стоимости силикатного кирпича в 2010 г. почти на 10%, по мнению </w:t>
      </w:r>
      <w:r w:rsidRPr="00B25BCA">
        <w:lastRenderedPageBreak/>
        <w:t>игроков рынка, похожая ситуация может лишь наступить вследствие новой волны кризиса</w:t>
      </w:r>
      <w:r>
        <w:t>.</w:t>
      </w:r>
    </w:p>
    <w:p w:rsidR="00AD0AFC" w:rsidRPr="00F8117C" w:rsidRDefault="00AD0AFC" w:rsidP="00AD0AFC">
      <w:pPr>
        <w:spacing w:after="240"/>
        <w:ind w:firstLine="0"/>
        <w:jc w:val="right"/>
        <w:rPr>
          <w:b/>
          <w:sz w:val="20"/>
        </w:rPr>
      </w:pPr>
    </w:p>
    <w:p w:rsidR="00AD0AFC" w:rsidRDefault="00AD0AFC" w:rsidP="00B25BF1">
      <w:pPr>
        <w:pStyle w:val="2"/>
        <w:numPr>
          <w:ilvl w:val="0"/>
          <w:numId w:val="30"/>
        </w:numPr>
        <w:ind w:left="426" w:hanging="426"/>
      </w:pPr>
      <w:bookmarkStart w:id="177" w:name="_Toc357517649"/>
      <w:bookmarkStart w:id="178" w:name="_Toc357517793"/>
      <w:r>
        <w:t>Основные тенденции и прогноз развития рынка</w:t>
      </w:r>
      <w:bookmarkEnd w:id="177"/>
      <w:bookmarkEnd w:id="178"/>
    </w:p>
    <w:p w:rsidR="00AD0AFC" w:rsidRDefault="00AD0AFC" w:rsidP="00AD0AFC">
      <w:pPr>
        <w:spacing w:line="360" w:lineRule="auto"/>
      </w:pPr>
      <w:r>
        <w:t xml:space="preserve">Одним из наиболее острых вопросов многих предприятий силикатной промышленности по-прежнему остается техническое перевооружение и модернизация производства. Так, многие заводы были построены в советское время и используемые технологии, а также оборудование морально устарели, делают предприятия неконкурентоспособными на рынке строительных материалов. </w:t>
      </w:r>
    </w:p>
    <w:p w:rsidR="00372615" w:rsidRDefault="00372615" w:rsidP="00372615">
      <w:r>
        <w:br w:type="page"/>
      </w:r>
    </w:p>
    <w:p w:rsidR="00AD0AFC" w:rsidRDefault="00372615" w:rsidP="00372615">
      <w:pPr>
        <w:pStyle w:val="1"/>
      </w:pPr>
      <w:bookmarkStart w:id="179" w:name="_Toc357517650"/>
      <w:bookmarkStart w:id="180" w:name="_Toc357517794"/>
      <w:r>
        <w:lastRenderedPageBreak/>
        <w:t>Российский рынок блоков из ячеистого бетона</w:t>
      </w:r>
      <w:bookmarkEnd w:id="179"/>
      <w:bookmarkEnd w:id="180"/>
    </w:p>
    <w:p w:rsidR="00372615" w:rsidRDefault="00372615" w:rsidP="00B25BF1">
      <w:pPr>
        <w:pStyle w:val="2"/>
        <w:numPr>
          <w:ilvl w:val="0"/>
          <w:numId w:val="34"/>
        </w:numPr>
        <w:ind w:left="426" w:hanging="426"/>
      </w:pPr>
      <w:bookmarkStart w:id="181" w:name="_Toc357517651"/>
      <w:bookmarkStart w:id="182" w:name="_Toc357517795"/>
      <w:r>
        <w:t>Основные характеристики блоков из ячеистого бетона</w:t>
      </w:r>
      <w:bookmarkEnd w:id="181"/>
      <w:bookmarkEnd w:id="182"/>
    </w:p>
    <w:p w:rsidR="00372615" w:rsidRDefault="00372615" w:rsidP="00372615">
      <w:pPr>
        <w:spacing w:line="360" w:lineRule="auto"/>
      </w:pPr>
      <w:r>
        <w:t xml:space="preserve">Началом эпохи ячеистого бетона принято считать прошлый век, в 18-20-е </w:t>
      </w:r>
      <w:proofErr w:type="spellStart"/>
      <w:r>
        <w:t>гг</w:t>
      </w:r>
      <w:proofErr w:type="spellEnd"/>
      <w:r>
        <w:t xml:space="preserve"> XX века, в Швеции, ученый </w:t>
      </w:r>
      <w:proofErr w:type="spellStart"/>
      <w:r>
        <w:t>Эрикссон</w:t>
      </w:r>
      <w:proofErr w:type="spellEnd"/>
      <w:r>
        <w:t xml:space="preserve"> занялся практическим исследованием данного состава, что впоследствии было поддержано и другими ведущими учеными мира.</w:t>
      </w:r>
    </w:p>
    <w:p w:rsidR="00372615" w:rsidRDefault="00372615" w:rsidP="00372615">
      <w:pPr>
        <w:spacing w:line="360" w:lineRule="auto"/>
      </w:pPr>
      <w:r>
        <w:t>Ячеистый бетон – это пористый теплоизоляционный, теплоизоляционно-конструкционный или конструкционный материал, в основе которого лежат минеральные вяжущие.</w:t>
      </w:r>
    </w:p>
    <w:p w:rsidR="00372615" w:rsidRDefault="00372615" w:rsidP="00B25BF1">
      <w:pPr>
        <w:pStyle w:val="2"/>
        <w:numPr>
          <w:ilvl w:val="0"/>
          <w:numId w:val="34"/>
        </w:numPr>
        <w:ind w:left="426" w:hanging="426"/>
      </w:pPr>
      <w:bookmarkStart w:id="183" w:name="_Toc357517652"/>
      <w:bookmarkStart w:id="184" w:name="_Toc357517796"/>
      <w:r>
        <w:t>Объем производства блоков из ячеистого бетона</w:t>
      </w:r>
      <w:bookmarkEnd w:id="183"/>
      <w:bookmarkEnd w:id="184"/>
    </w:p>
    <w:p w:rsidR="00B62B53" w:rsidRPr="00F8117C" w:rsidRDefault="00312865" w:rsidP="00B62B53">
      <w:pPr>
        <w:spacing w:after="240" w:line="360" w:lineRule="auto"/>
        <w:rPr>
          <w:b/>
          <w:sz w:val="20"/>
        </w:rPr>
      </w:pPr>
      <w:r>
        <w:t xml:space="preserve">После резкого падения объемов производства в 2009 году на 28,6% происходит очевидный рост. Тем самым, объем производства блоков из ячеистого бетона достиг значения в </w:t>
      </w:r>
      <w:r w:rsidR="00B62B53">
        <w:rPr>
          <w:lang w:val="en-US"/>
        </w:rPr>
        <w:t>XXX</w:t>
      </w:r>
      <w:r>
        <w:t xml:space="preserve"> млрд. </w:t>
      </w:r>
      <w:proofErr w:type="spellStart"/>
      <w:r>
        <w:t>усл</w:t>
      </w:r>
      <w:proofErr w:type="spellEnd"/>
      <w:proofErr w:type="gramStart"/>
      <w:r>
        <w:t xml:space="preserve">. </w:t>
      </w:r>
      <w:proofErr w:type="spellStart"/>
      <w:r>
        <w:t>кирп</w:t>
      </w:r>
      <w:proofErr w:type="spellEnd"/>
      <w:proofErr w:type="gramEnd"/>
      <w:r>
        <w:t>. в 2012 году. Экспертами отмечается восстановление и рост отрасли после кризиса.</w:t>
      </w:r>
    </w:p>
    <w:p w:rsidR="0041732C" w:rsidRPr="00F8117C" w:rsidRDefault="0041732C" w:rsidP="0041732C">
      <w:pPr>
        <w:spacing w:after="240"/>
        <w:ind w:firstLine="0"/>
        <w:jc w:val="right"/>
        <w:rPr>
          <w:b/>
          <w:sz w:val="20"/>
        </w:rPr>
      </w:pPr>
    </w:p>
    <w:p w:rsidR="00312865" w:rsidRDefault="0064389B" w:rsidP="00B25BF1">
      <w:pPr>
        <w:pStyle w:val="2"/>
        <w:numPr>
          <w:ilvl w:val="0"/>
          <w:numId w:val="34"/>
        </w:numPr>
        <w:ind w:left="426" w:hanging="426"/>
      </w:pPr>
      <w:bookmarkStart w:id="185" w:name="_Toc357517653"/>
      <w:bookmarkStart w:id="186" w:name="_Toc357517797"/>
      <w:r>
        <w:t>Крупнейшие производители блоков из ячеистого бетона</w:t>
      </w:r>
      <w:bookmarkEnd w:id="185"/>
      <w:bookmarkEnd w:id="186"/>
    </w:p>
    <w:p w:rsidR="00B62B53" w:rsidRPr="00B62B53" w:rsidRDefault="00B62B53" w:rsidP="00B62B53"/>
    <w:p w:rsidR="0064389B" w:rsidRDefault="00606DCA" w:rsidP="00B25BF1">
      <w:pPr>
        <w:pStyle w:val="2"/>
        <w:numPr>
          <w:ilvl w:val="0"/>
          <w:numId w:val="34"/>
        </w:numPr>
        <w:ind w:left="426" w:hanging="426"/>
      </w:pPr>
      <w:bookmarkStart w:id="187" w:name="_Toc357517654"/>
      <w:bookmarkStart w:id="188" w:name="_Toc357517798"/>
      <w:r>
        <w:t>Цены производителей блоков из ячеистого бетона</w:t>
      </w:r>
      <w:bookmarkEnd w:id="187"/>
      <w:bookmarkEnd w:id="188"/>
    </w:p>
    <w:p w:rsidR="00B62B53" w:rsidRPr="00F8117C" w:rsidRDefault="00606DCA" w:rsidP="00B62B53">
      <w:pPr>
        <w:spacing w:after="240" w:line="360" w:lineRule="auto"/>
        <w:rPr>
          <w:b/>
          <w:sz w:val="20"/>
        </w:rPr>
      </w:pPr>
      <w:r w:rsidRPr="00606DCA">
        <w:t>По данным ФСГС РФ, средняя стоимость тысячи условного кирпича</w:t>
      </w:r>
      <w:r>
        <w:t xml:space="preserve"> блоков из ячеистого бетона</w:t>
      </w:r>
      <w:r w:rsidRPr="00606DCA">
        <w:t xml:space="preserve"> в 2012 г. составила </w:t>
      </w:r>
      <w:r w:rsidR="00B62B53">
        <w:rPr>
          <w:lang w:val="en-US"/>
        </w:rPr>
        <w:t>XXX</w:t>
      </w:r>
      <w:r w:rsidRPr="00606DCA">
        <w:t xml:space="preserve"> рублей, что на </w:t>
      </w:r>
      <w:r w:rsidR="00B62B53">
        <w:rPr>
          <w:lang w:val="en-US"/>
        </w:rPr>
        <w:t>X</w:t>
      </w:r>
      <w:r w:rsidRPr="00606DCA">
        <w:t xml:space="preserve">% превышает аналогичный показатель 2011 г. </w:t>
      </w:r>
      <w:r>
        <w:t>При этом, в 2013 г. происходит дальнейший рост цен</w:t>
      </w:r>
      <w:r w:rsidR="00814725">
        <w:t xml:space="preserve"> после падения с 2009 по 2011 г.</w:t>
      </w:r>
    </w:p>
    <w:p w:rsidR="00814725" w:rsidRPr="00F8117C" w:rsidRDefault="00814725" w:rsidP="00814725">
      <w:pPr>
        <w:spacing w:after="240"/>
        <w:ind w:firstLine="0"/>
        <w:jc w:val="right"/>
        <w:rPr>
          <w:b/>
          <w:sz w:val="20"/>
        </w:rPr>
      </w:pPr>
    </w:p>
    <w:p w:rsidR="00606DCA" w:rsidRDefault="00814725" w:rsidP="00B25BF1">
      <w:pPr>
        <w:pStyle w:val="2"/>
        <w:numPr>
          <w:ilvl w:val="0"/>
          <w:numId w:val="34"/>
        </w:numPr>
        <w:ind w:left="426" w:hanging="426"/>
      </w:pPr>
      <w:bookmarkStart w:id="189" w:name="_Toc357517655"/>
      <w:bookmarkStart w:id="190" w:name="_Toc357517799"/>
      <w:r>
        <w:t>Основные перспективы развития рынка</w:t>
      </w:r>
      <w:bookmarkEnd w:id="189"/>
      <w:bookmarkEnd w:id="190"/>
    </w:p>
    <w:p w:rsidR="00814725" w:rsidRDefault="00814725" w:rsidP="00814725">
      <w:pPr>
        <w:spacing w:line="360" w:lineRule="auto"/>
      </w:pPr>
      <w:r>
        <w:t xml:space="preserve">Несмотря на то, что ячеистый бетон практические в 2 раза менее прочен, чем кирпич, отмечаются тенденции к увеличению использования изделий именно из ячеистого бетона. </w:t>
      </w:r>
      <w:bookmarkStart w:id="191" w:name="_GoBack"/>
      <w:bookmarkEnd w:id="191"/>
    </w:p>
    <w:sectPr w:rsidR="00814725" w:rsidSect="00896596">
      <w:pgSz w:w="11906" w:h="16838"/>
      <w:pgMar w:top="1447" w:right="1564" w:bottom="1134" w:left="1701" w:header="708" w:footer="12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3FA" w:rsidRDefault="00D653FA" w:rsidP="00C65432">
      <w:r>
        <w:separator/>
      </w:r>
    </w:p>
  </w:endnote>
  <w:endnote w:type="continuationSeparator" w:id="0">
    <w:p w:rsidR="00D653FA" w:rsidRDefault="00D653FA" w:rsidP="00C65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GaramondC">
    <w:altName w:val="Courier New"/>
    <w:charset w:val="59"/>
    <w:family w:val="auto"/>
    <w:pitch w:val="variable"/>
    <w:sig w:usb0="01020000"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0CF" w:rsidRDefault="008630CF">
    <w:pPr>
      <w:pStyle w:val="ad"/>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2486025</wp:posOffset>
              </wp:positionH>
              <wp:positionV relativeFrom="paragraph">
                <wp:posOffset>91440</wp:posOffset>
              </wp:positionV>
              <wp:extent cx="3657600" cy="1090295"/>
              <wp:effectExtent l="0" t="0" r="0" b="0"/>
              <wp:wrapNone/>
              <wp:docPr id="9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090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30CF" w:rsidRPr="00030CAC" w:rsidRDefault="008630CF" w:rsidP="00152E79">
                          <w:pPr>
                            <w:ind w:firstLine="0"/>
                            <w:rPr>
                              <w:color w:val="800000"/>
                              <w:sz w:val="22"/>
                            </w:rPr>
                          </w:pPr>
                          <w:r w:rsidRPr="00030CAC">
                            <w:rPr>
                              <w:color w:val="800000"/>
                              <w:sz w:val="22"/>
                            </w:rPr>
                            <w:t>Телефон: +7</w:t>
                          </w:r>
                          <w:r w:rsidRPr="00030CAC">
                            <w:rPr>
                              <w:color w:val="800000"/>
                              <w:sz w:val="22"/>
                              <w:lang w:val="en-US"/>
                            </w:rPr>
                            <w:t> </w:t>
                          </w:r>
                          <w:r>
                            <w:rPr>
                              <w:color w:val="800000"/>
                              <w:sz w:val="22"/>
                            </w:rPr>
                            <w:t>(495) 601-91-49</w:t>
                          </w:r>
                          <w:r w:rsidRPr="00030CAC">
                            <w:rPr>
                              <w:color w:val="800000"/>
                              <w:sz w:val="22"/>
                            </w:rPr>
                            <w:t>; +7</w:t>
                          </w:r>
                          <w:r w:rsidRPr="00030CAC">
                            <w:rPr>
                              <w:color w:val="800000"/>
                              <w:sz w:val="22"/>
                              <w:lang w:val="en-US"/>
                            </w:rPr>
                            <w:t> </w:t>
                          </w:r>
                          <w:r w:rsidRPr="00030CAC">
                            <w:rPr>
                              <w:color w:val="800000"/>
                              <w:sz w:val="22"/>
                            </w:rPr>
                            <w:t>(495) 968-13-14. Факс: +7</w:t>
                          </w:r>
                          <w:r w:rsidRPr="00030CAC">
                            <w:rPr>
                              <w:color w:val="800000"/>
                              <w:sz w:val="22"/>
                              <w:lang w:val="en-US"/>
                            </w:rPr>
                            <w:t> </w:t>
                          </w:r>
                          <w:r>
                            <w:rPr>
                              <w:color w:val="800000"/>
                              <w:sz w:val="22"/>
                            </w:rPr>
                            <w:t>(495) 601-91-49</w:t>
                          </w:r>
                          <w:r w:rsidRPr="00030CAC">
                            <w:rPr>
                              <w:color w:val="800000"/>
                              <w:sz w:val="22"/>
                            </w:rPr>
                            <w:t xml:space="preserve">. </w:t>
                          </w:r>
                          <w:hyperlink r:id="rId1" w:history="1">
                            <w:r w:rsidRPr="00030CAC">
                              <w:rPr>
                                <w:color w:val="800000"/>
                                <w:sz w:val="22"/>
                                <w:lang w:val="en-US"/>
                              </w:rPr>
                              <w:t>www</w:t>
                            </w:r>
                            <w:r w:rsidRPr="00030CAC">
                              <w:rPr>
                                <w:color w:val="800000"/>
                                <w:sz w:val="22"/>
                              </w:rPr>
                              <w:t>.</w:t>
                            </w:r>
                            <w:r w:rsidRPr="00030CAC">
                              <w:rPr>
                                <w:color w:val="800000"/>
                                <w:sz w:val="22"/>
                                <w:lang w:val="en-US"/>
                              </w:rPr>
                              <w:t>drgroup</w:t>
                            </w:r>
                            <w:r w:rsidRPr="00030CAC">
                              <w:rPr>
                                <w:color w:val="800000"/>
                                <w:sz w:val="22"/>
                              </w:rPr>
                              <w:t>.</w:t>
                            </w:r>
                            <w:r w:rsidRPr="00030CAC">
                              <w:rPr>
                                <w:color w:val="800000"/>
                                <w:sz w:val="22"/>
                                <w:lang w:val="en-US"/>
                              </w:rPr>
                              <w:t>ru</w:t>
                            </w:r>
                          </w:hyperlink>
                          <w:r w:rsidRPr="00030CAC">
                            <w:rPr>
                              <w:color w:val="800000"/>
                              <w:sz w:val="22"/>
                            </w:rPr>
                            <w:t>,</w:t>
                          </w:r>
                          <w:r>
                            <w:rPr>
                              <w:color w:val="800000"/>
                              <w:sz w:val="22"/>
                            </w:rPr>
                            <w:t xml:space="preserve"> </w:t>
                          </w:r>
                          <w:hyperlink r:id="rId2" w:history="1">
                            <w:r w:rsidRPr="00030CAC">
                              <w:rPr>
                                <w:color w:val="800000"/>
                                <w:sz w:val="22"/>
                                <w:lang w:val="en-US"/>
                              </w:rPr>
                              <w:t>research</w:t>
                            </w:r>
                            <w:r w:rsidRPr="00030CAC">
                              <w:rPr>
                                <w:color w:val="800000"/>
                                <w:sz w:val="22"/>
                              </w:rPr>
                              <w:t>@</w:t>
                            </w:r>
                            <w:r w:rsidRPr="00030CAC">
                              <w:rPr>
                                <w:color w:val="800000"/>
                                <w:sz w:val="22"/>
                                <w:lang w:val="en-US"/>
                              </w:rPr>
                              <w:t>drgroup</w:t>
                            </w:r>
                            <w:r w:rsidRPr="00030CAC">
                              <w:rPr>
                                <w:color w:val="800000"/>
                                <w:sz w:val="22"/>
                              </w:rPr>
                              <w:t>.</w:t>
                            </w:r>
                            <w:proofErr w:type="spellStart"/>
                            <w:r w:rsidRPr="00030CAC">
                              <w:rPr>
                                <w:color w:val="800000"/>
                                <w:sz w:val="22"/>
                                <w:lang w:val="en-US"/>
                              </w:rPr>
                              <w:t>ru</w:t>
                            </w:r>
                            <w:proofErr w:type="spellEnd"/>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left:0;text-align:left;margin-left:195.75pt;margin-top:7.2pt;width:4in;height:8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GOhwIAABk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bg8&#10;x0iRDjh64INH13pAWR7q0xtXgdu9AUc/wD7wHHN15k7TLw4pfdMSteFX1uq+5YRBfFk4mZwcHXFc&#10;AFn37zWDe8jW6wg0NLYLxYNyIEAHnh6P3IRYKGyez6bzWQomCrYsLdO8nMY7SHU4bqzzb7nuUJjU&#10;2AL5EZ7s7pwP4ZDq4BJuc1oKthJSxoXdrG+kRTsCQlnFb4/+wk2q4Kx0ODYijjsQJdwRbCHeSPxT&#10;meVFep2Xk9VsMZ8Uq2I6KefpYpJm5XU5S4uyuF19DwFmRdUKxri6E4ofRJgVf0fyvh1G+UQZoh7I&#10;nObTkaM/JpnG73dJdsJDT0rR1XhxdCJVYPaNYpA2qTwRcpwnL8OPVYYaHP6xKlEHgfpRBH5YD1Fy&#10;USRBI2vNHkEYVgNtQDG8JzBptf2GUQ+9WWP3dUssx0i+UyCuMiuK0MxxUUznOSzsqWV9aiGKAlSN&#10;PUbj9MaPD8DWWLFp4aZRzkpfgSAbEaXyHNVextB/Maf9WxEa/HQdvZ5ftOUPAAAA//8DAFBLAwQU&#10;AAYACAAAACEAOpcZb94AAAAKAQAADwAAAGRycy9kb3ducmV2LnhtbEyPQU+DQBCF7yb+h82YeDF2&#10;QSkUZGnUROO1tT9gYKdAZHcJuy303zue7HHe+/LmvXK7mEGcafK9swriVQSCbON0b1sFh++Pxw0I&#10;H9BqHJwlBRfysK1ub0ostJvtjs770AoOsb5ABV0IYyGlbzoy6FduJMve0U0GA59TK/WEM4ebQT5F&#10;USoN9pY/dDjSe0fNz/5kFBy/5od1Ptef4ZDtkvQN+6x2F6Xu75bXFxCBlvAPw199rg4Vd6rdyWov&#10;BgXPebxmlI0kAcFAnmYs1Cxs0hhkVcrrCdUvAAAA//8DAFBLAQItABQABgAIAAAAIQC2gziS/gAA&#10;AOEBAAATAAAAAAAAAAAAAAAAAAAAAABbQ29udGVudF9UeXBlc10ueG1sUEsBAi0AFAAGAAgAAAAh&#10;ADj9If/WAAAAlAEAAAsAAAAAAAAAAAAAAAAALwEAAF9yZWxzLy5yZWxzUEsBAi0AFAAGAAgAAAAh&#10;AIBkAY6HAgAAGQUAAA4AAAAAAAAAAAAAAAAALgIAAGRycy9lMm9Eb2MueG1sUEsBAi0AFAAGAAgA&#10;AAAhADqXGW/eAAAACgEAAA8AAAAAAAAAAAAAAAAA4QQAAGRycy9kb3ducmV2LnhtbFBLBQYAAAAA&#10;BAAEAPMAAADsBQAAAAA=&#10;" stroked="f">
              <v:textbox>
                <w:txbxContent>
                  <w:p w:rsidR="008630CF" w:rsidRPr="00030CAC" w:rsidRDefault="008630CF" w:rsidP="00152E79">
                    <w:pPr>
                      <w:ind w:firstLine="0"/>
                      <w:rPr>
                        <w:color w:val="800000"/>
                        <w:sz w:val="22"/>
                      </w:rPr>
                    </w:pPr>
                    <w:r w:rsidRPr="00030CAC">
                      <w:rPr>
                        <w:color w:val="800000"/>
                        <w:sz w:val="22"/>
                      </w:rPr>
                      <w:t>Телефон: +7</w:t>
                    </w:r>
                    <w:r w:rsidRPr="00030CAC">
                      <w:rPr>
                        <w:color w:val="800000"/>
                        <w:sz w:val="22"/>
                        <w:lang w:val="en-US"/>
                      </w:rPr>
                      <w:t> </w:t>
                    </w:r>
                    <w:r>
                      <w:rPr>
                        <w:color w:val="800000"/>
                        <w:sz w:val="22"/>
                      </w:rPr>
                      <w:t>(495) 601-91-49</w:t>
                    </w:r>
                    <w:r w:rsidRPr="00030CAC">
                      <w:rPr>
                        <w:color w:val="800000"/>
                        <w:sz w:val="22"/>
                      </w:rPr>
                      <w:t>; +7</w:t>
                    </w:r>
                    <w:r w:rsidRPr="00030CAC">
                      <w:rPr>
                        <w:color w:val="800000"/>
                        <w:sz w:val="22"/>
                        <w:lang w:val="en-US"/>
                      </w:rPr>
                      <w:t> </w:t>
                    </w:r>
                    <w:r w:rsidRPr="00030CAC">
                      <w:rPr>
                        <w:color w:val="800000"/>
                        <w:sz w:val="22"/>
                      </w:rPr>
                      <w:t>(495) 968-13-14. Факс: +7</w:t>
                    </w:r>
                    <w:r w:rsidRPr="00030CAC">
                      <w:rPr>
                        <w:color w:val="800000"/>
                        <w:sz w:val="22"/>
                        <w:lang w:val="en-US"/>
                      </w:rPr>
                      <w:t> </w:t>
                    </w:r>
                    <w:r>
                      <w:rPr>
                        <w:color w:val="800000"/>
                        <w:sz w:val="22"/>
                      </w:rPr>
                      <w:t>(495) 601-91-49</w:t>
                    </w:r>
                    <w:r w:rsidRPr="00030CAC">
                      <w:rPr>
                        <w:color w:val="800000"/>
                        <w:sz w:val="22"/>
                      </w:rPr>
                      <w:t xml:space="preserve">. </w:t>
                    </w:r>
                    <w:hyperlink r:id="rId3" w:history="1">
                      <w:r w:rsidRPr="00030CAC">
                        <w:rPr>
                          <w:color w:val="800000"/>
                          <w:sz w:val="22"/>
                          <w:lang w:val="en-US"/>
                        </w:rPr>
                        <w:t>www</w:t>
                      </w:r>
                      <w:r w:rsidRPr="00030CAC">
                        <w:rPr>
                          <w:color w:val="800000"/>
                          <w:sz w:val="22"/>
                        </w:rPr>
                        <w:t>.</w:t>
                      </w:r>
                      <w:r w:rsidRPr="00030CAC">
                        <w:rPr>
                          <w:color w:val="800000"/>
                          <w:sz w:val="22"/>
                          <w:lang w:val="en-US"/>
                        </w:rPr>
                        <w:t>drgroup</w:t>
                      </w:r>
                      <w:r w:rsidRPr="00030CAC">
                        <w:rPr>
                          <w:color w:val="800000"/>
                          <w:sz w:val="22"/>
                        </w:rPr>
                        <w:t>.</w:t>
                      </w:r>
                      <w:r w:rsidRPr="00030CAC">
                        <w:rPr>
                          <w:color w:val="800000"/>
                          <w:sz w:val="22"/>
                          <w:lang w:val="en-US"/>
                        </w:rPr>
                        <w:t>ru</w:t>
                      </w:r>
                    </w:hyperlink>
                    <w:r w:rsidRPr="00030CAC">
                      <w:rPr>
                        <w:color w:val="800000"/>
                        <w:sz w:val="22"/>
                      </w:rPr>
                      <w:t>,</w:t>
                    </w:r>
                    <w:r>
                      <w:rPr>
                        <w:color w:val="800000"/>
                        <w:sz w:val="22"/>
                      </w:rPr>
                      <w:t xml:space="preserve"> </w:t>
                    </w:r>
                    <w:hyperlink r:id="rId4" w:history="1">
                      <w:r w:rsidRPr="00030CAC">
                        <w:rPr>
                          <w:color w:val="800000"/>
                          <w:sz w:val="22"/>
                          <w:lang w:val="en-US"/>
                        </w:rPr>
                        <w:t>research</w:t>
                      </w:r>
                      <w:r w:rsidRPr="00030CAC">
                        <w:rPr>
                          <w:color w:val="800000"/>
                          <w:sz w:val="22"/>
                        </w:rPr>
                        <w:t>@</w:t>
                      </w:r>
                      <w:r w:rsidRPr="00030CAC">
                        <w:rPr>
                          <w:color w:val="800000"/>
                          <w:sz w:val="22"/>
                          <w:lang w:val="en-US"/>
                        </w:rPr>
                        <w:t>drgroup</w:t>
                      </w:r>
                      <w:r w:rsidRPr="00030CAC">
                        <w:rPr>
                          <w:color w:val="800000"/>
                          <w:sz w:val="22"/>
                        </w:rPr>
                        <w:t>.</w:t>
                      </w:r>
                      <w:proofErr w:type="spellStart"/>
                      <w:r w:rsidRPr="00030CAC">
                        <w:rPr>
                          <w:color w:val="800000"/>
                          <w:sz w:val="22"/>
                          <w:lang w:val="en-US"/>
                        </w:rPr>
                        <w:t>ru</w:t>
                      </w:r>
                      <w:proofErr w:type="spellEnd"/>
                    </w:hyperlink>
                  </w:p>
                </w:txbxContent>
              </v:textbox>
            </v:shape>
          </w:pict>
        </mc:Fallback>
      </mc:AlternateContent>
    </w:r>
    <w:r>
      <w:rPr>
        <w:noProof/>
        <w:lang w:eastAsia="ru-RU"/>
      </w:rPr>
      <w:drawing>
        <wp:anchor distT="0" distB="0" distL="114300" distR="114300" simplePos="0" relativeHeight="251654144" behindDoc="1" locked="0" layoutInCell="1" allowOverlap="0" wp14:anchorId="42253270" wp14:editId="280CBC92">
          <wp:simplePos x="0" y="0"/>
          <wp:positionH relativeFrom="column">
            <wp:posOffset>-651510</wp:posOffset>
          </wp:positionH>
          <wp:positionV relativeFrom="paragraph">
            <wp:posOffset>-99060</wp:posOffset>
          </wp:positionV>
          <wp:extent cx="2286000" cy="638175"/>
          <wp:effectExtent l="19050" t="0" r="0" b="0"/>
          <wp:wrapTight wrapText="bothSides">
            <wp:wrapPolygon edited="0">
              <wp:start x="-180" y="0"/>
              <wp:lineTo x="-180" y="21278"/>
              <wp:lineTo x="21600" y="21278"/>
              <wp:lineTo x="21600" y="0"/>
              <wp:lineTo x="-180" y="0"/>
            </wp:wrapPolygon>
          </wp:wrapTight>
          <wp:docPr id="83" name="Рисунок 11" descr="Logotip_ИТО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tip_ИТОГ"/>
                  <pic:cNvPicPr>
                    <a:picLocks noChangeAspect="1" noChangeArrowheads="1"/>
                  </pic:cNvPicPr>
                </pic:nvPicPr>
                <pic:blipFill>
                  <a:blip r:embed="rId5"/>
                  <a:srcRect/>
                  <a:stretch>
                    <a:fillRect/>
                  </a:stretch>
                </pic:blipFill>
                <pic:spPr bwMode="auto">
                  <a:xfrm>
                    <a:off x="0" y="0"/>
                    <a:ext cx="2286000" cy="638175"/>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0CF" w:rsidRDefault="008630CF">
    <w:pPr>
      <w:pStyle w:val="ad"/>
    </w:pPr>
    <w:r>
      <w:rPr>
        <w:noProof/>
        <w:lang w:eastAsia="ru-RU"/>
      </w:rPr>
      <w:drawing>
        <wp:anchor distT="0" distB="0" distL="114300" distR="114300" simplePos="0" relativeHeight="251660800" behindDoc="1" locked="0" layoutInCell="1" allowOverlap="0" wp14:anchorId="32D57BDA" wp14:editId="42FD2CD7">
          <wp:simplePos x="0" y="0"/>
          <wp:positionH relativeFrom="column">
            <wp:posOffset>-233680</wp:posOffset>
          </wp:positionH>
          <wp:positionV relativeFrom="paragraph">
            <wp:posOffset>305435</wp:posOffset>
          </wp:positionV>
          <wp:extent cx="2286000" cy="638175"/>
          <wp:effectExtent l="0" t="0" r="0" b="9525"/>
          <wp:wrapTight wrapText="bothSides">
            <wp:wrapPolygon edited="0">
              <wp:start x="0" y="0"/>
              <wp:lineTo x="0" y="21278"/>
              <wp:lineTo x="21420" y="21278"/>
              <wp:lineTo x="21420" y="0"/>
              <wp:lineTo x="0" y="0"/>
            </wp:wrapPolygon>
          </wp:wrapTight>
          <wp:docPr id="9" name="Рисунок 9" descr="Logotip_ИТО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ip_ИТОГ"/>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638175"/>
                  </a:xfrm>
                  <a:prstGeom prst="rect">
                    <a:avLst/>
                  </a:prstGeom>
                  <a:noFill/>
                </pic:spPr>
              </pic:pic>
            </a:graphicData>
          </a:graphic>
        </wp:anchor>
      </w:drawing>
    </w:r>
    <w:r>
      <w:rPr>
        <w:noProof/>
        <w:lang w:eastAsia="ru-RU"/>
      </w:rPr>
      <mc:AlternateContent>
        <mc:Choice Requires="wps">
          <w:drawing>
            <wp:anchor distT="0" distB="0" distL="114300" distR="114300" simplePos="0" relativeHeight="251658240" behindDoc="0" locked="0" layoutInCell="1" allowOverlap="1" wp14:anchorId="05AE1B5C" wp14:editId="035C5771">
              <wp:simplePos x="0" y="0"/>
              <wp:positionH relativeFrom="column">
                <wp:posOffset>2333625</wp:posOffset>
              </wp:positionH>
              <wp:positionV relativeFrom="paragraph">
                <wp:posOffset>480695</wp:posOffset>
              </wp:positionV>
              <wp:extent cx="3657600" cy="1090295"/>
              <wp:effectExtent l="0" t="0" r="0" b="0"/>
              <wp:wrapNone/>
              <wp:docPr id="8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090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30CF" w:rsidRPr="00030CAC" w:rsidRDefault="008630CF" w:rsidP="00896596">
                          <w:pPr>
                            <w:ind w:firstLine="0"/>
                            <w:rPr>
                              <w:color w:val="800000"/>
                              <w:sz w:val="22"/>
                            </w:rPr>
                          </w:pPr>
                          <w:r w:rsidRPr="00030CAC">
                            <w:rPr>
                              <w:color w:val="800000"/>
                              <w:sz w:val="22"/>
                            </w:rPr>
                            <w:t>Телефон: +7</w:t>
                          </w:r>
                          <w:r w:rsidRPr="00030CAC">
                            <w:rPr>
                              <w:color w:val="800000"/>
                              <w:sz w:val="22"/>
                              <w:lang w:val="en-US"/>
                            </w:rPr>
                            <w:t> </w:t>
                          </w:r>
                          <w:r>
                            <w:rPr>
                              <w:color w:val="800000"/>
                              <w:sz w:val="22"/>
                            </w:rPr>
                            <w:t>(495) 601-91-49</w:t>
                          </w:r>
                          <w:r w:rsidRPr="00030CAC">
                            <w:rPr>
                              <w:color w:val="800000"/>
                              <w:sz w:val="22"/>
                            </w:rPr>
                            <w:t>; +7</w:t>
                          </w:r>
                          <w:r w:rsidRPr="00030CAC">
                            <w:rPr>
                              <w:color w:val="800000"/>
                              <w:sz w:val="22"/>
                              <w:lang w:val="en-US"/>
                            </w:rPr>
                            <w:t> </w:t>
                          </w:r>
                          <w:r w:rsidRPr="00030CAC">
                            <w:rPr>
                              <w:color w:val="800000"/>
                              <w:sz w:val="22"/>
                            </w:rPr>
                            <w:t>(495) 968-13-14. Факс: +7</w:t>
                          </w:r>
                          <w:r w:rsidRPr="00030CAC">
                            <w:rPr>
                              <w:color w:val="800000"/>
                              <w:sz w:val="22"/>
                              <w:lang w:val="en-US"/>
                            </w:rPr>
                            <w:t> </w:t>
                          </w:r>
                          <w:r>
                            <w:rPr>
                              <w:color w:val="800000"/>
                              <w:sz w:val="22"/>
                            </w:rPr>
                            <w:t>(495) 601-91-49</w:t>
                          </w:r>
                          <w:r w:rsidRPr="00030CAC">
                            <w:rPr>
                              <w:color w:val="800000"/>
                              <w:sz w:val="22"/>
                            </w:rPr>
                            <w:t xml:space="preserve">. </w:t>
                          </w:r>
                          <w:hyperlink r:id="rId2" w:history="1">
                            <w:r w:rsidRPr="00030CAC">
                              <w:rPr>
                                <w:color w:val="800000"/>
                                <w:sz w:val="22"/>
                                <w:lang w:val="en-US"/>
                              </w:rPr>
                              <w:t>www</w:t>
                            </w:r>
                            <w:r w:rsidRPr="00030CAC">
                              <w:rPr>
                                <w:color w:val="800000"/>
                                <w:sz w:val="22"/>
                              </w:rPr>
                              <w:t>.</w:t>
                            </w:r>
                            <w:r w:rsidRPr="00030CAC">
                              <w:rPr>
                                <w:color w:val="800000"/>
                                <w:sz w:val="22"/>
                                <w:lang w:val="en-US"/>
                              </w:rPr>
                              <w:t>drgroup</w:t>
                            </w:r>
                            <w:r w:rsidRPr="00030CAC">
                              <w:rPr>
                                <w:color w:val="800000"/>
                                <w:sz w:val="22"/>
                              </w:rPr>
                              <w:t>.</w:t>
                            </w:r>
                            <w:r w:rsidRPr="00030CAC">
                              <w:rPr>
                                <w:color w:val="800000"/>
                                <w:sz w:val="22"/>
                                <w:lang w:val="en-US"/>
                              </w:rPr>
                              <w:t>ru</w:t>
                            </w:r>
                          </w:hyperlink>
                          <w:r w:rsidRPr="00030CAC">
                            <w:rPr>
                              <w:color w:val="800000"/>
                              <w:sz w:val="22"/>
                            </w:rPr>
                            <w:t>,</w:t>
                          </w:r>
                          <w:r>
                            <w:rPr>
                              <w:color w:val="800000"/>
                              <w:sz w:val="22"/>
                            </w:rPr>
                            <w:t xml:space="preserve"> </w:t>
                          </w:r>
                          <w:hyperlink r:id="rId3" w:history="1">
                            <w:r w:rsidRPr="00030CAC">
                              <w:rPr>
                                <w:color w:val="800000"/>
                                <w:sz w:val="22"/>
                                <w:lang w:val="en-US"/>
                              </w:rPr>
                              <w:t>research</w:t>
                            </w:r>
                            <w:r w:rsidRPr="00030CAC">
                              <w:rPr>
                                <w:color w:val="800000"/>
                                <w:sz w:val="22"/>
                              </w:rPr>
                              <w:t>@</w:t>
                            </w:r>
                            <w:r w:rsidRPr="00030CAC">
                              <w:rPr>
                                <w:color w:val="800000"/>
                                <w:sz w:val="22"/>
                                <w:lang w:val="en-US"/>
                              </w:rPr>
                              <w:t>drgroup</w:t>
                            </w:r>
                            <w:r w:rsidRPr="00030CAC">
                              <w:rPr>
                                <w:color w:val="800000"/>
                                <w:sz w:val="22"/>
                              </w:rPr>
                              <w:t>.</w:t>
                            </w:r>
                            <w:proofErr w:type="spellStart"/>
                            <w:r w:rsidRPr="00030CAC">
                              <w:rPr>
                                <w:color w:val="800000"/>
                                <w:sz w:val="22"/>
                                <w:lang w:val="en-US"/>
                              </w:rPr>
                              <w:t>ru</w:t>
                            </w:r>
                            <w:proofErr w:type="spellEnd"/>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E1B5C" id="_x0000_t202" coordsize="21600,21600" o:spt="202" path="m,l,21600r21600,l21600,xe">
              <v:stroke joinstyle="miter"/>
              <v:path gradientshapeok="t" o:connecttype="rect"/>
            </v:shapetype>
            <v:shape id="Text Box 4" o:spid="_x0000_s1029" type="#_x0000_t202" style="position:absolute;left:0;text-align:left;margin-left:183.75pt;margin-top:37.85pt;width:4in;height:8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M0zhgIAABg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Xgx&#10;w0iRDjh64INH13pARWhPb1wFXvcG/PwAx0BzLNWZO02/OKT0TUvUhl9Zq/uWEwbpZeFmcnJ1xHEB&#10;ZN2/1wzCkK3XEWhobBd6B91AgA40PR6pCalQODyfTeezFEwUbFlapnk5jTFIdbhurPNvue5QWNTY&#10;AvcRnuzunA/pkOrgEqI5LQVbCSnjxm7WN9KiHQGdrOKzR3/hJlVwVjpcGxHHE8gSYgRbyDfy/lRm&#10;eZFe5+VkNVvMJ8WqmE7KebqYpFl5Xc7SoixuV99DgllRtYIxru6E4gcNZsXfcbyfhlE9UYWor3E5&#10;zacjR38sMo3P74rshIeRlKIDTRydSBWYfaMYlE0qT4Qc18nL9GOXoQeHb+xK1EGgfhSBH9ZDVNx5&#10;iB40stbsEYRhNdAGFMPvBBattt8w6mE0a+y+bonlGMl3CsRVZkURZjluiuk8h409taxPLURRgKqx&#10;x2hc3vhx/rfGik0LkUY5K30FgmxElMpzVnsZw/jFmva/ijDfp/vo9fxDW/4AAAD//wMAUEsDBBQA&#10;BgAIAAAAIQBE5nZd3wAAAAoBAAAPAAAAZHJzL2Rvd25yZXYueG1sTI/BToNAEIbvJr7DZky8GLvY&#10;AmspQ6MmGq+tfYABtkDKzhJ2W+jbu57scWa+/PP9+XY2vbjo0XWWEV4WEQjNla07bhAOP5/PryCc&#10;J66pt6wRrtrBtri/yymr7cQ7fdn7RoQQdhkhtN4PmZSuarUht7CD5nA72tGQD+PYyHqkKYSbXi6j&#10;KJWGOg4fWhr0R6ur0/5sEI7f01Oynsovf1C7OH2nTpX2ivj4ML9tQHg9+38Y/vSDOhTBqbRnrp3o&#10;EVapSgKKoBIFIgDreBUWJcIyVjHIIpe3FYpfAAAA//8DAFBLAQItABQABgAIAAAAIQC2gziS/gAA&#10;AOEBAAATAAAAAAAAAAAAAAAAAAAAAABbQ29udGVudF9UeXBlc10ueG1sUEsBAi0AFAAGAAgAAAAh&#10;ADj9If/WAAAAlAEAAAsAAAAAAAAAAAAAAAAALwEAAF9yZWxzLy5yZWxzUEsBAi0AFAAGAAgAAAAh&#10;AKLYzTOGAgAAGAUAAA4AAAAAAAAAAAAAAAAALgIAAGRycy9lMm9Eb2MueG1sUEsBAi0AFAAGAAgA&#10;AAAhAETmdl3fAAAACgEAAA8AAAAAAAAAAAAAAAAA4AQAAGRycy9kb3ducmV2LnhtbFBLBQYAAAAA&#10;BAAEAPMAAADsBQAAAAA=&#10;" stroked="f">
              <v:textbox>
                <w:txbxContent>
                  <w:p w:rsidR="008630CF" w:rsidRPr="00030CAC" w:rsidRDefault="008630CF" w:rsidP="00896596">
                    <w:pPr>
                      <w:ind w:firstLine="0"/>
                      <w:rPr>
                        <w:color w:val="800000"/>
                        <w:sz w:val="22"/>
                      </w:rPr>
                    </w:pPr>
                    <w:r w:rsidRPr="00030CAC">
                      <w:rPr>
                        <w:color w:val="800000"/>
                        <w:sz w:val="22"/>
                      </w:rPr>
                      <w:t>Телефон: +7</w:t>
                    </w:r>
                    <w:r w:rsidRPr="00030CAC">
                      <w:rPr>
                        <w:color w:val="800000"/>
                        <w:sz w:val="22"/>
                        <w:lang w:val="en-US"/>
                      </w:rPr>
                      <w:t> </w:t>
                    </w:r>
                    <w:r>
                      <w:rPr>
                        <w:color w:val="800000"/>
                        <w:sz w:val="22"/>
                      </w:rPr>
                      <w:t>(495) 601-91-49</w:t>
                    </w:r>
                    <w:r w:rsidRPr="00030CAC">
                      <w:rPr>
                        <w:color w:val="800000"/>
                        <w:sz w:val="22"/>
                      </w:rPr>
                      <w:t>; +7</w:t>
                    </w:r>
                    <w:r w:rsidRPr="00030CAC">
                      <w:rPr>
                        <w:color w:val="800000"/>
                        <w:sz w:val="22"/>
                        <w:lang w:val="en-US"/>
                      </w:rPr>
                      <w:t> </w:t>
                    </w:r>
                    <w:r w:rsidRPr="00030CAC">
                      <w:rPr>
                        <w:color w:val="800000"/>
                        <w:sz w:val="22"/>
                      </w:rPr>
                      <w:t>(495) 968-13-14. Факс: +7</w:t>
                    </w:r>
                    <w:r w:rsidRPr="00030CAC">
                      <w:rPr>
                        <w:color w:val="800000"/>
                        <w:sz w:val="22"/>
                        <w:lang w:val="en-US"/>
                      </w:rPr>
                      <w:t> </w:t>
                    </w:r>
                    <w:r>
                      <w:rPr>
                        <w:color w:val="800000"/>
                        <w:sz w:val="22"/>
                      </w:rPr>
                      <w:t>(495) 601-91-49</w:t>
                    </w:r>
                    <w:r w:rsidRPr="00030CAC">
                      <w:rPr>
                        <w:color w:val="800000"/>
                        <w:sz w:val="22"/>
                      </w:rPr>
                      <w:t xml:space="preserve">. </w:t>
                    </w:r>
                    <w:hyperlink r:id="rId4" w:history="1">
                      <w:r w:rsidRPr="00030CAC">
                        <w:rPr>
                          <w:color w:val="800000"/>
                          <w:sz w:val="22"/>
                          <w:lang w:val="en-US"/>
                        </w:rPr>
                        <w:t>www</w:t>
                      </w:r>
                      <w:r w:rsidRPr="00030CAC">
                        <w:rPr>
                          <w:color w:val="800000"/>
                          <w:sz w:val="22"/>
                        </w:rPr>
                        <w:t>.</w:t>
                      </w:r>
                      <w:r w:rsidRPr="00030CAC">
                        <w:rPr>
                          <w:color w:val="800000"/>
                          <w:sz w:val="22"/>
                          <w:lang w:val="en-US"/>
                        </w:rPr>
                        <w:t>drgroup</w:t>
                      </w:r>
                      <w:r w:rsidRPr="00030CAC">
                        <w:rPr>
                          <w:color w:val="800000"/>
                          <w:sz w:val="22"/>
                        </w:rPr>
                        <w:t>.</w:t>
                      </w:r>
                      <w:r w:rsidRPr="00030CAC">
                        <w:rPr>
                          <w:color w:val="800000"/>
                          <w:sz w:val="22"/>
                          <w:lang w:val="en-US"/>
                        </w:rPr>
                        <w:t>ru</w:t>
                      </w:r>
                    </w:hyperlink>
                    <w:r w:rsidRPr="00030CAC">
                      <w:rPr>
                        <w:color w:val="800000"/>
                        <w:sz w:val="22"/>
                      </w:rPr>
                      <w:t>,</w:t>
                    </w:r>
                    <w:r>
                      <w:rPr>
                        <w:color w:val="800000"/>
                        <w:sz w:val="22"/>
                      </w:rPr>
                      <w:t xml:space="preserve"> </w:t>
                    </w:r>
                    <w:hyperlink r:id="rId5" w:history="1">
                      <w:r w:rsidRPr="00030CAC">
                        <w:rPr>
                          <w:color w:val="800000"/>
                          <w:sz w:val="22"/>
                          <w:lang w:val="en-US"/>
                        </w:rPr>
                        <w:t>research</w:t>
                      </w:r>
                      <w:r w:rsidRPr="00030CAC">
                        <w:rPr>
                          <w:color w:val="800000"/>
                          <w:sz w:val="22"/>
                        </w:rPr>
                        <w:t>@</w:t>
                      </w:r>
                      <w:r w:rsidRPr="00030CAC">
                        <w:rPr>
                          <w:color w:val="800000"/>
                          <w:sz w:val="22"/>
                          <w:lang w:val="en-US"/>
                        </w:rPr>
                        <w:t>drgroup</w:t>
                      </w:r>
                      <w:r w:rsidRPr="00030CAC">
                        <w:rPr>
                          <w:color w:val="800000"/>
                          <w:sz w:val="22"/>
                        </w:rPr>
                        <w:t>.</w:t>
                      </w:r>
                      <w:proofErr w:type="spellStart"/>
                      <w:r w:rsidRPr="00030CAC">
                        <w:rPr>
                          <w:color w:val="800000"/>
                          <w:sz w:val="22"/>
                          <w:lang w:val="en-US"/>
                        </w:rPr>
                        <w:t>ru</w:t>
                      </w:r>
                      <w:proofErr w:type="spellEnd"/>
                    </w:hyperlink>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3FA" w:rsidRDefault="00D653FA" w:rsidP="00C65432">
      <w:r>
        <w:separator/>
      </w:r>
    </w:p>
  </w:footnote>
  <w:footnote w:type="continuationSeparator" w:id="0">
    <w:p w:rsidR="00D653FA" w:rsidRDefault="00D653FA" w:rsidP="00C65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0CF" w:rsidRPr="009F3296" w:rsidRDefault="008630CF" w:rsidP="00152E79">
    <w:pPr>
      <w:pStyle w:val="ab"/>
      <w:tabs>
        <w:tab w:val="clear" w:pos="4677"/>
        <w:tab w:val="clear" w:pos="9355"/>
        <w:tab w:val="center" w:pos="4395"/>
        <w:tab w:val="left" w:pos="9072"/>
      </w:tabs>
      <w:jc w:val="right"/>
      <w:rPr>
        <w:b/>
      </w:rPr>
    </w:pPr>
    <w:r>
      <w:rPr>
        <w:b/>
        <w:noProof/>
        <w:lang w:eastAsia="ru-RU"/>
      </w:rPr>
      <mc:AlternateContent>
        <mc:Choice Requires="wps">
          <w:drawing>
            <wp:anchor distT="0" distB="0" distL="114300" distR="114300" simplePos="0" relativeHeight="251659264" behindDoc="0" locked="0" layoutInCell="1" allowOverlap="1">
              <wp:simplePos x="0" y="0"/>
              <wp:positionH relativeFrom="column">
                <wp:posOffset>-43180</wp:posOffset>
              </wp:positionH>
              <wp:positionV relativeFrom="paragraph">
                <wp:posOffset>-154305</wp:posOffset>
              </wp:positionV>
              <wp:extent cx="5372100" cy="325755"/>
              <wp:effectExtent l="0" t="0" r="0" b="0"/>
              <wp:wrapNone/>
              <wp:docPr id="9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000000"/>
                            </a:solidFill>
                            <a:miter lim="800000"/>
                            <a:headEnd/>
                            <a:tailEnd/>
                          </a14:hiddenLine>
                        </a:ext>
                      </a:extLst>
                    </wps:spPr>
                    <wps:txbx>
                      <w:txbxContent>
                        <w:p w:rsidR="008630CF" w:rsidRPr="006120A2" w:rsidRDefault="008630CF" w:rsidP="00152E79">
                          <w:pPr>
                            <w:ind w:firstLine="0"/>
                            <w:jc w:val="center"/>
                            <w:rPr>
                              <w:color w:val="800000"/>
                              <w:sz w:val="28"/>
                              <w:szCs w:val="28"/>
                            </w:rPr>
                          </w:pPr>
                          <w:r>
                            <w:rPr>
                              <w:color w:val="800000"/>
                              <w:sz w:val="28"/>
                              <w:szCs w:val="28"/>
                            </w:rPr>
                            <w:t xml:space="preserve">Рынок </w:t>
                          </w:r>
                          <w:r w:rsidR="00EC2464">
                            <w:rPr>
                              <w:color w:val="800000"/>
                              <w:sz w:val="28"/>
                              <w:szCs w:val="28"/>
                            </w:rPr>
                            <w:t>стеновых</w:t>
                          </w:r>
                          <w:r>
                            <w:rPr>
                              <w:color w:val="800000"/>
                              <w:sz w:val="28"/>
                              <w:szCs w:val="28"/>
                            </w:rPr>
                            <w:t xml:space="preserve"> материалов в России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4pt;margin-top:-12.15pt;width:423pt;height: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zWptQIAALs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0xUjQHjh6YHuDbuUepbY946Az8LofwM/s4RhodqXq4U5WXzUSctlSsWE3SsmxZbSG9EJ70z+7&#10;OuFoC7IeP8gawtCtkQ5o36je9g66gQAdaHo8UWNTqeAwvpxHYQCmCmyXUTyPYxeCZsfbg9LmHZM9&#10;soscK6DeodPdnTY2G5odXWwwIUvedY7+Tjw7AMfpBGLDVWuzWTg2f6RBukpWCfFINFt5JCgK76Zc&#10;Em9WhvO4uCyWyyL8aeOGJGt5XTNhwxyVFZI/Y+6g8UkTJ21p2fHawtmUtNqsl51COwrKLt13aMiZ&#10;m/88DdcEqOVFSWFEgtso9cpZMvdISWIvnQeJF4TpbToLSEqK8nlJd1ywfy8JjcBkYkl19fy2uMB9&#10;r4ujWc8NDI+O9zlOTk40sxpcidpxayjvpvVZL2z+T70Avo9MO8VakU5yNfv1HlCsjNeyfgTtKgnS&#10;AhXCxINFK9V3jEaYHjnW37ZUMYy69wL0n4aE2HHjNiSeR7BR55b1uYWKCqBybDCalkszjajtoPim&#10;hUjTixPyBt5Mw52cn7I6vDSYEK6owzSzI+h877yeZu7iFwAAAP//AwBQSwMEFAAGAAgAAAAhAKzv&#10;RxHhAAAACQEAAA8AAABkcnMvZG93bnJldi54bWxMj0FLw0AQhe+C/2EZwUtpN6Yl1phNkUIRj41i&#10;29s2OyYh2dmQ3abx3zue9DQ85vHe97LNZDsx4uAbRwoeFhEIpNKZhioFH++7+RqED5qM7hyhgm/0&#10;sMlvbzKdGnelPY5FqASHkE+1gjqEPpXSlzVa7ReuR+LflxusDiyHSppBXzncdjKOokRa3RA31LrH&#10;bY1lW1ysgtBud+3pkBT7sX89utVpFn++zZS6v5tenkEEnMKfGX7xGR1yZjq7CxkvOgXzhMkD33i1&#10;BMGG9fIpBnFWED9GIPNM/l+Q/wAAAP//AwBQSwECLQAUAAYACAAAACEAtoM4kv4AAADhAQAAEwAA&#10;AAAAAAAAAAAAAAAAAAAAW0NvbnRlbnRfVHlwZXNdLnhtbFBLAQItABQABgAIAAAAIQA4/SH/1gAA&#10;AJQBAAALAAAAAAAAAAAAAAAAAC8BAABfcmVscy8ucmVsc1BLAQItABQABgAIAAAAIQBtkzWptQIA&#10;ALsFAAAOAAAAAAAAAAAAAAAAAC4CAABkcnMvZTJvRG9jLnhtbFBLAQItABQABgAIAAAAIQCs70cR&#10;4QAAAAkBAAAPAAAAAAAAAAAAAAAAAA8FAABkcnMvZG93bnJldi54bWxQSwUGAAAAAAQABADzAAAA&#10;HQYAAAAA&#10;" filled="f" stroked="f" strokeweight="3pt">
              <v:textbox>
                <w:txbxContent>
                  <w:p w:rsidR="008630CF" w:rsidRPr="006120A2" w:rsidRDefault="008630CF" w:rsidP="00152E79">
                    <w:pPr>
                      <w:ind w:firstLine="0"/>
                      <w:jc w:val="center"/>
                      <w:rPr>
                        <w:color w:val="800000"/>
                        <w:sz w:val="28"/>
                        <w:szCs w:val="28"/>
                      </w:rPr>
                    </w:pPr>
                    <w:r>
                      <w:rPr>
                        <w:color w:val="800000"/>
                        <w:sz w:val="28"/>
                        <w:szCs w:val="28"/>
                      </w:rPr>
                      <w:t xml:space="preserve">Рынок </w:t>
                    </w:r>
                    <w:r w:rsidR="00EC2464">
                      <w:rPr>
                        <w:color w:val="800000"/>
                        <w:sz w:val="28"/>
                        <w:szCs w:val="28"/>
                      </w:rPr>
                      <w:t>стеновых</w:t>
                    </w:r>
                    <w:r>
                      <w:rPr>
                        <w:color w:val="800000"/>
                        <w:sz w:val="28"/>
                        <w:szCs w:val="28"/>
                      </w:rPr>
                      <w:t xml:space="preserve"> материалов в России</w:t>
                    </w:r>
                  </w:p>
                </w:txbxContent>
              </v:textbox>
            </v:shape>
          </w:pict>
        </mc:Fallback>
      </mc:AlternateContent>
    </w:r>
    <w:r>
      <w:rPr>
        <w:b/>
        <w:noProof/>
        <w:lang w:eastAsia="ru-RU"/>
      </w:rPr>
      <mc:AlternateContent>
        <mc:Choice Requires="wps">
          <w:drawing>
            <wp:anchor distT="4294967295" distB="4294967295" distL="114300" distR="114300" simplePos="0" relativeHeight="251660288" behindDoc="0" locked="0" layoutInCell="1" allowOverlap="1">
              <wp:simplePos x="0" y="0"/>
              <wp:positionH relativeFrom="column">
                <wp:posOffset>109220</wp:posOffset>
              </wp:positionH>
              <wp:positionV relativeFrom="paragraph">
                <wp:posOffset>222884</wp:posOffset>
              </wp:positionV>
              <wp:extent cx="5715000" cy="0"/>
              <wp:effectExtent l="0" t="0" r="19050" b="19050"/>
              <wp:wrapNone/>
              <wp:docPr id="9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4C160" id="Line 1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6pt,17.55pt" to="458.6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yuIEwIAACsEAAAOAAAAZHJzL2Uyb0RvYy54bWysU8GO2jAQvVfqP1i+QxIaWIgIqyqBXmgX&#10;abcfYGyHWHVsyzYEVPXfOzYE7W4vVdUcnLFn/Pxm3szy8dxJdOLWCa1KnI1TjLiimgl1KPH3l81o&#10;jpHzRDEiteIlvnCHH1cfPyx7U/CJbrVk3CIAUa7oTYlb702RJI62vCNurA1X4Gy07YiHrT0kzJIe&#10;0DuZTNJ0lvTaMmM15c7BaX114lXEbxpO/VPTOO6RLDFw83G1cd2HNVktSXGwxLSC3miQf2DREaHg&#10;0TtUTTxBRyv+gOoEtdrpxo+p7hLdNILymANkk6XvsnluieExFyiOM/cyuf8HS7+ddhYJVuLFA0aK&#10;dKDRViiOslib3rgCQiq1syE7elbPZqvpD4eUrlqiDjxyfLkYuJeFaiZvroSNM/DCvv+qGcSQo9ex&#10;UOfGdgESSoDOUY/LXQ9+9ojC4fQhm6YpyEYHX0KK4aKxzn/hukPBKLEE0hGYnLbOByKkGELCO0pv&#10;hJRRbqlQX+LJNAfo4HJaCha8cWMP+0padCKhY+IX03oXZvVRsYjWcsLWN9sTIa82vC5VwINcgM/N&#10;urbEz0W6WM/X83yUT2brUZ7W9ejzpspHs032MK0/1VVVZ78CtSwvWsEYV4Hd0J5Z/nfy3wbl2lj3&#10;Br3XIXmLHgsGZId/JB3FDPqFeXLFXrPLzg4iQ0fG4Nv0hJZ/vQf79YyvfgMAAP//AwBQSwMEFAAG&#10;AAgAAAAhAMuANsvaAAAACAEAAA8AAABkcnMvZG93bnJldi54bWxMjz1PwzAQhnck/oN1SGzUaRG0&#10;hDgVqoo6sJSAxHqJjzhKfA6224Z/j4EBxvdD7z1XrCc7iCP50DlWMJ9lIIgbpztuFby+PF6tQISI&#10;rHFwTAo+KcC6PD8rMNfuxM90rGIr0giHHBWYGMdcytAYshhmbiRO2bvzFmOSvpXa4ymN20EusuxW&#10;Wuw4XTA40sZQ01cHq2DY1pNf7fvK7PZP/cfbFnfLDSp1eTE93IOINMW/MnzjJ3QoE1PtDqyDGJJe&#10;LlJTwfXNHETK736M+teQZSH/P1B+AQAA//8DAFBLAQItABQABgAIAAAAIQC2gziS/gAAAOEBAAAT&#10;AAAAAAAAAAAAAAAAAAAAAABbQ29udGVudF9UeXBlc10ueG1sUEsBAi0AFAAGAAgAAAAhADj9If/W&#10;AAAAlAEAAAsAAAAAAAAAAAAAAAAALwEAAF9yZWxzLy5yZWxzUEsBAi0AFAAGAAgAAAAhALnTK4gT&#10;AgAAKwQAAA4AAAAAAAAAAAAAAAAALgIAAGRycy9lMm9Eb2MueG1sUEsBAi0AFAAGAAgAAAAhAMuA&#10;NsvaAAAACAEAAA8AAAAAAAAAAAAAAAAAbQQAAGRycy9kb3ducmV2LnhtbFBLBQYAAAAABAAEAPMA&#10;AAB0BQAAAAA=&#10;" strokeweight="2pt"/>
          </w:pict>
        </mc:Fallback>
      </mc:AlternateContent>
    </w:r>
    <w:r w:rsidRPr="009F3296">
      <w:rPr>
        <w:b/>
      </w:rPr>
      <w:fldChar w:fldCharType="begin"/>
    </w:r>
    <w:r w:rsidRPr="009F3296">
      <w:rPr>
        <w:b/>
      </w:rPr>
      <w:instrText xml:space="preserve"> PAGE   \* MERGEFORMAT </w:instrText>
    </w:r>
    <w:r w:rsidRPr="009F3296">
      <w:rPr>
        <w:b/>
      </w:rPr>
      <w:fldChar w:fldCharType="separate"/>
    </w:r>
    <w:r w:rsidR="00B62B53">
      <w:rPr>
        <w:b/>
        <w:noProof/>
      </w:rPr>
      <w:t>6</w:t>
    </w:r>
    <w:r w:rsidRPr="009F3296">
      <w:rPr>
        <w:b/>
      </w:rPr>
      <w:fldChar w:fldCharType="end"/>
    </w:r>
  </w:p>
  <w:p w:rsidR="008630CF" w:rsidRPr="00152E79" w:rsidRDefault="008630CF" w:rsidP="00152E79">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0CF" w:rsidRPr="00036791" w:rsidRDefault="008630CF" w:rsidP="00896596">
    <w:pPr>
      <w:pStyle w:val="ab"/>
      <w:tabs>
        <w:tab w:val="clear" w:pos="4677"/>
        <w:tab w:val="clear" w:pos="9355"/>
        <w:tab w:val="center" w:pos="4395"/>
        <w:tab w:val="left" w:pos="9072"/>
      </w:tabs>
      <w:jc w:val="right"/>
      <w:rPr>
        <w:rFonts w:ascii="Times New Roman" w:hAnsi="Times New Roman"/>
        <w:b/>
      </w:rPr>
    </w:pPr>
    <w:r>
      <w:rPr>
        <w:rFonts w:ascii="Times New Roman" w:hAnsi="Times New Roman"/>
        <w:b/>
        <w:noProof/>
        <w:lang w:eastAsia="ru-RU"/>
      </w:rPr>
      <mc:AlternateContent>
        <mc:Choice Requires="wps">
          <w:drawing>
            <wp:anchor distT="0" distB="0" distL="114300" distR="114300" simplePos="0" relativeHeight="251656192" behindDoc="0" locked="0" layoutInCell="1" allowOverlap="1" wp14:anchorId="51250F14" wp14:editId="15C0449D">
              <wp:simplePos x="0" y="0"/>
              <wp:positionH relativeFrom="column">
                <wp:posOffset>-43180</wp:posOffset>
              </wp:positionH>
              <wp:positionV relativeFrom="paragraph">
                <wp:posOffset>-76200</wp:posOffset>
              </wp:positionV>
              <wp:extent cx="5372100" cy="325755"/>
              <wp:effectExtent l="0" t="0" r="0" b="0"/>
              <wp:wrapNone/>
              <wp:docPr id="9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000000"/>
                            </a:solidFill>
                            <a:miter lim="800000"/>
                            <a:headEnd/>
                            <a:tailEnd/>
                          </a14:hiddenLine>
                        </a:ext>
                      </a:extLst>
                    </wps:spPr>
                    <wps:txbx>
                      <w:txbxContent>
                        <w:p w:rsidR="008630CF" w:rsidRPr="006120A2" w:rsidRDefault="008630CF" w:rsidP="00896596">
                          <w:pPr>
                            <w:ind w:firstLine="0"/>
                            <w:jc w:val="center"/>
                            <w:rPr>
                              <w:color w:val="800000"/>
                              <w:sz w:val="28"/>
                              <w:szCs w:val="28"/>
                            </w:rPr>
                          </w:pPr>
                          <w:r>
                            <w:rPr>
                              <w:color w:val="800000"/>
                              <w:sz w:val="28"/>
                              <w:szCs w:val="28"/>
                            </w:rPr>
                            <w:t>Рынок лакокрасочных материалов в России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50F14" id="_x0000_t202" coordsize="21600,21600" o:spt="202" path="m,l,21600r21600,l21600,xe">
              <v:stroke joinstyle="miter"/>
              <v:path gradientshapeok="t" o:connecttype="rect"/>
            </v:shapetype>
            <v:shape id="Text Box 1" o:spid="_x0000_s1028" type="#_x0000_t202" style="position:absolute;left:0;text-align:left;margin-left:-3.4pt;margin-top:-6pt;width:423pt;height:2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i21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piJGgPfToge0NupV7FNryjIPOwOt+AD+zh2Nos6OqhztZfdVIyGVLxYbdKCXHltEa0nM3/bOr&#10;E462IOvxg6whDN0a6YD2jept7aAaCNChTY+n1thUKjiML+dRGICpAttlFM/j2Cbn0+x4e1DavGOy&#10;R3aRYwWtd+h0d6fN5Hp0scGELHnXufZ34tkBYE4nEBuuWpvNwnXzRxqkq2SVEI9Es5VHgqLwbsol&#10;8WZlOI+Ly2K5LMKfNm5IspbXNRM2zFFZIfmzzh00PmnipC0tO15bOJuSVpv1slNoR0HZpfsOBTlz&#10;85+n4eoFXF5QCiMS3EapV86SuUdKEnvpPEi8IExv01lAUlKUzyndccH+nRIaoZOJbarj81tygfte&#10;k6NZzw0Mj473OU5OTjSzGlyJ2vXWUN5N67Na2PyfagH9PnbaKdaKdJKr2a/37m1Ex4ewlvUjSFhJ&#10;UBiIEQYfLFqpvmM0whDJsf62pYph1L0X8AzSkBA7ddyGxPMINurcsj63UFEBVI4NRtNyaaZJtR0U&#10;37QQaXp4Qt7A02m4U7V9Y1NWwMhuYFA4boehZifR+d55PY3exS8AAAD//wMAUEsDBBQABgAIAAAA&#10;IQClpPmp4AAAAAkBAAAPAAAAZHJzL2Rvd25yZXYueG1sTI9BS8NAEIXvgv9hGcFLaTdNJLQxmyKF&#10;Ih4bRe1tmx2TkOxsyG7T+O8dT3p6DO/x5nv5bra9mHD0rSMF61UEAqlypqVawdvrYbkB4YMmo3tH&#10;qOAbPeyK25tcZ8Zd6YhTGWrBJeQzraAJYcik9FWDVvuVG5DY+3Kj1YHPsZZm1Fcut72MoyiVVrfE&#10;Hxo94L7BqisvVkHo9ofu9JGWx2l4/nQPp0X8/rJQ6v5ufnoEEXAOf2H4xWd0KJjp7C5kvOgVLFMm&#10;D6zrmDdxYJNsYxBnBck2AVnk8v+C4gcAAP//AwBQSwECLQAUAAYACAAAACEAtoM4kv4AAADhAQAA&#10;EwAAAAAAAAAAAAAAAAAAAAAAW0NvbnRlbnRfVHlwZXNdLnhtbFBLAQItABQABgAIAAAAIQA4/SH/&#10;1gAAAJQBAAALAAAAAAAAAAAAAAAAAC8BAABfcmVscy8ucmVsc1BLAQItABQABgAIAAAAIQAMQi21&#10;uQIAAMIFAAAOAAAAAAAAAAAAAAAAAC4CAABkcnMvZTJvRG9jLnhtbFBLAQItABQABgAIAAAAIQCl&#10;pPmp4AAAAAkBAAAPAAAAAAAAAAAAAAAAABMFAABkcnMvZG93bnJldi54bWxQSwUGAAAAAAQABADz&#10;AAAAIAYAAAAA&#10;" filled="f" stroked="f" strokeweight="3pt">
              <v:textbox>
                <w:txbxContent>
                  <w:p w:rsidR="008630CF" w:rsidRPr="006120A2" w:rsidRDefault="008630CF" w:rsidP="00896596">
                    <w:pPr>
                      <w:ind w:firstLine="0"/>
                      <w:jc w:val="center"/>
                      <w:rPr>
                        <w:color w:val="800000"/>
                        <w:sz w:val="28"/>
                        <w:szCs w:val="28"/>
                      </w:rPr>
                    </w:pPr>
                    <w:r>
                      <w:rPr>
                        <w:color w:val="800000"/>
                        <w:sz w:val="28"/>
                        <w:szCs w:val="28"/>
                      </w:rPr>
                      <w:t>Рынок лакокрасочных материалов в России</w:t>
                    </w:r>
                  </w:p>
                </w:txbxContent>
              </v:textbox>
            </v:shape>
          </w:pict>
        </mc:Fallback>
      </mc:AlternateContent>
    </w:r>
    <w:r w:rsidRPr="00036791">
      <w:rPr>
        <w:rFonts w:ascii="Times New Roman" w:hAnsi="Times New Roman"/>
        <w:b/>
      </w:rPr>
      <w:fldChar w:fldCharType="begin"/>
    </w:r>
    <w:r w:rsidRPr="00036791">
      <w:rPr>
        <w:rFonts w:ascii="Times New Roman" w:hAnsi="Times New Roman"/>
        <w:b/>
      </w:rPr>
      <w:instrText xml:space="preserve"> PAGE   \* MERGEFORMAT </w:instrText>
    </w:r>
    <w:r w:rsidRPr="00036791">
      <w:rPr>
        <w:rFonts w:ascii="Times New Roman" w:hAnsi="Times New Roman"/>
        <w:b/>
      </w:rPr>
      <w:fldChar w:fldCharType="separate"/>
    </w:r>
    <w:r w:rsidR="00B62B53">
      <w:rPr>
        <w:rFonts w:ascii="Times New Roman" w:hAnsi="Times New Roman"/>
        <w:b/>
        <w:noProof/>
      </w:rPr>
      <w:t>9</w:t>
    </w:r>
    <w:r w:rsidRPr="00036791">
      <w:rPr>
        <w:rFonts w:ascii="Times New Roman" w:hAnsi="Times New Roman"/>
        <w:b/>
      </w:rPr>
      <w:fldChar w:fldCharType="end"/>
    </w:r>
  </w:p>
  <w:p w:rsidR="008630CF" w:rsidRDefault="008630CF" w:rsidP="00896596">
    <w:pPr>
      <w:pStyle w:val="ab"/>
      <w:ind w:right="360" w:firstLine="0"/>
    </w:pPr>
    <w:r>
      <w:rPr>
        <w:noProof/>
        <w:lang w:eastAsia="ru-RU"/>
      </w:rPr>
      <mc:AlternateContent>
        <mc:Choice Requires="wps">
          <w:drawing>
            <wp:anchor distT="4294967295" distB="4294967295" distL="114300" distR="114300" simplePos="0" relativeHeight="251657216" behindDoc="0" locked="0" layoutInCell="1" allowOverlap="1" wp14:anchorId="0C15066B" wp14:editId="1DA3E002">
              <wp:simplePos x="0" y="0"/>
              <wp:positionH relativeFrom="column">
                <wp:posOffset>-43180</wp:posOffset>
              </wp:positionH>
              <wp:positionV relativeFrom="paragraph">
                <wp:posOffset>78739</wp:posOffset>
              </wp:positionV>
              <wp:extent cx="5715000" cy="0"/>
              <wp:effectExtent l="0" t="0" r="19050" b="19050"/>
              <wp:wrapNone/>
              <wp:docPr id="8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E3F99"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pt,6.2pt" to="446.6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ZvTEgIAACo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5AiNF&#10;OtBoKxRHk9Ca3rgCIiq1s6E4elbPZqvpD4eUrlqiDjxSfLkYSMtCRvImJWycgQv2/VfNIIYcvY59&#10;Oje2C5DQAXSOclzucvCzRxQOpw/ZNE1BNTr4ElIMicY6/4XrDgWjxBI4R2By2jofiJBiCAn3KL0R&#10;Uka1pUJ9iSfTHKCDy2kpWPDGjT3sK2nRiYSBiV8s612Y1UfFIlrLCVvfbE+EvNpwu1QBD2oBPjfr&#10;OhE/F+liPV/P81E+ma1HeVrXo8+bKh/NNtnDtP5UV1Wd/QrUsrxoBWNcBXbDdGb536l/eyfXubrP&#10;570PyVv02DAgO/wj6Shm0O86CXvNLjs7iAwDGYNvjydM/Os92K+f+Oo3AAAA//8DAFBLAwQUAAYA&#10;CAAAACEA4+V3vdwAAAAIAQAADwAAAGRycy9kb3ducmV2LnhtbEyPzU7DMBCE70i8g7VI3FqHgEoI&#10;cSpUFfXApQ1IXDexiaP4J9huG96eRRzgODOrmW+r9WwNO6kQB+8E3CwzYMp1Xg6uF/D2+rwogMWE&#10;TqLxTgn4UhHW9eVFhaX0Z3dQpyb1jEpcLFGATmkqOY+dVhbj0k/KUfbhg8VEMvRcBjxTuTU8z7IV&#10;tzg4WtA4qY1W3dgcrQCzbedQ7MdG7/Yv4+f7Fnf3GxTi+mp+egSW1Jz+juEHn9ChJqbWH52MzAhY&#10;rIg8kZ/fAaO8eLjNgbW/Bq8r/v+B+hsAAP//AwBQSwECLQAUAAYACAAAACEAtoM4kv4AAADhAQAA&#10;EwAAAAAAAAAAAAAAAAAAAAAAW0NvbnRlbnRfVHlwZXNdLnhtbFBLAQItABQABgAIAAAAIQA4/SH/&#10;1gAAAJQBAAALAAAAAAAAAAAAAAAAAC8BAABfcmVscy8ucmVsc1BLAQItABQABgAIAAAAIQB78ZvT&#10;EgIAACoEAAAOAAAAAAAAAAAAAAAAAC4CAABkcnMvZTJvRG9jLnhtbFBLAQItABQABgAIAAAAIQDj&#10;5Xe93AAAAAgBAAAPAAAAAAAAAAAAAAAAAGwEAABkcnMvZG93bnJldi54bWxQSwUGAAAAAAQABADz&#10;AAAAdQUAAAAA&#10;"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67EB6"/>
    <w:multiLevelType w:val="hybridMultilevel"/>
    <w:tmpl w:val="B810F3EA"/>
    <w:lvl w:ilvl="0" w:tplc="D5220B0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40365E4"/>
    <w:multiLevelType w:val="hybridMultilevel"/>
    <w:tmpl w:val="3D426E9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78F0B81"/>
    <w:multiLevelType w:val="hybridMultilevel"/>
    <w:tmpl w:val="0BB6A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A61A39"/>
    <w:multiLevelType w:val="hybridMultilevel"/>
    <w:tmpl w:val="66C86D1E"/>
    <w:lvl w:ilvl="0" w:tplc="F9A61A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B0B2E3A"/>
    <w:multiLevelType w:val="hybridMultilevel"/>
    <w:tmpl w:val="41941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8455FA"/>
    <w:multiLevelType w:val="hybridMultilevel"/>
    <w:tmpl w:val="67721A96"/>
    <w:lvl w:ilvl="0" w:tplc="055C1E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F605732"/>
    <w:multiLevelType w:val="hybridMultilevel"/>
    <w:tmpl w:val="A29006AC"/>
    <w:lvl w:ilvl="0" w:tplc="F9A61A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1DD6512"/>
    <w:multiLevelType w:val="hybridMultilevel"/>
    <w:tmpl w:val="BEDA5814"/>
    <w:lvl w:ilvl="0" w:tplc="055C1E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4C01E98"/>
    <w:multiLevelType w:val="hybridMultilevel"/>
    <w:tmpl w:val="923C7850"/>
    <w:lvl w:ilvl="0" w:tplc="055C1E3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4E21928"/>
    <w:multiLevelType w:val="hybridMultilevel"/>
    <w:tmpl w:val="8090BA40"/>
    <w:lvl w:ilvl="0" w:tplc="F9A61A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9932FFF"/>
    <w:multiLevelType w:val="hybridMultilevel"/>
    <w:tmpl w:val="FB8CD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92067C"/>
    <w:multiLevelType w:val="hybridMultilevel"/>
    <w:tmpl w:val="D6EA88FA"/>
    <w:lvl w:ilvl="0" w:tplc="33687F44">
      <w:start w:val="1"/>
      <w:numFmt w:val="bullet"/>
      <w:lvlText w:val=""/>
      <w:lvlJc w:val="left"/>
      <w:pPr>
        <w:tabs>
          <w:tab w:val="num" w:pos="2149"/>
        </w:tabs>
        <w:ind w:left="2149" w:hanging="360"/>
      </w:pPr>
      <w:rPr>
        <w:rFonts w:ascii="Wingdings" w:hAnsi="Wingdings" w:hint="default"/>
        <w:sz w:val="24"/>
        <w:szCs w:val="24"/>
      </w:rPr>
    </w:lvl>
    <w:lvl w:ilvl="1" w:tplc="04190003">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2">
    <w:nsid w:val="2EC45427"/>
    <w:multiLevelType w:val="hybridMultilevel"/>
    <w:tmpl w:val="71682CEA"/>
    <w:lvl w:ilvl="0" w:tplc="055C1E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0944D7C"/>
    <w:multiLevelType w:val="multilevel"/>
    <w:tmpl w:val="0C8242A4"/>
    <w:lvl w:ilvl="0">
      <w:start w:val="1"/>
      <w:numFmt w:val="decimal"/>
      <w:lvlText w:val="%1."/>
      <w:lvlJc w:val="left"/>
      <w:pPr>
        <w:ind w:left="2149" w:hanging="360"/>
      </w:pPr>
    </w:lvl>
    <w:lvl w:ilvl="1">
      <w:start w:val="3"/>
      <w:numFmt w:val="decimal"/>
      <w:isLgl/>
      <w:lvlText w:val="%1.%2."/>
      <w:lvlJc w:val="left"/>
      <w:pPr>
        <w:ind w:left="214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589" w:hanging="1800"/>
      </w:pPr>
      <w:rPr>
        <w:rFonts w:hint="default"/>
      </w:rPr>
    </w:lvl>
  </w:abstractNum>
  <w:abstractNum w:abstractNumId="14">
    <w:nsid w:val="35CB7692"/>
    <w:multiLevelType w:val="hybridMultilevel"/>
    <w:tmpl w:val="51B624F4"/>
    <w:lvl w:ilvl="0" w:tplc="F8BE387E">
      <w:start w:val="1"/>
      <w:numFmt w:val="decimal"/>
      <w:pStyle w:val="1"/>
      <w:lvlText w:val="Глава %1."/>
      <w:lvlJc w:val="left"/>
      <w:pPr>
        <w:ind w:left="150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47404B"/>
    <w:multiLevelType w:val="hybridMultilevel"/>
    <w:tmpl w:val="8182B8B8"/>
    <w:lvl w:ilvl="0" w:tplc="055C1E30">
      <w:start w:val="1"/>
      <w:numFmt w:val="decimal"/>
      <w:lvlText w:val="§%1."/>
      <w:lvlJc w:val="left"/>
      <w:pPr>
        <w:ind w:left="1506" w:hanging="360"/>
      </w:pPr>
      <w:rPr>
        <w:rFonts w:hint="default"/>
      </w:rPr>
    </w:lvl>
    <w:lvl w:ilvl="1" w:tplc="055C1E3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B11CCA"/>
    <w:multiLevelType w:val="hybridMultilevel"/>
    <w:tmpl w:val="4C62C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CF2712"/>
    <w:multiLevelType w:val="hybridMultilevel"/>
    <w:tmpl w:val="2B3E77FC"/>
    <w:lvl w:ilvl="0" w:tplc="F9A61A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AC552B5"/>
    <w:multiLevelType w:val="hybridMultilevel"/>
    <w:tmpl w:val="6DEA1DDC"/>
    <w:lvl w:ilvl="0" w:tplc="F9A61A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ECC5A14"/>
    <w:multiLevelType w:val="hybridMultilevel"/>
    <w:tmpl w:val="FD88E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F2041C"/>
    <w:multiLevelType w:val="hybridMultilevel"/>
    <w:tmpl w:val="9006D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5D0637"/>
    <w:multiLevelType w:val="hybridMultilevel"/>
    <w:tmpl w:val="5DEECFA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48257AE0"/>
    <w:multiLevelType w:val="hybridMultilevel"/>
    <w:tmpl w:val="F3525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B77B19"/>
    <w:multiLevelType w:val="hybridMultilevel"/>
    <w:tmpl w:val="6F7EC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B2642B"/>
    <w:multiLevelType w:val="hybridMultilevel"/>
    <w:tmpl w:val="0F94F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333E2C"/>
    <w:multiLevelType w:val="hybridMultilevel"/>
    <w:tmpl w:val="EEF037A0"/>
    <w:lvl w:ilvl="0" w:tplc="89EA6D20">
      <w:start w:val="1"/>
      <w:numFmt w:val="decimal"/>
      <w:lvlText w:val="%1)"/>
      <w:lvlJc w:val="left"/>
      <w:pPr>
        <w:ind w:left="1069" w:hanging="360"/>
      </w:pPr>
      <w:rPr>
        <w:rFonts w:ascii="Tahoma" w:hAnsi="Tahoma" w:cs="Tahoma" w:hint="default"/>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52E0E4A"/>
    <w:multiLevelType w:val="hybridMultilevel"/>
    <w:tmpl w:val="A3D0F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872091"/>
    <w:multiLevelType w:val="hybridMultilevel"/>
    <w:tmpl w:val="079EA7AC"/>
    <w:lvl w:ilvl="0" w:tplc="D5220B0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DF95EA0"/>
    <w:multiLevelType w:val="hybridMultilevel"/>
    <w:tmpl w:val="D8224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D36453"/>
    <w:multiLevelType w:val="hybridMultilevel"/>
    <w:tmpl w:val="2A22D6F2"/>
    <w:lvl w:ilvl="0" w:tplc="D5220B0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5276186"/>
    <w:multiLevelType w:val="hybridMultilevel"/>
    <w:tmpl w:val="338C0022"/>
    <w:lvl w:ilvl="0" w:tplc="F9A61A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DAA622B"/>
    <w:multiLevelType w:val="hybridMultilevel"/>
    <w:tmpl w:val="9A7E3AB2"/>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E516D8C"/>
    <w:multiLevelType w:val="hybridMultilevel"/>
    <w:tmpl w:val="BE4C14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7C9234E"/>
    <w:multiLevelType w:val="hybridMultilevel"/>
    <w:tmpl w:val="59A2F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3853DE"/>
    <w:multiLevelType w:val="multilevel"/>
    <w:tmpl w:val="71101348"/>
    <w:lvl w:ilvl="0">
      <w:start w:val="1"/>
      <w:numFmt w:val="decimal"/>
      <w:pStyle w:val="a"/>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1"/>
  </w:num>
  <w:num w:numId="3">
    <w:abstractNumId w:val="21"/>
  </w:num>
  <w:num w:numId="4">
    <w:abstractNumId w:val="34"/>
  </w:num>
  <w:num w:numId="5">
    <w:abstractNumId w:val="14"/>
  </w:num>
  <w:num w:numId="6">
    <w:abstractNumId w:val="15"/>
  </w:num>
  <w:num w:numId="7">
    <w:abstractNumId w:val="31"/>
  </w:num>
  <w:num w:numId="8">
    <w:abstractNumId w:val="25"/>
  </w:num>
  <w:num w:numId="9">
    <w:abstractNumId w:val="29"/>
  </w:num>
  <w:num w:numId="10">
    <w:abstractNumId w:val="8"/>
  </w:num>
  <w:num w:numId="11">
    <w:abstractNumId w:val="27"/>
  </w:num>
  <w:num w:numId="12">
    <w:abstractNumId w:val="3"/>
  </w:num>
  <w:num w:numId="13">
    <w:abstractNumId w:val="9"/>
  </w:num>
  <w:num w:numId="14">
    <w:abstractNumId w:val="26"/>
  </w:num>
  <w:num w:numId="15">
    <w:abstractNumId w:val="33"/>
  </w:num>
  <w:num w:numId="16">
    <w:abstractNumId w:val="22"/>
  </w:num>
  <w:num w:numId="17">
    <w:abstractNumId w:val="20"/>
  </w:num>
  <w:num w:numId="18">
    <w:abstractNumId w:val="19"/>
  </w:num>
  <w:num w:numId="19">
    <w:abstractNumId w:val="32"/>
  </w:num>
  <w:num w:numId="20">
    <w:abstractNumId w:val="16"/>
  </w:num>
  <w:num w:numId="21">
    <w:abstractNumId w:val="24"/>
  </w:num>
  <w:num w:numId="22">
    <w:abstractNumId w:val="2"/>
  </w:num>
  <w:num w:numId="23">
    <w:abstractNumId w:val="5"/>
  </w:num>
  <w:num w:numId="24">
    <w:abstractNumId w:val="0"/>
  </w:num>
  <w:num w:numId="25">
    <w:abstractNumId w:val="1"/>
  </w:num>
  <w:num w:numId="26">
    <w:abstractNumId w:val="28"/>
  </w:num>
  <w:num w:numId="27">
    <w:abstractNumId w:val="4"/>
  </w:num>
  <w:num w:numId="28">
    <w:abstractNumId w:val="23"/>
  </w:num>
  <w:num w:numId="29">
    <w:abstractNumId w:val="10"/>
  </w:num>
  <w:num w:numId="30">
    <w:abstractNumId w:val="7"/>
  </w:num>
  <w:num w:numId="31">
    <w:abstractNumId w:val="30"/>
  </w:num>
  <w:num w:numId="32">
    <w:abstractNumId w:val="17"/>
  </w:num>
  <w:num w:numId="33">
    <w:abstractNumId w:val="6"/>
  </w:num>
  <w:num w:numId="34">
    <w:abstractNumId w:val="12"/>
  </w:num>
  <w:num w:numId="35">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432"/>
    <w:rsid w:val="00001203"/>
    <w:rsid w:val="00036791"/>
    <w:rsid w:val="00041286"/>
    <w:rsid w:val="00057F91"/>
    <w:rsid w:val="000608C4"/>
    <w:rsid w:val="00062AC6"/>
    <w:rsid w:val="0006521E"/>
    <w:rsid w:val="00086B2E"/>
    <w:rsid w:val="00090905"/>
    <w:rsid w:val="00090C59"/>
    <w:rsid w:val="000B252D"/>
    <w:rsid w:val="000B2B94"/>
    <w:rsid w:val="000B4E5E"/>
    <w:rsid w:val="000D18AC"/>
    <w:rsid w:val="000D3B16"/>
    <w:rsid w:val="000E0147"/>
    <w:rsid w:val="000E4732"/>
    <w:rsid w:val="000F4058"/>
    <w:rsid w:val="000F4A2C"/>
    <w:rsid w:val="0011000C"/>
    <w:rsid w:val="00116F4B"/>
    <w:rsid w:val="001258C2"/>
    <w:rsid w:val="00130C2F"/>
    <w:rsid w:val="00132320"/>
    <w:rsid w:val="001463E6"/>
    <w:rsid w:val="001478CB"/>
    <w:rsid w:val="00152858"/>
    <w:rsid w:val="00152E79"/>
    <w:rsid w:val="00160BA9"/>
    <w:rsid w:val="00160CD7"/>
    <w:rsid w:val="001808FC"/>
    <w:rsid w:val="00185B80"/>
    <w:rsid w:val="001B18CD"/>
    <w:rsid w:val="001E78A2"/>
    <w:rsid w:val="001F7C5D"/>
    <w:rsid w:val="001F7F30"/>
    <w:rsid w:val="00217EF0"/>
    <w:rsid w:val="00220C15"/>
    <w:rsid w:val="00220EE2"/>
    <w:rsid w:val="00230511"/>
    <w:rsid w:val="002414E8"/>
    <w:rsid w:val="00262A40"/>
    <w:rsid w:val="002646B0"/>
    <w:rsid w:val="00265182"/>
    <w:rsid w:val="002652E3"/>
    <w:rsid w:val="0026565B"/>
    <w:rsid w:val="00265CBC"/>
    <w:rsid w:val="002A2FC3"/>
    <w:rsid w:val="002B0CF7"/>
    <w:rsid w:val="002B6B92"/>
    <w:rsid w:val="002B6E40"/>
    <w:rsid w:val="002C3519"/>
    <w:rsid w:val="002E51B6"/>
    <w:rsid w:val="002F4016"/>
    <w:rsid w:val="002F777E"/>
    <w:rsid w:val="00307584"/>
    <w:rsid w:val="00307D61"/>
    <w:rsid w:val="0031211B"/>
    <w:rsid w:val="00312865"/>
    <w:rsid w:val="00313C00"/>
    <w:rsid w:val="003308FD"/>
    <w:rsid w:val="00331ED6"/>
    <w:rsid w:val="00352C3A"/>
    <w:rsid w:val="00355831"/>
    <w:rsid w:val="0035657C"/>
    <w:rsid w:val="00365121"/>
    <w:rsid w:val="00367E53"/>
    <w:rsid w:val="00372615"/>
    <w:rsid w:val="003A5B59"/>
    <w:rsid w:val="003A5C55"/>
    <w:rsid w:val="003C4261"/>
    <w:rsid w:val="003C5FE6"/>
    <w:rsid w:val="003C6387"/>
    <w:rsid w:val="004103C3"/>
    <w:rsid w:val="0041732C"/>
    <w:rsid w:val="004219C4"/>
    <w:rsid w:val="00421A84"/>
    <w:rsid w:val="00425328"/>
    <w:rsid w:val="0042606B"/>
    <w:rsid w:val="004337A3"/>
    <w:rsid w:val="00442D40"/>
    <w:rsid w:val="00447229"/>
    <w:rsid w:val="00450C6C"/>
    <w:rsid w:val="00453698"/>
    <w:rsid w:val="004550B3"/>
    <w:rsid w:val="00464CAF"/>
    <w:rsid w:val="00474844"/>
    <w:rsid w:val="00474883"/>
    <w:rsid w:val="00477C9A"/>
    <w:rsid w:val="00482E33"/>
    <w:rsid w:val="00487415"/>
    <w:rsid w:val="00496BB4"/>
    <w:rsid w:val="004A1F7A"/>
    <w:rsid w:val="004D21ED"/>
    <w:rsid w:val="004D3C9A"/>
    <w:rsid w:val="004E18C8"/>
    <w:rsid w:val="004E2307"/>
    <w:rsid w:val="004F0946"/>
    <w:rsid w:val="00503E63"/>
    <w:rsid w:val="00526451"/>
    <w:rsid w:val="00527632"/>
    <w:rsid w:val="00531FCB"/>
    <w:rsid w:val="00547335"/>
    <w:rsid w:val="00555265"/>
    <w:rsid w:val="005778BD"/>
    <w:rsid w:val="00584250"/>
    <w:rsid w:val="00590FAC"/>
    <w:rsid w:val="00597310"/>
    <w:rsid w:val="005A1180"/>
    <w:rsid w:val="005A3E5A"/>
    <w:rsid w:val="005A57F0"/>
    <w:rsid w:val="005B45B1"/>
    <w:rsid w:val="005C2737"/>
    <w:rsid w:val="005D1E48"/>
    <w:rsid w:val="005D442E"/>
    <w:rsid w:val="00606DCA"/>
    <w:rsid w:val="006100B2"/>
    <w:rsid w:val="006139EC"/>
    <w:rsid w:val="00617AA2"/>
    <w:rsid w:val="00632A43"/>
    <w:rsid w:val="0064389B"/>
    <w:rsid w:val="00657722"/>
    <w:rsid w:val="00664DA8"/>
    <w:rsid w:val="006723D8"/>
    <w:rsid w:val="006A747F"/>
    <w:rsid w:val="006B1E3D"/>
    <w:rsid w:val="006B5176"/>
    <w:rsid w:val="006F2DB4"/>
    <w:rsid w:val="006F7DD5"/>
    <w:rsid w:val="0070414A"/>
    <w:rsid w:val="007147E1"/>
    <w:rsid w:val="00733E15"/>
    <w:rsid w:val="00742DAC"/>
    <w:rsid w:val="007602BC"/>
    <w:rsid w:val="00766E0D"/>
    <w:rsid w:val="00770DCB"/>
    <w:rsid w:val="007800B2"/>
    <w:rsid w:val="007805E8"/>
    <w:rsid w:val="00783C26"/>
    <w:rsid w:val="0079308F"/>
    <w:rsid w:val="007A273A"/>
    <w:rsid w:val="007A3D0D"/>
    <w:rsid w:val="007A3D2C"/>
    <w:rsid w:val="007B6042"/>
    <w:rsid w:val="007B7FB1"/>
    <w:rsid w:val="007D2EFA"/>
    <w:rsid w:val="007D37A2"/>
    <w:rsid w:val="007D6C8F"/>
    <w:rsid w:val="007F1BE2"/>
    <w:rsid w:val="00800CB1"/>
    <w:rsid w:val="00802767"/>
    <w:rsid w:val="00806200"/>
    <w:rsid w:val="00814725"/>
    <w:rsid w:val="00820217"/>
    <w:rsid w:val="008441E3"/>
    <w:rsid w:val="008463A3"/>
    <w:rsid w:val="00847D94"/>
    <w:rsid w:val="0085241A"/>
    <w:rsid w:val="008630CF"/>
    <w:rsid w:val="00876C3E"/>
    <w:rsid w:val="00896596"/>
    <w:rsid w:val="008A18B9"/>
    <w:rsid w:val="00900565"/>
    <w:rsid w:val="00900F51"/>
    <w:rsid w:val="00907391"/>
    <w:rsid w:val="00907E60"/>
    <w:rsid w:val="00921CD8"/>
    <w:rsid w:val="00927FDF"/>
    <w:rsid w:val="00936F99"/>
    <w:rsid w:val="00955435"/>
    <w:rsid w:val="0095715E"/>
    <w:rsid w:val="00957D26"/>
    <w:rsid w:val="00984079"/>
    <w:rsid w:val="009968E1"/>
    <w:rsid w:val="009A4663"/>
    <w:rsid w:val="009B3DCB"/>
    <w:rsid w:val="009D2905"/>
    <w:rsid w:val="009D4D77"/>
    <w:rsid w:val="009E2CCD"/>
    <w:rsid w:val="009F0585"/>
    <w:rsid w:val="009F63FB"/>
    <w:rsid w:val="00A001E7"/>
    <w:rsid w:val="00A04249"/>
    <w:rsid w:val="00A04764"/>
    <w:rsid w:val="00A051BE"/>
    <w:rsid w:val="00A228AF"/>
    <w:rsid w:val="00A22CE3"/>
    <w:rsid w:val="00A5123A"/>
    <w:rsid w:val="00A55EFD"/>
    <w:rsid w:val="00A628B8"/>
    <w:rsid w:val="00A66991"/>
    <w:rsid w:val="00A72D06"/>
    <w:rsid w:val="00A75BF3"/>
    <w:rsid w:val="00A84904"/>
    <w:rsid w:val="00A90565"/>
    <w:rsid w:val="00A93622"/>
    <w:rsid w:val="00A939B5"/>
    <w:rsid w:val="00AA06CE"/>
    <w:rsid w:val="00AA7F56"/>
    <w:rsid w:val="00AB788D"/>
    <w:rsid w:val="00AD0AFC"/>
    <w:rsid w:val="00AE4A82"/>
    <w:rsid w:val="00AF7EB0"/>
    <w:rsid w:val="00B06DB1"/>
    <w:rsid w:val="00B14319"/>
    <w:rsid w:val="00B25BCA"/>
    <w:rsid w:val="00B25BF1"/>
    <w:rsid w:val="00B270F9"/>
    <w:rsid w:val="00B40A4D"/>
    <w:rsid w:val="00B4720E"/>
    <w:rsid w:val="00B62B53"/>
    <w:rsid w:val="00B64E4C"/>
    <w:rsid w:val="00B65657"/>
    <w:rsid w:val="00B67DF8"/>
    <w:rsid w:val="00B70C80"/>
    <w:rsid w:val="00B94FED"/>
    <w:rsid w:val="00BA1603"/>
    <w:rsid w:val="00BA5F59"/>
    <w:rsid w:val="00BB1D13"/>
    <w:rsid w:val="00BB701B"/>
    <w:rsid w:val="00BC1B0F"/>
    <w:rsid w:val="00BD1F08"/>
    <w:rsid w:val="00C00076"/>
    <w:rsid w:val="00C03106"/>
    <w:rsid w:val="00C12AA4"/>
    <w:rsid w:val="00C20440"/>
    <w:rsid w:val="00C2157D"/>
    <w:rsid w:val="00C22A24"/>
    <w:rsid w:val="00C34D90"/>
    <w:rsid w:val="00C47512"/>
    <w:rsid w:val="00C50FFF"/>
    <w:rsid w:val="00C518EC"/>
    <w:rsid w:val="00C54E29"/>
    <w:rsid w:val="00C55D7F"/>
    <w:rsid w:val="00C65432"/>
    <w:rsid w:val="00CA3A12"/>
    <w:rsid w:val="00CA7C10"/>
    <w:rsid w:val="00CB483B"/>
    <w:rsid w:val="00CB780E"/>
    <w:rsid w:val="00CC0311"/>
    <w:rsid w:val="00CC364D"/>
    <w:rsid w:val="00CC583A"/>
    <w:rsid w:val="00CD0179"/>
    <w:rsid w:val="00CD14FA"/>
    <w:rsid w:val="00CE6BF8"/>
    <w:rsid w:val="00D30602"/>
    <w:rsid w:val="00D30C00"/>
    <w:rsid w:val="00D310B2"/>
    <w:rsid w:val="00D552F8"/>
    <w:rsid w:val="00D64633"/>
    <w:rsid w:val="00D653FA"/>
    <w:rsid w:val="00D71864"/>
    <w:rsid w:val="00D72029"/>
    <w:rsid w:val="00D77182"/>
    <w:rsid w:val="00D90714"/>
    <w:rsid w:val="00D96310"/>
    <w:rsid w:val="00DA4D66"/>
    <w:rsid w:val="00DB245C"/>
    <w:rsid w:val="00DB27D8"/>
    <w:rsid w:val="00DB7169"/>
    <w:rsid w:val="00DC2570"/>
    <w:rsid w:val="00DC5582"/>
    <w:rsid w:val="00DC5C6C"/>
    <w:rsid w:val="00DD5FDC"/>
    <w:rsid w:val="00DE0B39"/>
    <w:rsid w:val="00DE7D04"/>
    <w:rsid w:val="00DF001A"/>
    <w:rsid w:val="00E04252"/>
    <w:rsid w:val="00E11FE9"/>
    <w:rsid w:val="00E20919"/>
    <w:rsid w:val="00E21218"/>
    <w:rsid w:val="00E2347F"/>
    <w:rsid w:val="00E25B21"/>
    <w:rsid w:val="00E416BE"/>
    <w:rsid w:val="00E4641B"/>
    <w:rsid w:val="00E54CE2"/>
    <w:rsid w:val="00E6454A"/>
    <w:rsid w:val="00E645FD"/>
    <w:rsid w:val="00E80A90"/>
    <w:rsid w:val="00E92C2C"/>
    <w:rsid w:val="00EA1F79"/>
    <w:rsid w:val="00EC1CB5"/>
    <w:rsid w:val="00EC2464"/>
    <w:rsid w:val="00EC528D"/>
    <w:rsid w:val="00EC5B3F"/>
    <w:rsid w:val="00EE63D9"/>
    <w:rsid w:val="00EE6B92"/>
    <w:rsid w:val="00EF0272"/>
    <w:rsid w:val="00EF3E32"/>
    <w:rsid w:val="00F06019"/>
    <w:rsid w:val="00F060BD"/>
    <w:rsid w:val="00F112C1"/>
    <w:rsid w:val="00F34DEF"/>
    <w:rsid w:val="00F360D5"/>
    <w:rsid w:val="00F43CAA"/>
    <w:rsid w:val="00F537F2"/>
    <w:rsid w:val="00F640AC"/>
    <w:rsid w:val="00F80B2C"/>
    <w:rsid w:val="00F8117C"/>
    <w:rsid w:val="00F861A6"/>
    <w:rsid w:val="00FA41B6"/>
    <w:rsid w:val="00FC10DD"/>
    <w:rsid w:val="00FC24E9"/>
    <w:rsid w:val="00FD7C33"/>
    <w:rsid w:val="00FE568B"/>
    <w:rsid w:val="00FF1DE6"/>
    <w:rsid w:val="00FF5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32C9A0B6-0263-4C51-9C1B-D1690014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65432"/>
    <w:pPr>
      <w:spacing w:after="0" w:line="240" w:lineRule="auto"/>
      <w:ind w:firstLine="709"/>
      <w:jc w:val="both"/>
    </w:pPr>
    <w:rPr>
      <w:rFonts w:ascii="Times New Roman" w:eastAsia="Calibri" w:hAnsi="Times New Roman" w:cs="Times New Roman"/>
      <w:sz w:val="24"/>
    </w:rPr>
  </w:style>
  <w:style w:type="paragraph" w:styleId="1">
    <w:name w:val="heading 1"/>
    <w:basedOn w:val="a0"/>
    <w:next w:val="a0"/>
    <w:link w:val="10"/>
    <w:autoRedefine/>
    <w:uiPriority w:val="9"/>
    <w:qFormat/>
    <w:rsid w:val="00C518EC"/>
    <w:pPr>
      <w:keepNext/>
      <w:numPr>
        <w:numId w:val="5"/>
      </w:numPr>
      <w:spacing w:after="240"/>
      <w:ind w:left="426" w:hanging="426"/>
      <w:outlineLvl w:val="0"/>
    </w:pPr>
    <w:rPr>
      <w:rFonts w:eastAsia="Times New Roman"/>
      <w:b/>
      <w:bCs/>
      <w:kern w:val="32"/>
      <w:sz w:val="28"/>
      <w:szCs w:val="28"/>
    </w:rPr>
  </w:style>
  <w:style w:type="paragraph" w:styleId="2">
    <w:name w:val="heading 2"/>
    <w:basedOn w:val="a0"/>
    <w:next w:val="a0"/>
    <w:link w:val="20"/>
    <w:uiPriority w:val="9"/>
    <w:qFormat/>
    <w:rsid w:val="00450C6C"/>
    <w:pPr>
      <w:keepNext/>
      <w:spacing w:before="120" w:after="120"/>
      <w:outlineLvl w:val="1"/>
    </w:pPr>
    <w:rPr>
      <w:rFonts w:eastAsia="Times New Roman"/>
      <w:b/>
      <w:bCs/>
      <w:i/>
      <w:iCs/>
      <w:sz w:val="28"/>
      <w:szCs w:val="28"/>
    </w:rPr>
  </w:style>
  <w:style w:type="paragraph" w:styleId="3">
    <w:name w:val="heading 3"/>
    <w:basedOn w:val="a0"/>
    <w:next w:val="a0"/>
    <w:link w:val="30"/>
    <w:uiPriority w:val="9"/>
    <w:qFormat/>
    <w:rsid w:val="00FC24E9"/>
    <w:pPr>
      <w:keepNext/>
      <w:spacing w:before="240" w:after="60"/>
      <w:outlineLvl w:val="2"/>
    </w:pPr>
    <w:rPr>
      <w:rFonts w:eastAsia="Times New Roman"/>
      <w:b/>
      <w:bCs/>
      <w:sz w:val="26"/>
      <w:szCs w:val="26"/>
    </w:rPr>
  </w:style>
  <w:style w:type="paragraph" w:styleId="4">
    <w:name w:val="heading 4"/>
    <w:basedOn w:val="a0"/>
    <w:next w:val="a0"/>
    <w:link w:val="40"/>
    <w:uiPriority w:val="9"/>
    <w:qFormat/>
    <w:rsid w:val="005B45B1"/>
    <w:pPr>
      <w:keepNext/>
      <w:spacing w:before="240" w:after="60"/>
      <w:outlineLvl w:val="3"/>
    </w:pPr>
    <w:rPr>
      <w:rFonts w:eastAsia="Times New Roman"/>
      <w:b/>
      <w:bCs/>
      <w:szCs w:val="28"/>
      <w:u w:val="single"/>
    </w:rPr>
  </w:style>
  <w:style w:type="paragraph" w:styleId="5">
    <w:name w:val="heading 5"/>
    <w:basedOn w:val="a0"/>
    <w:next w:val="a0"/>
    <w:link w:val="50"/>
    <w:uiPriority w:val="9"/>
    <w:qFormat/>
    <w:rsid w:val="00C65432"/>
    <w:pPr>
      <w:spacing w:before="240" w:after="60"/>
      <w:outlineLvl w:val="4"/>
    </w:pPr>
    <w:rPr>
      <w:rFonts w:ascii="Calibri" w:eastAsia="Times New Roman" w:hAnsi="Calibri"/>
      <w:b/>
      <w:bCs/>
      <w:i/>
      <w:iCs/>
      <w:sz w:val="26"/>
      <w:szCs w:val="26"/>
    </w:rPr>
  </w:style>
  <w:style w:type="paragraph" w:styleId="6">
    <w:name w:val="heading 6"/>
    <w:basedOn w:val="a0"/>
    <w:next w:val="a0"/>
    <w:link w:val="60"/>
    <w:uiPriority w:val="9"/>
    <w:qFormat/>
    <w:rsid w:val="00C65432"/>
    <w:pPr>
      <w:spacing w:before="240" w:after="60"/>
      <w:outlineLvl w:val="5"/>
    </w:pPr>
    <w:rPr>
      <w:rFonts w:ascii="Calibri" w:eastAsia="Times New Roman" w:hAnsi="Calibri"/>
      <w:b/>
      <w:bCs/>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518EC"/>
    <w:rPr>
      <w:rFonts w:ascii="Times New Roman" w:eastAsia="Times New Roman" w:hAnsi="Times New Roman" w:cs="Times New Roman"/>
      <w:b/>
      <w:bCs/>
      <w:kern w:val="32"/>
      <w:sz w:val="28"/>
      <w:szCs w:val="28"/>
    </w:rPr>
  </w:style>
  <w:style w:type="character" w:customStyle="1" w:styleId="20">
    <w:name w:val="Заголовок 2 Знак"/>
    <w:basedOn w:val="a1"/>
    <w:link w:val="2"/>
    <w:uiPriority w:val="9"/>
    <w:rsid w:val="00450C6C"/>
    <w:rPr>
      <w:rFonts w:ascii="Times New Roman" w:eastAsia="Times New Roman" w:hAnsi="Times New Roman" w:cs="Times New Roman"/>
      <w:b/>
      <w:bCs/>
      <w:i/>
      <w:iCs/>
      <w:sz w:val="28"/>
      <w:szCs w:val="28"/>
    </w:rPr>
  </w:style>
  <w:style w:type="character" w:customStyle="1" w:styleId="30">
    <w:name w:val="Заголовок 3 Знак"/>
    <w:basedOn w:val="a1"/>
    <w:link w:val="3"/>
    <w:uiPriority w:val="9"/>
    <w:rsid w:val="00FC24E9"/>
    <w:rPr>
      <w:rFonts w:ascii="Times New Roman" w:eastAsia="Times New Roman" w:hAnsi="Times New Roman" w:cs="Times New Roman"/>
      <w:b/>
      <w:bCs/>
      <w:sz w:val="26"/>
      <w:szCs w:val="26"/>
    </w:rPr>
  </w:style>
  <w:style w:type="character" w:customStyle="1" w:styleId="40">
    <w:name w:val="Заголовок 4 Знак"/>
    <w:basedOn w:val="a1"/>
    <w:link w:val="4"/>
    <w:uiPriority w:val="9"/>
    <w:rsid w:val="005B45B1"/>
    <w:rPr>
      <w:rFonts w:ascii="Times New Roman" w:eastAsia="Times New Roman" w:hAnsi="Times New Roman" w:cs="Times New Roman"/>
      <w:b/>
      <w:bCs/>
      <w:sz w:val="24"/>
      <w:szCs w:val="28"/>
      <w:u w:val="single"/>
    </w:rPr>
  </w:style>
  <w:style w:type="character" w:customStyle="1" w:styleId="50">
    <w:name w:val="Заголовок 5 Знак"/>
    <w:basedOn w:val="a1"/>
    <w:link w:val="5"/>
    <w:uiPriority w:val="9"/>
    <w:rsid w:val="00C65432"/>
    <w:rPr>
      <w:rFonts w:ascii="Calibri" w:eastAsia="Times New Roman" w:hAnsi="Calibri" w:cs="Times New Roman"/>
      <w:b/>
      <w:bCs/>
      <w:i/>
      <w:iCs/>
      <w:sz w:val="26"/>
      <w:szCs w:val="26"/>
    </w:rPr>
  </w:style>
  <w:style w:type="character" w:customStyle="1" w:styleId="60">
    <w:name w:val="Заголовок 6 Знак"/>
    <w:basedOn w:val="a1"/>
    <w:link w:val="6"/>
    <w:uiPriority w:val="9"/>
    <w:rsid w:val="00C65432"/>
    <w:rPr>
      <w:rFonts w:ascii="Calibri" w:eastAsia="Times New Roman" w:hAnsi="Calibri" w:cs="Times New Roman"/>
      <w:b/>
      <w:bCs/>
    </w:rPr>
  </w:style>
  <w:style w:type="paragraph" w:styleId="a4">
    <w:name w:val="Body Text"/>
    <w:basedOn w:val="a0"/>
    <w:link w:val="a5"/>
    <w:rsid w:val="00C65432"/>
    <w:pPr>
      <w:spacing w:after="120"/>
    </w:pPr>
    <w:rPr>
      <w:rFonts w:eastAsia="Times New Roman"/>
      <w:szCs w:val="24"/>
    </w:rPr>
  </w:style>
  <w:style w:type="character" w:customStyle="1" w:styleId="a5">
    <w:name w:val="Основной текст Знак"/>
    <w:basedOn w:val="a1"/>
    <w:link w:val="a4"/>
    <w:rsid w:val="00C65432"/>
    <w:rPr>
      <w:rFonts w:ascii="Times New Roman" w:eastAsia="Times New Roman" w:hAnsi="Times New Roman" w:cs="Times New Roman"/>
      <w:sz w:val="24"/>
      <w:szCs w:val="24"/>
    </w:rPr>
  </w:style>
  <w:style w:type="paragraph" w:styleId="a6">
    <w:name w:val="footnote text"/>
    <w:aliases w:val="Table_Footnote_last,Текст сноски-FN,single space,footnote text,Footnote Text Char Знак Знак,Footnote Text Char Знак,Oaeno niinee-FN,Oaeno niinee Ciae,FOOTNOTES,Schriftart: 9 pt,Schriftart: 10 pt,Schriftart: 8 pt"/>
    <w:basedOn w:val="a0"/>
    <w:link w:val="a7"/>
    <w:rsid w:val="00C65432"/>
    <w:rPr>
      <w:rFonts w:eastAsia="Times New Roman"/>
      <w:sz w:val="20"/>
      <w:szCs w:val="20"/>
    </w:rPr>
  </w:style>
  <w:style w:type="character" w:customStyle="1" w:styleId="a7">
    <w:name w:val="Текст сноски Знак"/>
    <w:aliases w:val="Table_Footnote_last Знак,Текст сноски-FN Знак,single space Знак,footnote text Знак,Footnote Text Char Знак Знак Знак,Footnote Text Char Знак Знак1,Oaeno niinee-FN Знак,Oaeno niinee Ciae Знак,FOOTNOTES Знак,Schriftart: 9 pt Знак"/>
    <w:basedOn w:val="a1"/>
    <w:link w:val="a6"/>
    <w:rsid w:val="00C65432"/>
    <w:rPr>
      <w:rFonts w:ascii="Times New Roman" w:eastAsia="Times New Roman" w:hAnsi="Times New Roman" w:cs="Times New Roman"/>
      <w:sz w:val="20"/>
      <w:szCs w:val="20"/>
    </w:rPr>
  </w:style>
  <w:style w:type="character" w:styleId="a8">
    <w:name w:val="footnote reference"/>
    <w:rsid w:val="00C65432"/>
    <w:rPr>
      <w:vertAlign w:val="superscript"/>
    </w:rPr>
  </w:style>
  <w:style w:type="paragraph" w:styleId="a9">
    <w:name w:val="Subtitle"/>
    <w:basedOn w:val="a0"/>
    <w:next w:val="a0"/>
    <w:link w:val="aa"/>
    <w:uiPriority w:val="11"/>
    <w:qFormat/>
    <w:rsid w:val="00C65432"/>
    <w:pPr>
      <w:spacing w:after="60"/>
      <w:jc w:val="center"/>
      <w:outlineLvl w:val="1"/>
    </w:pPr>
    <w:rPr>
      <w:rFonts w:ascii="Cambria" w:eastAsia="Times New Roman" w:hAnsi="Cambria"/>
      <w:b/>
      <w:szCs w:val="24"/>
      <w:u w:val="single"/>
    </w:rPr>
  </w:style>
  <w:style w:type="character" w:customStyle="1" w:styleId="aa">
    <w:name w:val="Подзаголовок Знак"/>
    <w:basedOn w:val="a1"/>
    <w:link w:val="a9"/>
    <w:uiPriority w:val="11"/>
    <w:rsid w:val="00C65432"/>
    <w:rPr>
      <w:rFonts w:ascii="Cambria" w:eastAsia="Times New Roman" w:hAnsi="Cambria" w:cs="Times New Roman"/>
      <w:b/>
      <w:sz w:val="24"/>
      <w:szCs w:val="24"/>
      <w:u w:val="single"/>
    </w:rPr>
  </w:style>
  <w:style w:type="paragraph" w:styleId="ab">
    <w:name w:val="header"/>
    <w:basedOn w:val="a0"/>
    <w:link w:val="ac"/>
    <w:uiPriority w:val="99"/>
    <w:unhideWhenUsed/>
    <w:rsid w:val="00C65432"/>
    <w:pPr>
      <w:tabs>
        <w:tab w:val="center" w:pos="4677"/>
        <w:tab w:val="right" w:pos="9355"/>
      </w:tabs>
    </w:pPr>
    <w:rPr>
      <w:rFonts w:ascii="Calibri" w:hAnsi="Calibri"/>
      <w:sz w:val="22"/>
    </w:rPr>
  </w:style>
  <w:style w:type="character" w:customStyle="1" w:styleId="ac">
    <w:name w:val="Верхний колонтитул Знак"/>
    <w:basedOn w:val="a1"/>
    <w:link w:val="ab"/>
    <w:uiPriority w:val="99"/>
    <w:rsid w:val="00C65432"/>
    <w:rPr>
      <w:rFonts w:ascii="Calibri" w:eastAsia="Calibri" w:hAnsi="Calibri" w:cs="Times New Roman"/>
    </w:rPr>
  </w:style>
  <w:style w:type="paragraph" w:styleId="ad">
    <w:name w:val="footer"/>
    <w:basedOn w:val="a0"/>
    <w:link w:val="ae"/>
    <w:uiPriority w:val="99"/>
    <w:unhideWhenUsed/>
    <w:rsid w:val="00C65432"/>
    <w:pPr>
      <w:tabs>
        <w:tab w:val="center" w:pos="4677"/>
        <w:tab w:val="right" w:pos="9355"/>
      </w:tabs>
    </w:pPr>
    <w:rPr>
      <w:rFonts w:ascii="Calibri" w:hAnsi="Calibri"/>
      <w:sz w:val="22"/>
    </w:rPr>
  </w:style>
  <w:style w:type="character" w:customStyle="1" w:styleId="ae">
    <w:name w:val="Нижний колонтитул Знак"/>
    <w:basedOn w:val="a1"/>
    <w:link w:val="ad"/>
    <w:uiPriority w:val="99"/>
    <w:rsid w:val="00C65432"/>
    <w:rPr>
      <w:rFonts w:ascii="Calibri" w:eastAsia="Calibri" w:hAnsi="Calibri" w:cs="Times New Roman"/>
    </w:rPr>
  </w:style>
  <w:style w:type="paragraph" w:styleId="af">
    <w:name w:val="Body Text Indent"/>
    <w:basedOn w:val="a0"/>
    <w:link w:val="af0"/>
    <w:rsid w:val="00C65432"/>
    <w:pPr>
      <w:spacing w:line="360" w:lineRule="auto"/>
    </w:pPr>
    <w:rPr>
      <w:rFonts w:eastAsia="Times New Roman"/>
      <w:szCs w:val="24"/>
    </w:rPr>
  </w:style>
  <w:style w:type="character" w:customStyle="1" w:styleId="af0">
    <w:name w:val="Основной текст с отступом Знак"/>
    <w:basedOn w:val="a1"/>
    <w:link w:val="af"/>
    <w:rsid w:val="00C65432"/>
    <w:rPr>
      <w:rFonts w:ascii="Times New Roman" w:eastAsia="Times New Roman" w:hAnsi="Times New Roman" w:cs="Times New Roman"/>
      <w:sz w:val="24"/>
      <w:szCs w:val="24"/>
    </w:rPr>
  </w:style>
  <w:style w:type="character" w:styleId="af1">
    <w:name w:val="Strong"/>
    <w:uiPriority w:val="22"/>
    <w:qFormat/>
    <w:rsid w:val="00C65432"/>
    <w:rPr>
      <w:b/>
      <w:bCs/>
    </w:rPr>
  </w:style>
  <w:style w:type="paragraph" w:styleId="11">
    <w:name w:val="toc 1"/>
    <w:basedOn w:val="a0"/>
    <w:next w:val="a0"/>
    <w:autoRedefine/>
    <w:uiPriority w:val="39"/>
    <w:unhideWhenUsed/>
    <w:rsid w:val="008630CF"/>
    <w:pPr>
      <w:spacing w:before="360"/>
      <w:jc w:val="left"/>
    </w:pPr>
    <w:rPr>
      <w:rFonts w:asciiTheme="majorHAnsi" w:hAnsiTheme="majorHAnsi"/>
      <w:b/>
      <w:bCs/>
      <w:caps/>
      <w:szCs w:val="24"/>
    </w:rPr>
  </w:style>
  <w:style w:type="paragraph" w:customStyle="1" w:styleId="31">
    <w:name w:val="Оглавление 31"/>
    <w:basedOn w:val="a0"/>
    <w:next w:val="a0"/>
    <w:autoRedefine/>
    <w:uiPriority w:val="39"/>
    <w:unhideWhenUsed/>
    <w:rsid w:val="00C65432"/>
    <w:pPr>
      <w:tabs>
        <w:tab w:val="right" w:leader="dot" w:pos="9345"/>
      </w:tabs>
    </w:pPr>
    <w:rPr>
      <w:i/>
      <w:noProof/>
    </w:rPr>
  </w:style>
  <w:style w:type="paragraph" w:styleId="21">
    <w:name w:val="toc 2"/>
    <w:basedOn w:val="a0"/>
    <w:next w:val="a0"/>
    <w:autoRedefine/>
    <w:uiPriority w:val="39"/>
    <w:unhideWhenUsed/>
    <w:rsid w:val="00C65432"/>
    <w:pPr>
      <w:spacing w:before="240"/>
      <w:jc w:val="left"/>
    </w:pPr>
    <w:rPr>
      <w:rFonts w:asciiTheme="minorHAnsi" w:hAnsiTheme="minorHAnsi"/>
      <w:b/>
      <w:bCs/>
      <w:sz w:val="20"/>
      <w:szCs w:val="20"/>
    </w:rPr>
  </w:style>
  <w:style w:type="character" w:styleId="af2">
    <w:name w:val="Hyperlink"/>
    <w:uiPriority w:val="99"/>
    <w:unhideWhenUsed/>
    <w:rsid w:val="00C65432"/>
    <w:rPr>
      <w:color w:val="0000FF"/>
      <w:u w:val="single"/>
    </w:rPr>
  </w:style>
  <w:style w:type="paragraph" w:customStyle="1" w:styleId="12">
    <w:name w:val="Заголовок 1 (Глава)"/>
    <w:next w:val="a0"/>
    <w:link w:val="13"/>
    <w:qFormat/>
    <w:rsid w:val="00C65432"/>
    <w:pPr>
      <w:spacing w:before="120" w:after="320" w:line="288" w:lineRule="auto"/>
      <w:jc w:val="both"/>
    </w:pPr>
    <w:rPr>
      <w:rFonts w:ascii="Arial" w:eastAsia="Calibri" w:hAnsi="Arial" w:cs="Times New Roman"/>
      <w:b/>
      <w:caps/>
      <w:sz w:val="24"/>
    </w:rPr>
  </w:style>
  <w:style w:type="character" w:customStyle="1" w:styleId="13">
    <w:name w:val="Заголовок 1 (Глава) Знак"/>
    <w:link w:val="12"/>
    <w:rsid w:val="00C65432"/>
    <w:rPr>
      <w:rFonts w:ascii="Arial" w:eastAsia="Calibri" w:hAnsi="Arial" w:cs="Times New Roman"/>
      <w:b/>
      <w:caps/>
      <w:sz w:val="24"/>
    </w:rPr>
  </w:style>
  <w:style w:type="paragraph" w:customStyle="1" w:styleId="af3">
    <w:name w:val="ОСНОВНОЙ ТЕКСТ!!!"/>
    <w:qFormat/>
    <w:rsid w:val="00C65432"/>
    <w:pPr>
      <w:spacing w:before="120" w:after="120" w:line="360" w:lineRule="auto"/>
      <w:ind w:left="720" w:firstLine="709"/>
      <w:jc w:val="both"/>
    </w:pPr>
    <w:rPr>
      <w:rFonts w:ascii="Times New Roman" w:eastAsia="Calibri" w:hAnsi="Times New Roman" w:cs="Times New Roman"/>
      <w:sz w:val="24"/>
    </w:rPr>
  </w:style>
  <w:style w:type="paragraph" w:styleId="af4">
    <w:name w:val="Title"/>
    <w:basedOn w:val="a0"/>
    <w:next w:val="a0"/>
    <w:link w:val="af5"/>
    <w:uiPriority w:val="10"/>
    <w:qFormat/>
    <w:rsid w:val="00C65432"/>
    <w:pPr>
      <w:spacing w:before="240" w:after="60"/>
      <w:jc w:val="center"/>
      <w:outlineLvl w:val="0"/>
    </w:pPr>
    <w:rPr>
      <w:rFonts w:ascii="Cambria" w:eastAsia="Times New Roman" w:hAnsi="Cambria"/>
      <w:b/>
      <w:bCs/>
      <w:kern w:val="28"/>
      <w:sz w:val="32"/>
      <w:szCs w:val="32"/>
    </w:rPr>
  </w:style>
  <w:style w:type="character" w:customStyle="1" w:styleId="af5">
    <w:name w:val="Название Знак"/>
    <w:basedOn w:val="a1"/>
    <w:link w:val="af4"/>
    <w:uiPriority w:val="10"/>
    <w:rsid w:val="00C65432"/>
    <w:rPr>
      <w:rFonts w:ascii="Cambria" w:eastAsia="Times New Roman" w:hAnsi="Cambria" w:cs="Times New Roman"/>
      <w:b/>
      <w:bCs/>
      <w:kern w:val="28"/>
      <w:sz w:val="32"/>
      <w:szCs w:val="32"/>
    </w:rPr>
  </w:style>
  <w:style w:type="character" w:styleId="af6">
    <w:name w:val="Subtle Emphasis"/>
    <w:uiPriority w:val="19"/>
    <w:qFormat/>
    <w:rsid w:val="00C65432"/>
    <w:rPr>
      <w:i/>
      <w:iCs/>
      <w:color w:val="808080"/>
    </w:rPr>
  </w:style>
  <w:style w:type="paragraph" w:styleId="41">
    <w:name w:val="toc 4"/>
    <w:basedOn w:val="a0"/>
    <w:next w:val="a0"/>
    <w:autoRedefine/>
    <w:uiPriority w:val="39"/>
    <w:unhideWhenUsed/>
    <w:rsid w:val="00C65432"/>
    <w:pPr>
      <w:ind w:left="480"/>
      <w:jc w:val="left"/>
    </w:pPr>
    <w:rPr>
      <w:rFonts w:asciiTheme="minorHAnsi" w:hAnsiTheme="minorHAnsi"/>
      <w:sz w:val="20"/>
      <w:szCs w:val="20"/>
    </w:rPr>
  </w:style>
  <w:style w:type="paragraph" w:styleId="51">
    <w:name w:val="toc 5"/>
    <w:basedOn w:val="a0"/>
    <w:next w:val="a0"/>
    <w:autoRedefine/>
    <w:uiPriority w:val="39"/>
    <w:unhideWhenUsed/>
    <w:rsid w:val="00C65432"/>
    <w:pPr>
      <w:ind w:left="720"/>
      <w:jc w:val="left"/>
    </w:pPr>
    <w:rPr>
      <w:rFonts w:asciiTheme="minorHAnsi" w:hAnsiTheme="minorHAnsi"/>
      <w:sz w:val="20"/>
      <w:szCs w:val="20"/>
    </w:rPr>
  </w:style>
  <w:style w:type="paragraph" w:styleId="61">
    <w:name w:val="toc 6"/>
    <w:basedOn w:val="a0"/>
    <w:next w:val="a0"/>
    <w:autoRedefine/>
    <w:uiPriority w:val="39"/>
    <w:unhideWhenUsed/>
    <w:rsid w:val="00C65432"/>
    <w:pPr>
      <w:ind w:left="960"/>
      <w:jc w:val="left"/>
    </w:pPr>
    <w:rPr>
      <w:rFonts w:asciiTheme="minorHAnsi" w:hAnsiTheme="minorHAnsi"/>
      <w:sz w:val="20"/>
      <w:szCs w:val="20"/>
    </w:rPr>
  </w:style>
  <w:style w:type="paragraph" w:styleId="7">
    <w:name w:val="toc 7"/>
    <w:basedOn w:val="a0"/>
    <w:next w:val="a0"/>
    <w:autoRedefine/>
    <w:uiPriority w:val="39"/>
    <w:unhideWhenUsed/>
    <w:rsid w:val="00C65432"/>
    <w:pPr>
      <w:ind w:left="1200"/>
      <w:jc w:val="left"/>
    </w:pPr>
    <w:rPr>
      <w:rFonts w:asciiTheme="minorHAnsi" w:hAnsiTheme="minorHAnsi"/>
      <w:sz w:val="20"/>
      <w:szCs w:val="20"/>
    </w:rPr>
  </w:style>
  <w:style w:type="paragraph" w:styleId="8">
    <w:name w:val="toc 8"/>
    <w:basedOn w:val="a0"/>
    <w:next w:val="a0"/>
    <w:autoRedefine/>
    <w:uiPriority w:val="39"/>
    <w:unhideWhenUsed/>
    <w:rsid w:val="00C65432"/>
    <w:pPr>
      <w:ind w:left="1440"/>
      <w:jc w:val="left"/>
    </w:pPr>
    <w:rPr>
      <w:rFonts w:asciiTheme="minorHAnsi" w:hAnsiTheme="minorHAnsi"/>
      <w:sz w:val="20"/>
      <w:szCs w:val="20"/>
    </w:rPr>
  </w:style>
  <w:style w:type="paragraph" w:styleId="9">
    <w:name w:val="toc 9"/>
    <w:basedOn w:val="a0"/>
    <w:next w:val="a0"/>
    <w:autoRedefine/>
    <w:uiPriority w:val="39"/>
    <w:unhideWhenUsed/>
    <w:rsid w:val="00C65432"/>
    <w:pPr>
      <w:ind w:left="1680"/>
      <w:jc w:val="left"/>
    </w:pPr>
    <w:rPr>
      <w:rFonts w:asciiTheme="minorHAnsi" w:hAnsiTheme="minorHAnsi"/>
      <w:sz w:val="20"/>
      <w:szCs w:val="20"/>
    </w:rPr>
  </w:style>
  <w:style w:type="paragraph" w:styleId="32">
    <w:name w:val="toc 3"/>
    <w:basedOn w:val="3"/>
    <w:next w:val="a0"/>
    <w:autoRedefine/>
    <w:uiPriority w:val="39"/>
    <w:unhideWhenUsed/>
    <w:rsid w:val="00C65432"/>
    <w:pPr>
      <w:keepNext w:val="0"/>
      <w:spacing w:before="0" w:after="0"/>
      <w:ind w:left="240"/>
      <w:jc w:val="left"/>
      <w:outlineLvl w:val="9"/>
    </w:pPr>
    <w:rPr>
      <w:rFonts w:asciiTheme="minorHAnsi" w:eastAsia="Calibri" w:hAnsiTheme="minorHAnsi"/>
      <w:b w:val="0"/>
      <w:bCs w:val="0"/>
      <w:sz w:val="20"/>
      <w:szCs w:val="20"/>
    </w:rPr>
  </w:style>
  <w:style w:type="paragraph" w:customStyle="1" w:styleId="22">
    <w:name w:val="Заголовок 2 (раздел)"/>
    <w:next w:val="a0"/>
    <w:link w:val="23"/>
    <w:qFormat/>
    <w:rsid w:val="00C65432"/>
    <w:pPr>
      <w:spacing w:before="120" w:after="320" w:line="288" w:lineRule="auto"/>
      <w:jc w:val="both"/>
    </w:pPr>
    <w:rPr>
      <w:rFonts w:ascii="Tahoma" w:eastAsia="Calibri" w:hAnsi="Tahoma" w:cs="Times New Roman"/>
      <w:b/>
      <w:sz w:val="24"/>
    </w:rPr>
  </w:style>
  <w:style w:type="character" w:customStyle="1" w:styleId="23">
    <w:name w:val="Заголовок 2 (раздел) Знак"/>
    <w:link w:val="22"/>
    <w:rsid w:val="00C65432"/>
    <w:rPr>
      <w:rFonts w:ascii="Tahoma" w:eastAsia="Calibri" w:hAnsi="Tahoma" w:cs="Times New Roman"/>
      <w:b/>
      <w:sz w:val="24"/>
    </w:rPr>
  </w:style>
  <w:style w:type="paragraph" w:styleId="af7">
    <w:name w:val="No Spacing"/>
    <w:uiPriority w:val="1"/>
    <w:qFormat/>
    <w:rsid w:val="00C65432"/>
    <w:pPr>
      <w:spacing w:after="0" w:line="240" w:lineRule="auto"/>
    </w:pPr>
    <w:rPr>
      <w:rFonts w:ascii="Calibri" w:eastAsia="Calibri" w:hAnsi="Calibri" w:cs="Times New Roman"/>
    </w:rPr>
  </w:style>
  <w:style w:type="paragraph" w:styleId="af8">
    <w:name w:val="caption"/>
    <w:basedOn w:val="a0"/>
    <w:next w:val="a0"/>
    <w:link w:val="af9"/>
    <w:autoRedefine/>
    <w:uiPriority w:val="35"/>
    <w:qFormat/>
    <w:rsid w:val="00AD0AFC"/>
    <w:pPr>
      <w:keepNext/>
      <w:ind w:firstLine="0"/>
      <w:jc w:val="right"/>
    </w:pPr>
    <w:rPr>
      <w:b/>
      <w:bCs/>
      <w:sz w:val="20"/>
      <w:szCs w:val="20"/>
      <w:shd w:val="clear" w:color="auto" w:fill="FFFFFF"/>
    </w:rPr>
  </w:style>
  <w:style w:type="character" w:customStyle="1" w:styleId="af9">
    <w:name w:val="Название объекта Знак"/>
    <w:link w:val="af8"/>
    <w:uiPriority w:val="35"/>
    <w:rsid w:val="00AD0AFC"/>
    <w:rPr>
      <w:rFonts w:ascii="Times New Roman" w:eastAsia="Calibri" w:hAnsi="Times New Roman" w:cs="Times New Roman"/>
      <w:b/>
      <w:bCs/>
      <w:sz w:val="20"/>
      <w:szCs w:val="20"/>
    </w:rPr>
  </w:style>
  <w:style w:type="paragraph" w:styleId="afa">
    <w:name w:val="Normal (Web)"/>
    <w:basedOn w:val="a0"/>
    <w:link w:val="afb"/>
    <w:uiPriority w:val="99"/>
    <w:unhideWhenUsed/>
    <w:rsid w:val="00C65432"/>
    <w:pPr>
      <w:spacing w:before="100" w:beforeAutospacing="1" w:after="100" w:afterAutospacing="1"/>
      <w:ind w:firstLine="0"/>
      <w:jc w:val="left"/>
    </w:pPr>
    <w:rPr>
      <w:rFonts w:eastAsia="Times New Roman"/>
      <w:szCs w:val="24"/>
    </w:rPr>
  </w:style>
  <w:style w:type="character" w:customStyle="1" w:styleId="afb">
    <w:name w:val="Обычный (веб) Знак"/>
    <w:link w:val="afa"/>
    <w:uiPriority w:val="99"/>
    <w:locked/>
    <w:rsid w:val="00C65432"/>
    <w:rPr>
      <w:rFonts w:ascii="Times New Roman" w:eastAsia="Times New Roman" w:hAnsi="Times New Roman" w:cs="Times New Roman"/>
      <w:sz w:val="24"/>
      <w:szCs w:val="24"/>
    </w:rPr>
  </w:style>
  <w:style w:type="paragraph" w:styleId="afc">
    <w:name w:val="table of figures"/>
    <w:basedOn w:val="a0"/>
    <w:next w:val="a0"/>
    <w:uiPriority w:val="99"/>
    <w:unhideWhenUsed/>
    <w:rsid w:val="00C65432"/>
    <w:pPr>
      <w:ind w:left="480" w:hanging="480"/>
      <w:jc w:val="left"/>
    </w:pPr>
    <w:rPr>
      <w:rFonts w:asciiTheme="minorHAnsi" w:hAnsiTheme="minorHAnsi"/>
      <w:caps/>
      <w:sz w:val="20"/>
      <w:szCs w:val="20"/>
    </w:rPr>
  </w:style>
  <w:style w:type="paragraph" w:customStyle="1" w:styleId="14">
    <w:name w:val="Источник1"/>
    <w:basedOn w:val="a0"/>
    <w:link w:val="15"/>
    <w:qFormat/>
    <w:rsid w:val="00C65432"/>
    <w:pPr>
      <w:ind w:firstLine="0"/>
    </w:pPr>
    <w:rPr>
      <w:b/>
      <w:i/>
      <w:sz w:val="20"/>
      <w:szCs w:val="20"/>
    </w:rPr>
  </w:style>
  <w:style w:type="character" w:customStyle="1" w:styleId="15">
    <w:name w:val="Источник1 Знак"/>
    <w:link w:val="14"/>
    <w:rsid w:val="00C65432"/>
    <w:rPr>
      <w:rFonts w:ascii="Times New Roman" w:eastAsia="Calibri" w:hAnsi="Times New Roman" w:cs="Times New Roman"/>
      <w:b/>
      <w:i/>
      <w:sz w:val="20"/>
      <w:szCs w:val="20"/>
    </w:rPr>
  </w:style>
  <w:style w:type="paragraph" w:customStyle="1" w:styleId="24">
    <w:name w:val="Источник2"/>
    <w:basedOn w:val="14"/>
    <w:link w:val="25"/>
    <w:qFormat/>
    <w:rsid w:val="00C65432"/>
    <w:pPr>
      <w:jc w:val="right"/>
    </w:pPr>
  </w:style>
  <w:style w:type="character" w:customStyle="1" w:styleId="25">
    <w:name w:val="Источник2 Знак"/>
    <w:basedOn w:val="15"/>
    <w:link w:val="24"/>
    <w:rsid w:val="00C65432"/>
    <w:rPr>
      <w:rFonts w:ascii="Times New Roman" w:eastAsia="Calibri" w:hAnsi="Times New Roman" w:cs="Times New Roman"/>
      <w:b/>
      <w:i/>
      <w:sz w:val="20"/>
      <w:szCs w:val="20"/>
    </w:rPr>
  </w:style>
  <w:style w:type="character" w:styleId="afd">
    <w:name w:val="Emphasis"/>
    <w:uiPriority w:val="20"/>
    <w:qFormat/>
    <w:rsid w:val="00C65432"/>
    <w:rPr>
      <w:i/>
      <w:iCs/>
    </w:rPr>
  </w:style>
  <w:style w:type="character" w:customStyle="1" w:styleId="apple-converted-space">
    <w:name w:val="apple-converted-space"/>
    <w:basedOn w:val="a1"/>
    <w:rsid w:val="00C65432"/>
  </w:style>
  <w:style w:type="paragraph" w:customStyle="1" w:styleId="-">
    <w:name w:val="Таблица-заголовок"/>
    <w:basedOn w:val="a0"/>
    <w:link w:val="-0"/>
    <w:qFormat/>
    <w:rsid w:val="00C65432"/>
    <w:pPr>
      <w:ind w:firstLine="0"/>
      <w:jc w:val="left"/>
    </w:pPr>
    <w:rPr>
      <w:b/>
      <w:sz w:val="20"/>
      <w:szCs w:val="20"/>
    </w:rPr>
  </w:style>
  <w:style w:type="character" w:customStyle="1" w:styleId="-0">
    <w:name w:val="Таблица-заголовок Знак"/>
    <w:link w:val="-"/>
    <w:rsid w:val="00C65432"/>
    <w:rPr>
      <w:rFonts w:ascii="Times New Roman" w:eastAsia="Calibri" w:hAnsi="Times New Roman" w:cs="Times New Roman"/>
      <w:b/>
      <w:sz w:val="20"/>
      <w:szCs w:val="20"/>
    </w:rPr>
  </w:style>
  <w:style w:type="paragraph" w:customStyle="1" w:styleId="afe">
    <w:name w:val="СССС"/>
    <w:basedOn w:val="a0"/>
    <w:rsid w:val="00C65432"/>
    <w:pPr>
      <w:ind w:firstLine="708"/>
    </w:pPr>
    <w:rPr>
      <w:rFonts w:eastAsia="Times New Roman"/>
      <w:szCs w:val="24"/>
      <w:lang w:eastAsia="ru-RU"/>
    </w:rPr>
  </w:style>
  <w:style w:type="paragraph" w:customStyle="1" w:styleId="1Lesya">
    <w:name w:val="Стиль1Lesya"/>
    <w:basedOn w:val="a6"/>
    <w:autoRedefine/>
    <w:rsid w:val="00C65432"/>
    <w:pPr>
      <w:spacing w:line="360" w:lineRule="auto"/>
      <w:ind w:firstLine="567"/>
    </w:pPr>
    <w:rPr>
      <w:lang w:eastAsia="ru-RU"/>
    </w:rPr>
  </w:style>
  <w:style w:type="character" w:customStyle="1" w:styleId="longtext">
    <w:name w:val="long_text"/>
    <w:basedOn w:val="a1"/>
    <w:rsid w:val="00C65432"/>
  </w:style>
  <w:style w:type="paragraph" w:customStyle="1" w:styleId="aff">
    <w:name w:val="первый подзаголовок"/>
    <w:basedOn w:val="a0"/>
    <w:link w:val="aff0"/>
    <w:qFormat/>
    <w:rsid w:val="00C65432"/>
    <w:pPr>
      <w:spacing w:line="360" w:lineRule="auto"/>
      <w:ind w:left="708" w:firstLine="0"/>
    </w:pPr>
    <w:rPr>
      <w:b/>
      <w:szCs w:val="26"/>
    </w:rPr>
  </w:style>
  <w:style w:type="character" w:customStyle="1" w:styleId="aff0">
    <w:name w:val="первый подзаголовок Знак"/>
    <w:link w:val="aff"/>
    <w:rsid w:val="00C65432"/>
    <w:rPr>
      <w:rFonts w:ascii="Times New Roman" w:eastAsia="Calibri" w:hAnsi="Times New Roman" w:cs="Times New Roman"/>
      <w:b/>
      <w:sz w:val="24"/>
      <w:szCs w:val="26"/>
    </w:rPr>
  </w:style>
  <w:style w:type="paragraph" w:customStyle="1" w:styleId="pic">
    <w:name w:val="pic"/>
    <w:basedOn w:val="a0"/>
    <w:rsid w:val="00C65432"/>
    <w:pPr>
      <w:spacing w:before="100" w:beforeAutospacing="1" w:after="100" w:afterAutospacing="1"/>
      <w:ind w:firstLine="0"/>
      <w:jc w:val="left"/>
    </w:pPr>
    <w:rPr>
      <w:rFonts w:eastAsia="Times New Roman"/>
      <w:szCs w:val="24"/>
      <w:lang w:eastAsia="ru-RU"/>
    </w:rPr>
  </w:style>
  <w:style w:type="character" w:customStyle="1" w:styleId="mw-headline">
    <w:name w:val="mw-headline"/>
    <w:basedOn w:val="a1"/>
    <w:rsid w:val="00C65432"/>
  </w:style>
  <w:style w:type="paragraph" w:customStyle="1" w:styleId="aff1">
    <w:name w:val="Заголовок таблицы"/>
    <w:basedOn w:val="af8"/>
    <w:link w:val="aff2"/>
    <w:qFormat/>
    <w:rsid w:val="00C65432"/>
  </w:style>
  <w:style w:type="character" w:customStyle="1" w:styleId="aff2">
    <w:name w:val="Заголовок таблицы Знак"/>
    <w:basedOn w:val="af9"/>
    <w:link w:val="aff1"/>
    <w:rsid w:val="00C65432"/>
    <w:rPr>
      <w:rFonts w:ascii="Times New Roman" w:eastAsia="Calibri" w:hAnsi="Times New Roman" w:cs="Times New Roman"/>
      <w:b/>
      <w:bCs/>
      <w:sz w:val="20"/>
      <w:szCs w:val="20"/>
    </w:rPr>
  </w:style>
  <w:style w:type="paragraph" w:customStyle="1" w:styleId="aff3">
    <w:name w:val="Источник таблицы"/>
    <w:basedOn w:val="a0"/>
    <w:link w:val="aff4"/>
    <w:qFormat/>
    <w:rsid w:val="00C65432"/>
    <w:pPr>
      <w:jc w:val="right"/>
    </w:pPr>
    <w:rPr>
      <w:b/>
      <w:sz w:val="20"/>
      <w:szCs w:val="20"/>
    </w:rPr>
  </w:style>
  <w:style w:type="character" w:customStyle="1" w:styleId="aff4">
    <w:name w:val="Источник таблицы Знак"/>
    <w:link w:val="aff3"/>
    <w:rsid w:val="00C65432"/>
    <w:rPr>
      <w:rFonts w:ascii="Times New Roman" w:eastAsia="Calibri" w:hAnsi="Times New Roman" w:cs="Times New Roman"/>
      <w:b/>
      <w:sz w:val="20"/>
      <w:szCs w:val="20"/>
    </w:rPr>
  </w:style>
  <w:style w:type="paragraph" w:customStyle="1" w:styleId="a">
    <w:name w:val="список нумерованный"/>
    <w:basedOn w:val="a0"/>
    <w:link w:val="aff5"/>
    <w:qFormat/>
    <w:rsid w:val="00C65432"/>
    <w:pPr>
      <w:numPr>
        <w:numId w:val="4"/>
      </w:numPr>
      <w:shd w:val="clear" w:color="auto" w:fill="FFFFFF"/>
      <w:spacing w:line="360" w:lineRule="auto"/>
      <w:ind w:left="714" w:hanging="357"/>
    </w:pPr>
    <w:rPr>
      <w:color w:val="000000"/>
      <w:szCs w:val="24"/>
    </w:rPr>
  </w:style>
  <w:style w:type="character" w:customStyle="1" w:styleId="aff5">
    <w:name w:val="список нумерованный Знак"/>
    <w:link w:val="a"/>
    <w:rsid w:val="00C65432"/>
    <w:rPr>
      <w:rFonts w:ascii="Times New Roman" w:eastAsia="Calibri" w:hAnsi="Times New Roman" w:cs="Times New Roman"/>
      <w:color w:val="000000"/>
      <w:sz w:val="24"/>
      <w:szCs w:val="24"/>
      <w:shd w:val="clear" w:color="auto" w:fill="FFFFFF"/>
    </w:rPr>
  </w:style>
  <w:style w:type="paragraph" w:customStyle="1" w:styleId="aff6">
    <w:name w:val="первый заголовок"/>
    <w:basedOn w:val="a0"/>
    <w:link w:val="aff7"/>
    <w:qFormat/>
    <w:rsid w:val="00C65432"/>
    <w:pPr>
      <w:spacing w:line="360" w:lineRule="auto"/>
      <w:ind w:firstLine="0"/>
      <w:jc w:val="center"/>
    </w:pPr>
    <w:rPr>
      <w:b/>
      <w:sz w:val="28"/>
      <w:szCs w:val="28"/>
    </w:rPr>
  </w:style>
  <w:style w:type="character" w:customStyle="1" w:styleId="aff7">
    <w:name w:val="первый заголовок Знак"/>
    <w:link w:val="aff6"/>
    <w:rsid w:val="00C65432"/>
    <w:rPr>
      <w:rFonts w:ascii="Times New Roman" w:eastAsia="Calibri" w:hAnsi="Times New Roman" w:cs="Times New Roman"/>
      <w:b/>
      <w:sz w:val="28"/>
      <w:szCs w:val="28"/>
    </w:rPr>
  </w:style>
  <w:style w:type="paragraph" w:customStyle="1" w:styleId="tablesign">
    <w:name w:val="tablesign"/>
    <w:basedOn w:val="a0"/>
    <w:rsid w:val="00C65432"/>
    <w:pPr>
      <w:spacing w:before="100" w:beforeAutospacing="1" w:after="100" w:afterAutospacing="1"/>
      <w:ind w:firstLine="0"/>
      <w:jc w:val="left"/>
    </w:pPr>
    <w:rPr>
      <w:rFonts w:eastAsia="Times New Roman"/>
      <w:szCs w:val="24"/>
      <w:lang w:eastAsia="ru-RU"/>
    </w:rPr>
  </w:style>
  <w:style w:type="paragraph" w:styleId="aff8">
    <w:name w:val="Balloon Text"/>
    <w:basedOn w:val="a0"/>
    <w:link w:val="aff9"/>
    <w:uiPriority w:val="99"/>
    <w:semiHidden/>
    <w:unhideWhenUsed/>
    <w:rsid w:val="00C65432"/>
    <w:rPr>
      <w:rFonts w:ascii="Tahoma" w:hAnsi="Tahoma"/>
      <w:sz w:val="16"/>
      <w:szCs w:val="16"/>
    </w:rPr>
  </w:style>
  <w:style w:type="character" w:customStyle="1" w:styleId="aff9">
    <w:name w:val="Текст выноски Знак"/>
    <w:basedOn w:val="a1"/>
    <w:link w:val="aff8"/>
    <w:uiPriority w:val="99"/>
    <w:semiHidden/>
    <w:rsid w:val="00C65432"/>
    <w:rPr>
      <w:rFonts w:ascii="Tahoma" w:eastAsia="Calibri" w:hAnsi="Tahoma" w:cs="Times New Roman"/>
      <w:sz w:val="16"/>
      <w:szCs w:val="16"/>
    </w:rPr>
  </w:style>
  <w:style w:type="paragraph" w:customStyle="1" w:styleId="affa">
    <w:name w:val="подзаголовок"/>
    <w:basedOn w:val="afa"/>
    <w:qFormat/>
    <w:rsid w:val="00C65432"/>
    <w:pPr>
      <w:shd w:val="clear" w:color="auto" w:fill="FFFFFF"/>
      <w:spacing w:before="0" w:beforeAutospacing="0" w:after="0" w:afterAutospacing="0" w:line="360" w:lineRule="auto"/>
      <w:ind w:firstLine="431"/>
    </w:pPr>
    <w:rPr>
      <w:rFonts w:eastAsia="Arial Unicode MS"/>
      <w:lang w:eastAsia="ru-RU"/>
    </w:rPr>
  </w:style>
  <w:style w:type="paragraph" w:customStyle="1" w:styleId="affb">
    <w:name w:val="Источник"/>
    <w:basedOn w:val="24"/>
    <w:link w:val="affc"/>
    <w:qFormat/>
    <w:rsid w:val="00C65432"/>
    <w:rPr>
      <w:szCs w:val="24"/>
    </w:rPr>
  </w:style>
  <w:style w:type="character" w:customStyle="1" w:styleId="affc">
    <w:name w:val="Источник Знак"/>
    <w:basedOn w:val="25"/>
    <w:link w:val="affb"/>
    <w:rsid w:val="00C65432"/>
    <w:rPr>
      <w:rFonts w:ascii="Times New Roman" w:eastAsia="Calibri" w:hAnsi="Times New Roman" w:cs="Times New Roman"/>
      <w:b/>
      <w:i/>
      <w:sz w:val="20"/>
      <w:szCs w:val="24"/>
    </w:rPr>
  </w:style>
  <w:style w:type="character" w:customStyle="1" w:styleId="apple-style-span">
    <w:name w:val="apple-style-span"/>
    <w:basedOn w:val="a1"/>
    <w:rsid w:val="00C65432"/>
  </w:style>
  <w:style w:type="character" w:customStyle="1" w:styleId="clr1">
    <w:name w:val="clr1"/>
    <w:basedOn w:val="a1"/>
    <w:rsid w:val="00C65432"/>
  </w:style>
  <w:style w:type="paragraph" w:styleId="affd">
    <w:name w:val="List Paragraph"/>
    <w:basedOn w:val="a0"/>
    <w:uiPriority w:val="34"/>
    <w:qFormat/>
    <w:rsid w:val="00CE6BF8"/>
    <w:pPr>
      <w:ind w:left="720"/>
      <w:contextualSpacing/>
    </w:pPr>
  </w:style>
  <w:style w:type="paragraph" w:styleId="affe">
    <w:name w:val="Document Map"/>
    <w:basedOn w:val="a0"/>
    <w:link w:val="afff"/>
    <w:uiPriority w:val="99"/>
    <w:semiHidden/>
    <w:unhideWhenUsed/>
    <w:rsid w:val="00F80B2C"/>
    <w:rPr>
      <w:rFonts w:ascii="Tahoma" w:hAnsi="Tahoma" w:cs="Tahoma"/>
      <w:sz w:val="16"/>
      <w:szCs w:val="16"/>
    </w:rPr>
  </w:style>
  <w:style w:type="character" w:customStyle="1" w:styleId="afff">
    <w:name w:val="Схема документа Знак"/>
    <w:basedOn w:val="a1"/>
    <w:link w:val="affe"/>
    <w:uiPriority w:val="99"/>
    <w:semiHidden/>
    <w:rsid w:val="00F80B2C"/>
    <w:rPr>
      <w:rFonts w:ascii="Tahoma" w:eastAsia="Calibri" w:hAnsi="Tahoma" w:cs="Tahoma"/>
      <w:sz w:val="16"/>
      <w:szCs w:val="16"/>
    </w:rPr>
  </w:style>
  <w:style w:type="table" w:styleId="afff0">
    <w:name w:val="Table Grid"/>
    <w:basedOn w:val="a2"/>
    <w:rsid w:val="00A936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TOC Heading"/>
    <w:basedOn w:val="1"/>
    <w:next w:val="a0"/>
    <w:uiPriority w:val="39"/>
    <w:unhideWhenUsed/>
    <w:qFormat/>
    <w:rsid w:val="00036791"/>
    <w:pPr>
      <w:keepLines/>
      <w:spacing w:before="240" w:line="259" w:lineRule="auto"/>
      <w:jc w:val="left"/>
      <w:outlineLvl w:val="9"/>
    </w:pPr>
    <w:rPr>
      <w:rFonts w:asciiTheme="majorHAnsi" w:eastAsiaTheme="majorEastAsia" w:hAnsiTheme="majorHAnsi" w:cstheme="majorBidi"/>
      <w:b w:val="0"/>
      <w:bCs w:val="0"/>
      <w:color w:val="365F91" w:themeColor="accent1" w:themeShade="BF"/>
      <w:kern w:val="0"/>
      <w:sz w:val="32"/>
      <w:szCs w:val="32"/>
      <w:lang w:eastAsia="ru-RU"/>
    </w:rPr>
  </w:style>
  <w:style w:type="paragraph" w:customStyle="1" w:styleId="afff2">
    <w:name w:val="диаграммы"/>
    <w:basedOn w:val="af8"/>
    <w:qFormat/>
    <w:rsid w:val="000D3B16"/>
    <w:pPr>
      <w:keepNext w:val="0"/>
      <w:jc w:val="both"/>
    </w:pPr>
    <w:rPr>
      <w:rFonts w:eastAsiaTheme="minorHAnsi"/>
      <w:i/>
      <w:shd w:val="clear" w:color="auto" w:fill="auto"/>
    </w:rPr>
  </w:style>
  <w:style w:type="paragraph" w:customStyle="1" w:styleId="afff3">
    <w:name w:val="ОБЫЧНЫЙ_ГЛАВНЫЙ"/>
    <w:basedOn w:val="a0"/>
    <w:link w:val="afff4"/>
    <w:qFormat/>
    <w:rsid w:val="000D3B16"/>
    <w:pPr>
      <w:spacing w:line="360" w:lineRule="auto"/>
    </w:pPr>
    <w:rPr>
      <w:rFonts w:eastAsiaTheme="minorHAnsi" w:cstheme="minorBidi"/>
    </w:rPr>
  </w:style>
  <w:style w:type="character" w:customStyle="1" w:styleId="afff4">
    <w:name w:val="ОБЫЧНЫЙ_ГЛАВНЫЙ Знак"/>
    <w:basedOn w:val="a1"/>
    <w:link w:val="afff3"/>
    <w:rsid w:val="000D3B16"/>
    <w:rPr>
      <w:rFonts w:ascii="Times New Roman" w:hAnsi="Times New Roman"/>
      <w:sz w:val="24"/>
    </w:rPr>
  </w:style>
  <w:style w:type="character" w:customStyle="1" w:styleId="st">
    <w:name w:val="st"/>
    <w:basedOn w:val="a1"/>
    <w:rsid w:val="000D3B16"/>
  </w:style>
  <w:style w:type="character" w:customStyle="1" w:styleId="b">
    <w:name w:val="b"/>
    <w:basedOn w:val="a1"/>
    <w:rsid w:val="005B4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801">
      <w:bodyDiv w:val="1"/>
      <w:marLeft w:val="0"/>
      <w:marRight w:val="0"/>
      <w:marTop w:val="0"/>
      <w:marBottom w:val="0"/>
      <w:divBdr>
        <w:top w:val="none" w:sz="0" w:space="0" w:color="auto"/>
        <w:left w:val="none" w:sz="0" w:space="0" w:color="auto"/>
        <w:bottom w:val="none" w:sz="0" w:space="0" w:color="auto"/>
        <w:right w:val="none" w:sz="0" w:space="0" w:color="auto"/>
      </w:divBdr>
    </w:div>
    <w:div w:id="32079823">
      <w:bodyDiv w:val="1"/>
      <w:marLeft w:val="0"/>
      <w:marRight w:val="0"/>
      <w:marTop w:val="0"/>
      <w:marBottom w:val="0"/>
      <w:divBdr>
        <w:top w:val="none" w:sz="0" w:space="0" w:color="auto"/>
        <w:left w:val="none" w:sz="0" w:space="0" w:color="auto"/>
        <w:bottom w:val="none" w:sz="0" w:space="0" w:color="auto"/>
        <w:right w:val="none" w:sz="0" w:space="0" w:color="auto"/>
      </w:divBdr>
    </w:div>
    <w:div w:id="51082510">
      <w:bodyDiv w:val="1"/>
      <w:marLeft w:val="0"/>
      <w:marRight w:val="0"/>
      <w:marTop w:val="0"/>
      <w:marBottom w:val="0"/>
      <w:divBdr>
        <w:top w:val="none" w:sz="0" w:space="0" w:color="auto"/>
        <w:left w:val="none" w:sz="0" w:space="0" w:color="auto"/>
        <w:bottom w:val="none" w:sz="0" w:space="0" w:color="auto"/>
        <w:right w:val="none" w:sz="0" w:space="0" w:color="auto"/>
      </w:divBdr>
      <w:divsChild>
        <w:div w:id="1643080640">
          <w:marLeft w:val="0"/>
          <w:marRight w:val="0"/>
          <w:marTop w:val="0"/>
          <w:marBottom w:val="0"/>
          <w:divBdr>
            <w:top w:val="none" w:sz="0" w:space="0" w:color="auto"/>
            <w:left w:val="none" w:sz="0" w:space="0" w:color="auto"/>
            <w:bottom w:val="none" w:sz="0" w:space="0" w:color="auto"/>
            <w:right w:val="none" w:sz="0" w:space="0" w:color="auto"/>
          </w:divBdr>
        </w:div>
        <w:div w:id="1061251728">
          <w:marLeft w:val="0"/>
          <w:marRight w:val="0"/>
          <w:marTop w:val="0"/>
          <w:marBottom w:val="0"/>
          <w:divBdr>
            <w:top w:val="none" w:sz="0" w:space="0" w:color="auto"/>
            <w:left w:val="none" w:sz="0" w:space="0" w:color="auto"/>
            <w:bottom w:val="none" w:sz="0" w:space="0" w:color="auto"/>
            <w:right w:val="none" w:sz="0" w:space="0" w:color="auto"/>
          </w:divBdr>
        </w:div>
        <w:div w:id="758985966">
          <w:marLeft w:val="0"/>
          <w:marRight w:val="0"/>
          <w:marTop w:val="0"/>
          <w:marBottom w:val="0"/>
          <w:divBdr>
            <w:top w:val="none" w:sz="0" w:space="0" w:color="auto"/>
            <w:left w:val="none" w:sz="0" w:space="0" w:color="auto"/>
            <w:bottom w:val="none" w:sz="0" w:space="0" w:color="auto"/>
            <w:right w:val="none" w:sz="0" w:space="0" w:color="auto"/>
          </w:divBdr>
        </w:div>
        <w:div w:id="597904655">
          <w:marLeft w:val="0"/>
          <w:marRight w:val="0"/>
          <w:marTop w:val="0"/>
          <w:marBottom w:val="0"/>
          <w:divBdr>
            <w:top w:val="none" w:sz="0" w:space="0" w:color="auto"/>
            <w:left w:val="none" w:sz="0" w:space="0" w:color="auto"/>
            <w:bottom w:val="none" w:sz="0" w:space="0" w:color="auto"/>
            <w:right w:val="none" w:sz="0" w:space="0" w:color="auto"/>
          </w:divBdr>
        </w:div>
        <w:div w:id="1731802773">
          <w:marLeft w:val="0"/>
          <w:marRight w:val="0"/>
          <w:marTop w:val="0"/>
          <w:marBottom w:val="0"/>
          <w:divBdr>
            <w:top w:val="none" w:sz="0" w:space="0" w:color="auto"/>
            <w:left w:val="none" w:sz="0" w:space="0" w:color="auto"/>
            <w:bottom w:val="none" w:sz="0" w:space="0" w:color="auto"/>
            <w:right w:val="none" w:sz="0" w:space="0" w:color="auto"/>
          </w:divBdr>
        </w:div>
      </w:divsChild>
    </w:div>
    <w:div w:id="58214954">
      <w:bodyDiv w:val="1"/>
      <w:marLeft w:val="0"/>
      <w:marRight w:val="0"/>
      <w:marTop w:val="0"/>
      <w:marBottom w:val="0"/>
      <w:divBdr>
        <w:top w:val="none" w:sz="0" w:space="0" w:color="auto"/>
        <w:left w:val="none" w:sz="0" w:space="0" w:color="auto"/>
        <w:bottom w:val="none" w:sz="0" w:space="0" w:color="auto"/>
        <w:right w:val="none" w:sz="0" w:space="0" w:color="auto"/>
      </w:divBdr>
    </w:div>
    <w:div w:id="63839252">
      <w:bodyDiv w:val="1"/>
      <w:marLeft w:val="0"/>
      <w:marRight w:val="0"/>
      <w:marTop w:val="0"/>
      <w:marBottom w:val="0"/>
      <w:divBdr>
        <w:top w:val="none" w:sz="0" w:space="0" w:color="auto"/>
        <w:left w:val="none" w:sz="0" w:space="0" w:color="auto"/>
        <w:bottom w:val="none" w:sz="0" w:space="0" w:color="auto"/>
        <w:right w:val="none" w:sz="0" w:space="0" w:color="auto"/>
      </w:divBdr>
    </w:div>
    <w:div w:id="98985685">
      <w:bodyDiv w:val="1"/>
      <w:marLeft w:val="0"/>
      <w:marRight w:val="0"/>
      <w:marTop w:val="0"/>
      <w:marBottom w:val="0"/>
      <w:divBdr>
        <w:top w:val="none" w:sz="0" w:space="0" w:color="auto"/>
        <w:left w:val="none" w:sz="0" w:space="0" w:color="auto"/>
        <w:bottom w:val="none" w:sz="0" w:space="0" w:color="auto"/>
        <w:right w:val="none" w:sz="0" w:space="0" w:color="auto"/>
      </w:divBdr>
    </w:div>
    <w:div w:id="99182903">
      <w:bodyDiv w:val="1"/>
      <w:marLeft w:val="0"/>
      <w:marRight w:val="0"/>
      <w:marTop w:val="0"/>
      <w:marBottom w:val="0"/>
      <w:divBdr>
        <w:top w:val="none" w:sz="0" w:space="0" w:color="auto"/>
        <w:left w:val="none" w:sz="0" w:space="0" w:color="auto"/>
        <w:bottom w:val="none" w:sz="0" w:space="0" w:color="auto"/>
        <w:right w:val="none" w:sz="0" w:space="0" w:color="auto"/>
      </w:divBdr>
    </w:div>
    <w:div w:id="108741139">
      <w:bodyDiv w:val="1"/>
      <w:marLeft w:val="0"/>
      <w:marRight w:val="0"/>
      <w:marTop w:val="0"/>
      <w:marBottom w:val="0"/>
      <w:divBdr>
        <w:top w:val="none" w:sz="0" w:space="0" w:color="auto"/>
        <w:left w:val="none" w:sz="0" w:space="0" w:color="auto"/>
        <w:bottom w:val="none" w:sz="0" w:space="0" w:color="auto"/>
        <w:right w:val="none" w:sz="0" w:space="0" w:color="auto"/>
      </w:divBdr>
    </w:div>
    <w:div w:id="156192845">
      <w:bodyDiv w:val="1"/>
      <w:marLeft w:val="0"/>
      <w:marRight w:val="0"/>
      <w:marTop w:val="0"/>
      <w:marBottom w:val="0"/>
      <w:divBdr>
        <w:top w:val="none" w:sz="0" w:space="0" w:color="auto"/>
        <w:left w:val="none" w:sz="0" w:space="0" w:color="auto"/>
        <w:bottom w:val="none" w:sz="0" w:space="0" w:color="auto"/>
        <w:right w:val="none" w:sz="0" w:space="0" w:color="auto"/>
      </w:divBdr>
    </w:div>
    <w:div w:id="192160501">
      <w:bodyDiv w:val="1"/>
      <w:marLeft w:val="0"/>
      <w:marRight w:val="0"/>
      <w:marTop w:val="0"/>
      <w:marBottom w:val="0"/>
      <w:divBdr>
        <w:top w:val="none" w:sz="0" w:space="0" w:color="auto"/>
        <w:left w:val="none" w:sz="0" w:space="0" w:color="auto"/>
        <w:bottom w:val="none" w:sz="0" w:space="0" w:color="auto"/>
        <w:right w:val="none" w:sz="0" w:space="0" w:color="auto"/>
      </w:divBdr>
    </w:div>
    <w:div w:id="205988761">
      <w:bodyDiv w:val="1"/>
      <w:marLeft w:val="0"/>
      <w:marRight w:val="0"/>
      <w:marTop w:val="0"/>
      <w:marBottom w:val="0"/>
      <w:divBdr>
        <w:top w:val="none" w:sz="0" w:space="0" w:color="auto"/>
        <w:left w:val="none" w:sz="0" w:space="0" w:color="auto"/>
        <w:bottom w:val="none" w:sz="0" w:space="0" w:color="auto"/>
        <w:right w:val="none" w:sz="0" w:space="0" w:color="auto"/>
      </w:divBdr>
    </w:div>
    <w:div w:id="261451540">
      <w:bodyDiv w:val="1"/>
      <w:marLeft w:val="0"/>
      <w:marRight w:val="0"/>
      <w:marTop w:val="0"/>
      <w:marBottom w:val="0"/>
      <w:divBdr>
        <w:top w:val="none" w:sz="0" w:space="0" w:color="auto"/>
        <w:left w:val="none" w:sz="0" w:space="0" w:color="auto"/>
        <w:bottom w:val="none" w:sz="0" w:space="0" w:color="auto"/>
        <w:right w:val="none" w:sz="0" w:space="0" w:color="auto"/>
      </w:divBdr>
    </w:div>
    <w:div w:id="273564156">
      <w:bodyDiv w:val="1"/>
      <w:marLeft w:val="0"/>
      <w:marRight w:val="0"/>
      <w:marTop w:val="0"/>
      <w:marBottom w:val="0"/>
      <w:divBdr>
        <w:top w:val="none" w:sz="0" w:space="0" w:color="auto"/>
        <w:left w:val="none" w:sz="0" w:space="0" w:color="auto"/>
        <w:bottom w:val="none" w:sz="0" w:space="0" w:color="auto"/>
        <w:right w:val="none" w:sz="0" w:space="0" w:color="auto"/>
      </w:divBdr>
    </w:div>
    <w:div w:id="274793217">
      <w:bodyDiv w:val="1"/>
      <w:marLeft w:val="0"/>
      <w:marRight w:val="0"/>
      <w:marTop w:val="0"/>
      <w:marBottom w:val="0"/>
      <w:divBdr>
        <w:top w:val="none" w:sz="0" w:space="0" w:color="auto"/>
        <w:left w:val="none" w:sz="0" w:space="0" w:color="auto"/>
        <w:bottom w:val="none" w:sz="0" w:space="0" w:color="auto"/>
        <w:right w:val="none" w:sz="0" w:space="0" w:color="auto"/>
      </w:divBdr>
    </w:div>
    <w:div w:id="282229579">
      <w:bodyDiv w:val="1"/>
      <w:marLeft w:val="0"/>
      <w:marRight w:val="0"/>
      <w:marTop w:val="0"/>
      <w:marBottom w:val="0"/>
      <w:divBdr>
        <w:top w:val="none" w:sz="0" w:space="0" w:color="auto"/>
        <w:left w:val="none" w:sz="0" w:space="0" w:color="auto"/>
        <w:bottom w:val="none" w:sz="0" w:space="0" w:color="auto"/>
        <w:right w:val="none" w:sz="0" w:space="0" w:color="auto"/>
      </w:divBdr>
    </w:div>
    <w:div w:id="302932730">
      <w:bodyDiv w:val="1"/>
      <w:marLeft w:val="0"/>
      <w:marRight w:val="0"/>
      <w:marTop w:val="0"/>
      <w:marBottom w:val="0"/>
      <w:divBdr>
        <w:top w:val="none" w:sz="0" w:space="0" w:color="auto"/>
        <w:left w:val="none" w:sz="0" w:space="0" w:color="auto"/>
        <w:bottom w:val="none" w:sz="0" w:space="0" w:color="auto"/>
        <w:right w:val="none" w:sz="0" w:space="0" w:color="auto"/>
      </w:divBdr>
    </w:div>
    <w:div w:id="325983707">
      <w:bodyDiv w:val="1"/>
      <w:marLeft w:val="0"/>
      <w:marRight w:val="0"/>
      <w:marTop w:val="0"/>
      <w:marBottom w:val="0"/>
      <w:divBdr>
        <w:top w:val="none" w:sz="0" w:space="0" w:color="auto"/>
        <w:left w:val="none" w:sz="0" w:space="0" w:color="auto"/>
        <w:bottom w:val="none" w:sz="0" w:space="0" w:color="auto"/>
        <w:right w:val="none" w:sz="0" w:space="0" w:color="auto"/>
      </w:divBdr>
    </w:div>
    <w:div w:id="339965065">
      <w:bodyDiv w:val="1"/>
      <w:marLeft w:val="0"/>
      <w:marRight w:val="0"/>
      <w:marTop w:val="0"/>
      <w:marBottom w:val="0"/>
      <w:divBdr>
        <w:top w:val="none" w:sz="0" w:space="0" w:color="auto"/>
        <w:left w:val="none" w:sz="0" w:space="0" w:color="auto"/>
        <w:bottom w:val="none" w:sz="0" w:space="0" w:color="auto"/>
        <w:right w:val="none" w:sz="0" w:space="0" w:color="auto"/>
      </w:divBdr>
    </w:div>
    <w:div w:id="494802520">
      <w:bodyDiv w:val="1"/>
      <w:marLeft w:val="0"/>
      <w:marRight w:val="0"/>
      <w:marTop w:val="0"/>
      <w:marBottom w:val="0"/>
      <w:divBdr>
        <w:top w:val="none" w:sz="0" w:space="0" w:color="auto"/>
        <w:left w:val="none" w:sz="0" w:space="0" w:color="auto"/>
        <w:bottom w:val="none" w:sz="0" w:space="0" w:color="auto"/>
        <w:right w:val="none" w:sz="0" w:space="0" w:color="auto"/>
      </w:divBdr>
    </w:div>
    <w:div w:id="513500533">
      <w:bodyDiv w:val="1"/>
      <w:marLeft w:val="0"/>
      <w:marRight w:val="0"/>
      <w:marTop w:val="0"/>
      <w:marBottom w:val="0"/>
      <w:divBdr>
        <w:top w:val="none" w:sz="0" w:space="0" w:color="auto"/>
        <w:left w:val="none" w:sz="0" w:space="0" w:color="auto"/>
        <w:bottom w:val="none" w:sz="0" w:space="0" w:color="auto"/>
        <w:right w:val="none" w:sz="0" w:space="0" w:color="auto"/>
      </w:divBdr>
    </w:div>
    <w:div w:id="519978340">
      <w:bodyDiv w:val="1"/>
      <w:marLeft w:val="0"/>
      <w:marRight w:val="0"/>
      <w:marTop w:val="0"/>
      <w:marBottom w:val="0"/>
      <w:divBdr>
        <w:top w:val="none" w:sz="0" w:space="0" w:color="auto"/>
        <w:left w:val="none" w:sz="0" w:space="0" w:color="auto"/>
        <w:bottom w:val="none" w:sz="0" w:space="0" w:color="auto"/>
        <w:right w:val="none" w:sz="0" w:space="0" w:color="auto"/>
      </w:divBdr>
    </w:div>
    <w:div w:id="520820900">
      <w:bodyDiv w:val="1"/>
      <w:marLeft w:val="0"/>
      <w:marRight w:val="0"/>
      <w:marTop w:val="0"/>
      <w:marBottom w:val="0"/>
      <w:divBdr>
        <w:top w:val="none" w:sz="0" w:space="0" w:color="auto"/>
        <w:left w:val="none" w:sz="0" w:space="0" w:color="auto"/>
        <w:bottom w:val="none" w:sz="0" w:space="0" w:color="auto"/>
        <w:right w:val="none" w:sz="0" w:space="0" w:color="auto"/>
      </w:divBdr>
    </w:div>
    <w:div w:id="537820147">
      <w:bodyDiv w:val="1"/>
      <w:marLeft w:val="0"/>
      <w:marRight w:val="0"/>
      <w:marTop w:val="0"/>
      <w:marBottom w:val="0"/>
      <w:divBdr>
        <w:top w:val="none" w:sz="0" w:space="0" w:color="auto"/>
        <w:left w:val="none" w:sz="0" w:space="0" w:color="auto"/>
        <w:bottom w:val="none" w:sz="0" w:space="0" w:color="auto"/>
        <w:right w:val="none" w:sz="0" w:space="0" w:color="auto"/>
      </w:divBdr>
    </w:div>
    <w:div w:id="538906309">
      <w:bodyDiv w:val="1"/>
      <w:marLeft w:val="0"/>
      <w:marRight w:val="0"/>
      <w:marTop w:val="0"/>
      <w:marBottom w:val="0"/>
      <w:divBdr>
        <w:top w:val="none" w:sz="0" w:space="0" w:color="auto"/>
        <w:left w:val="none" w:sz="0" w:space="0" w:color="auto"/>
        <w:bottom w:val="none" w:sz="0" w:space="0" w:color="auto"/>
        <w:right w:val="none" w:sz="0" w:space="0" w:color="auto"/>
      </w:divBdr>
    </w:div>
    <w:div w:id="571891364">
      <w:bodyDiv w:val="1"/>
      <w:marLeft w:val="0"/>
      <w:marRight w:val="0"/>
      <w:marTop w:val="0"/>
      <w:marBottom w:val="0"/>
      <w:divBdr>
        <w:top w:val="none" w:sz="0" w:space="0" w:color="auto"/>
        <w:left w:val="none" w:sz="0" w:space="0" w:color="auto"/>
        <w:bottom w:val="none" w:sz="0" w:space="0" w:color="auto"/>
        <w:right w:val="none" w:sz="0" w:space="0" w:color="auto"/>
      </w:divBdr>
    </w:div>
    <w:div w:id="583878528">
      <w:bodyDiv w:val="1"/>
      <w:marLeft w:val="0"/>
      <w:marRight w:val="0"/>
      <w:marTop w:val="0"/>
      <w:marBottom w:val="0"/>
      <w:divBdr>
        <w:top w:val="none" w:sz="0" w:space="0" w:color="auto"/>
        <w:left w:val="none" w:sz="0" w:space="0" w:color="auto"/>
        <w:bottom w:val="none" w:sz="0" w:space="0" w:color="auto"/>
        <w:right w:val="none" w:sz="0" w:space="0" w:color="auto"/>
      </w:divBdr>
    </w:div>
    <w:div w:id="584150320">
      <w:bodyDiv w:val="1"/>
      <w:marLeft w:val="0"/>
      <w:marRight w:val="0"/>
      <w:marTop w:val="0"/>
      <w:marBottom w:val="0"/>
      <w:divBdr>
        <w:top w:val="none" w:sz="0" w:space="0" w:color="auto"/>
        <w:left w:val="none" w:sz="0" w:space="0" w:color="auto"/>
        <w:bottom w:val="none" w:sz="0" w:space="0" w:color="auto"/>
        <w:right w:val="none" w:sz="0" w:space="0" w:color="auto"/>
      </w:divBdr>
    </w:div>
    <w:div w:id="625429424">
      <w:bodyDiv w:val="1"/>
      <w:marLeft w:val="0"/>
      <w:marRight w:val="0"/>
      <w:marTop w:val="0"/>
      <w:marBottom w:val="0"/>
      <w:divBdr>
        <w:top w:val="none" w:sz="0" w:space="0" w:color="auto"/>
        <w:left w:val="none" w:sz="0" w:space="0" w:color="auto"/>
        <w:bottom w:val="none" w:sz="0" w:space="0" w:color="auto"/>
        <w:right w:val="none" w:sz="0" w:space="0" w:color="auto"/>
      </w:divBdr>
    </w:div>
    <w:div w:id="677587692">
      <w:bodyDiv w:val="1"/>
      <w:marLeft w:val="0"/>
      <w:marRight w:val="0"/>
      <w:marTop w:val="0"/>
      <w:marBottom w:val="0"/>
      <w:divBdr>
        <w:top w:val="none" w:sz="0" w:space="0" w:color="auto"/>
        <w:left w:val="none" w:sz="0" w:space="0" w:color="auto"/>
        <w:bottom w:val="none" w:sz="0" w:space="0" w:color="auto"/>
        <w:right w:val="none" w:sz="0" w:space="0" w:color="auto"/>
      </w:divBdr>
    </w:div>
    <w:div w:id="717514237">
      <w:bodyDiv w:val="1"/>
      <w:marLeft w:val="0"/>
      <w:marRight w:val="0"/>
      <w:marTop w:val="0"/>
      <w:marBottom w:val="0"/>
      <w:divBdr>
        <w:top w:val="none" w:sz="0" w:space="0" w:color="auto"/>
        <w:left w:val="none" w:sz="0" w:space="0" w:color="auto"/>
        <w:bottom w:val="none" w:sz="0" w:space="0" w:color="auto"/>
        <w:right w:val="none" w:sz="0" w:space="0" w:color="auto"/>
      </w:divBdr>
    </w:div>
    <w:div w:id="756294285">
      <w:bodyDiv w:val="1"/>
      <w:marLeft w:val="0"/>
      <w:marRight w:val="0"/>
      <w:marTop w:val="0"/>
      <w:marBottom w:val="0"/>
      <w:divBdr>
        <w:top w:val="none" w:sz="0" w:space="0" w:color="auto"/>
        <w:left w:val="none" w:sz="0" w:space="0" w:color="auto"/>
        <w:bottom w:val="none" w:sz="0" w:space="0" w:color="auto"/>
        <w:right w:val="none" w:sz="0" w:space="0" w:color="auto"/>
      </w:divBdr>
      <w:divsChild>
        <w:div w:id="858663900">
          <w:marLeft w:val="0"/>
          <w:marRight w:val="0"/>
          <w:marTop w:val="0"/>
          <w:marBottom w:val="0"/>
          <w:divBdr>
            <w:top w:val="none" w:sz="0" w:space="0" w:color="auto"/>
            <w:left w:val="none" w:sz="0" w:space="0" w:color="auto"/>
            <w:bottom w:val="none" w:sz="0" w:space="0" w:color="auto"/>
            <w:right w:val="none" w:sz="0" w:space="0" w:color="auto"/>
          </w:divBdr>
        </w:div>
        <w:div w:id="995719638">
          <w:marLeft w:val="0"/>
          <w:marRight w:val="0"/>
          <w:marTop w:val="0"/>
          <w:marBottom w:val="0"/>
          <w:divBdr>
            <w:top w:val="none" w:sz="0" w:space="0" w:color="auto"/>
            <w:left w:val="none" w:sz="0" w:space="0" w:color="auto"/>
            <w:bottom w:val="none" w:sz="0" w:space="0" w:color="auto"/>
            <w:right w:val="none" w:sz="0" w:space="0" w:color="auto"/>
          </w:divBdr>
        </w:div>
        <w:div w:id="537283505">
          <w:marLeft w:val="0"/>
          <w:marRight w:val="0"/>
          <w:marTop w:val="0"/>
          <w:marBottom w:val="0"/>
          <w:divBdr>
            <w:top w:val="none" w:sz="0" w:space="0" w:color="auto"/>
            <w:left w:val="none" w:sz="0" w:space="0" w:color="auto"/>
            <w:bottom w:val="none" w:sz="0" w:space="0" w:color="auto"/>
            <w:right w:val="none" w:sz="0" w:space="0" w:color="auto"/>
          </w:divBdr>
        </w:div>
        <w:div w:id="1747724481">
          <w:marLeft w:val="0"/>
          <w:marRight w:val="0"/>
          <w:marTop w:val="0"/>
          <w:marBottom w:val="0"/>
          <w:divBdr>
            <w:top w:val="none" w:sz="0" w:space="0" w:color="auto"/>
            <w:left w:val="none" w:sz="0" w:space="0" w:color="auto"/>
            <w:bottom w:val="none" w:sz="0" w:space="0" w:color="auto"/>
            <w:right w:val="none" w:sz="0" w:space="0" w:color="auto"/>
          </w:divBdr>
        </w:div>
        <w:div w:id="407769811">
          <w:marLeft w:val="0"/>
          <w:marRight w:val="0"/>
          <w:marTop w:val="0"/>
          <w:marBottom w:val="0"/>
          <w:divBdr>
            <w:top w:val="none" w:sz="0" w:space="0" w:color="auto"/>
            <w:left w:val="none" w:sz="0" w:space="0" w:color="auto"/>
            <w:bottom w:val="none" w:sz="0" w:space="0" w:color="auto"/>
            <w:right w:val="none" w:sz="0" w:space="0" w:color="auto"/>
          </w:divBdr>
        </w:div>
        <w:div w:id="1112893103">
          <w:marLeft w:val="0"/>
          <w:marRight w:val="0"/>
          <w:marTop w:val="0"/>
          <w:marBottom w:val="0"/>
          <w:divBdr>
            <w:top w:val="none" w:sz="0" w:space="0" w:color="auto"/>
            <w:left w:val="none" w:sz="0" w:space="0" w:color="auto"/>
            <w:bottom w:val="none" w:sz="0" w:space="0" w:color="auto"/>
            <w:right w:val="none" w:sz="0" w:space="0" w:color="auto"/>
          </w:divBdr>
        </w:div>
        <w:div w:id="1737312992">
          <w:marLeft w:val="0"/>
          <w:marRight w:val="0"/>
          <w:marTop w:val="0"/>
          <w:marBottom w:val="0"/>
          <w:divBdr>
            <w:top w:val="none" w:sz="0" w:space="0" w:color="auto"/>
            <w:left w:val="none" w:sz="0" w:space="0" w:color="auto"/>
            <w:bottom w:val="none" w:sz="0" w:space="0" w:color="auto"/>
            <w:right w:val="none" w:sz="0" w:space="0" w:color="auto"/>
          </w:divBdr>
        </w:div>
        <w:div w:id="181553813">
          <w:marLeft w:val="0"/>
          <w:marRight w:val="0"/>
          <w:marTop w:val="0"/>
          <w:marBottom w:val="0"/>
          <w:divBdr>
            <w:top w:val="none" w:sz="0" w:space="0" w:color="auto"/>
            <w:left w:val="none" w:sz="0" w:space="0" w:color="auto"/>
            <w:bottom w:val="none" w:sz="0" w:space="0" w:color="auto"/>
            <w:right w:val="none" w:sz="0" w:space="0" w:color="auto"/>
          </w:divBdr>
        </w:div>
        <w:div w:id="1282032721">
          <w:marLeft w:val="0"/>
          <w:marRight w:val="0"/>
          <w:marTop w:val="0"/>
          <w:marBottom w:val="0"/>
          <w:divBdr>
            <w:top w:val="none" w:sz="0" w:space="0" w:color="auto"/>
            <w:left w:val="none" w:sz="0" w:space="0" w:color="auto"/>
            <w:bottom w:val="none" w:sz="0" w:space="0" w:color="auto"/>
            <w:right w:val="none" w:sz="0" w:space="0" w:color="auto"/>
          </w:divBdr>
        </w:div>
        <w:div w:id="2099712372">
          <w:marLeft w:val="0"/>
          <w:marRight w:val="0"/>
          <w:marTop w:val="0"/>
          <w:marBottom w:val="0"/>
          <w:divBdr>
            <w:top w:val="none" w:sz="0" w:space="0" w:color="auto"/>
            <w:left w:val="none" w:sz="0" w:space="0" w:color="auto"/>
            <w:bottom w:val="none" w:sz="0" w:space="0" w:color="auto"/>
            <w:right w:val="none" w:sz="0" w:space="0" w:color="auto"/>
          </w:divBdr>
        </w:div>
        <w:div w:id="513231121">
          <w:marLeft w:val="0"/>
          <w:marRight w:val="0"/>
          <w:marTop w:val="0"/>
          <w:marBottom w:val="0"/>
          <w:divBdr>
            <w:top w:val="none" w:sz="0" w:space="0" w:color="auto"/>
            <w:left w:val="none" w:sz="0" w:space="0" w:color="auto"/>
            <w:bottom w:val="none" w:sz="0" w:space="0" w:color="auto"/>
            <w:right w:val="none" w:sz="0" w:space="0" w:color="auto"/>
          </w:divBdr>
        </w:div>
        <w:div w:id="939604533">
          <w:marLeft w:val="0"/>
          <w:marRight w:val="0"/>
          <w:marTop w:val="0"/>
          <w:marBottom w:val="0"/>
          <w:divBdr>
            <w:top w:val="none" w:sz="0" w:space="0" w:color="auto"/>
            <w:left w:val="none" w:sz="0" w:space="0" w:color="auto"/>
            <w:bottom w:val="none" w:sz="0" w:space="0" w:color="auto"/>
            <w:right w:val="none" w:sz="0" w:space="0" w:color="auto"/>
          </w:divBdr>
        </w:div>
        <w:div w:id="676736715">
          <w:marLeft w:val="0"/>
          <w:marRight w:val="0"/>
          <w:marTop w:val="0"/>
          <w:marBottom w:val="0"/>
          <w:divBdr>
            <w:top w:val="none" w:sz="0" w:space="0" w:color="auto"/>
            <w:left w:val="none" w:sz="0" w:space="0" w:color="auto"/>
            <w:bottom w:val="none" w:sz="0" w:space="0" w:color="auto"/>
            <w:right w:val="none" w:sz="0" w:space="0" w:color="auto"/>
          </w:divBdr>
        </w:div>
      </w:divsChild>
    </w:div>
    <w:div w:id="819153083">
      <w:bodyDiv w:val="1"/>
      <w:marLeft w:val="0"/>
      <w:marRight w:val="0"/>
      <w:marTop w:val="0"/>
      <w:marBottom w:val="0"/>
      <w:divBdr>
        <w:top w:val="none" w:sz="0" w:space="0" w:color="auto"/>
        <w:left w:val="none" w:sz="0" w:space="0" w:color="auto"/>
        <w:bottom w:val="none" w:sz="0" w:space="0" w:color="auto"/>
        <w:right w:val="none" w:sz="0" w:space="0" w:color="auto"/>
      </w:divBdr>
    </w:div>
    <w:div w:id="837112450">
      <w:bodyDiv w:val="1"/>
      <w:marLeft w:val="0"/>
      <w:marRight w:val="0"/>
      <w:marTop w:val="0"/>
      <w:marBottom w:val="0"/>
      <w:divBdr>
        <w:top w:val="none" w:sz="0" w:space="0" w:color="auto"/>
        <w:left w:val="none" w:sz="0" w:space="0" w:color="auto"/>
        <w:bottom w:val="none" w:sz="0" w:space="0" w:color="auto"/>
        <w:right w:val="none" w:sz="0" w:space="0" w:color="auto"/>
      </w:divBdr>
    </w:div>
    <w:div w:id="946884405">
      <w:bodyDiv w:val="1"/>
      <w:marLeft w:val="0"/>
      <w:marRight w:val="0"/>
      <w:marTop w:val="0"/>
      <w:marBottom w:val="0"/>
      <w:divBdr>
        <w:top w:val="none" w:sz="0" w:space="0" w:color="auto"/>
        <w:left w:val="none" w:sz="0" w:space="0" w:color="auto"/>
        <w:bottom w:val="none" w:sz="0" w:space="0" w:color="auto"/>
        <w:right w:val="none" w:sz="0" w:space="0" w:color="auto"/>
      </w:divBdr>
    </w:div>
    <w:div w:id="954598277">
      <w:bodyDiv w:val="1"/>
      <w:marLeft w:val="0"/>
      <w:marRight w:val="0"/>
      <w:marTop w:val="0"/>
      <w:marBottom w:val="0"/>
      <w:divBdr>
        <w:top w:val="none" w:sz="0" w:space="0" w:color="auto"/>
        <w:left w:val="none" w:sz="0" w:space="0" w:color="auto"/>
        <w:bottom w:val="none" w:sz="0" w:space="0" w:color="auto"/>
        <w:right w:val="none" w:sz="0" w:space="0" w:color="auto"/>
      </w:divBdr>
    </w:div>
    <w:div w:id="969827784">
      <w:bodyDiv w:val="1"/>
      <w:marLeft w:val="0"/>
      <w:marRight w:val="0"/>
      <w:marTop w:val="0"/>
      <w:marBottom w:val="0"/>
      <w:divBdr>
        <w:top w:val="none" w:sz="0" w:space="0" w:color="auto"/>
        <w:left w:val="none" w:sz="0" w:space="0" w:color="auto"/>
        <w:bottom w:val="none" w:sz="0" w:space="0" w:color="auto"/>
        <w:right w:val="none" w:sz="0" w:space="0" w:color="auto"/>
      </w:divBdr>
    </w:div>
    <w:div w:id="988050462">
      <w:bodyDiv w:val="1"/>
      <w:marLeft w:val="0"/>
      <w:marRight w:val="0"/>
      <w:marTop w:val="0"/>
      <w:marBottom w:val="0"/>
      <w:divBdr>
        <w:top w:val="none" w:sz="0" w:space="0" w:color="auto"/>
        <w:left w:val="none" w:sz="0" w:space="0" w:color="auto"/>
        <w:bottom w:val="none" w:sz="0" w:space="0" w:color="auto"/>
        <w:right w:val="none" w:sz="0" w:space="0" w:color="auto"/>
      </w:divBdr>
    </w:div>
    <w:div w:id="993411379">
      <w:bodyDiv w:val="1"/>
      <w:marLeft w:val="0"/>
      <w:marRight w:val="0"/>
      <w:marTop w:val="0"/>
      <w:marBottom w:val="0"/>
      <w:divBdr>
        <w:top w:val="none" w:sz="0" w:space="0" w:color="auto"/>
        <w:left w:val="none" w:sz="0" w:space="0" w:color="auto"/>
        <w:bottom w:val="none" w:sz="0" w:space="0" w:color="auto"/>
        <w:right w:val="none" w:sz="0" w:space="0" w:color="auto"/>
      </w:divBdr>
    </w:div>
    <w:div w:id="1057435236">
      <w:bodyDiv w:val="1"/>
      <w:marLeft w:val="0"/>
      <w:marRight w:val="0"/>
      <w:marTop w:val="0"/>
      <w:marBottom w:val="0"/>
      <w:divBdr>
        <w:top w:val="none" w:sz="0" w:space="0" w:color="auto"/>
        <w:left w:val="none" w:sz="0" w:space="0" w:color="auto"/>
        <w:bottom w:val="none" w:sz="0" w:space="0" w:color="auto"/>
        <w:right w:val="none" w:sz="0" w:space="0" w:color="auto"/>
      </w:divBdr>
    </w:div>
    <w:div w:id="1058363374">
      <w:bodyDiv w:val="1"/>
      <w:marLeft w:val="0"/>
      <w:marRight w:val="0"/>
      <w:marTop w:val="0"/>
      <w:marBottom w:val="0"/>
      <w:divBdr>
        <w:top w:val="none" w:sz="0" w:space="0" w:color="auto"/>
        <w:left w:val="none" w:sz="0" w:space="0" w:color="auto"/>
        <w:bottom w:val="none" w:sz="0" w:space="0" w:color="auto"/>
        <w:right w:val="none" w:sz="0" w:space="0" w:color="auto"/>
      </w:divBdr>
    </w:div>
    <w:div w:id="1064718205">
      <w:bodyDiv w:val="1"/>
      <w:marLeft w:val="0"/>
      <w:marRight w:val="0"/>
      <w:marTop w:val="0"/>
      <w:marBottom w:val="0"/>
      <w:divBdr>
        <w:top w:val="none" w:sz="0" w:space="0" w:color="auto"/>
        <w:left w:val="none" w:sz="0" w:space="0" w:color="auto"/>
        <w:bottom w:val="none" w:sz="0" w:space="0" w:color="auto"/>
        <w:right w:val="none" w:sz="0" w:space="0" w:color="auto"/>
      </w:divBdr>
    </w:div>
    <w:div w:id="1091660699">
      <w:bodyDiv w:val="1"/>
      <w:marLeft w:val="0"/>
      <w:marRight w:val="0"/>
      <w:marTop w:val="0"/>
      <w:marBottom w:val="0"/>
      <w:divBdr>
        <w:top w:val="none" w:sz="0" w:space="0" w:color="auto"/>
        <w:left w:val="none" w:sz="0" w:space="0" w:color="auto"/>
        <w:bottom w:val="none" w:sz="0" w:space="0" w:color="auto"/>
        <w:right w:val="none" w:sz="0" w:space="0" w:color="auto"/>
      </w:divBdr>
    </w:div>
    <w:div w:id="1093941086">
      <w:bodyDiv w:val="1"/>
      <w:marLeft w:val="0"/>
      <w:marRight w:val="0"/>
      <w:marTop w:val="0"/>
      <w:marBottom w:val="0"/>
      <w:divBdr>
        <w:top w:val="none" w:sz="0" w:space="0" w:color="auto"/>
        <w:left w:val="none" w:sz="0" w:space="0" w:color="auto"/>
        <w:bottom w:val="none" w:sz="0" w:space="0" w:color="auto"/>
        <w:right w:val="none" w:sz="0" w:space="0" w:color="auto"/>
      </w:divBdr>
    </w:div>
    <w:div w:id="1107582284">
      <w:bodyDiv w:val="1"/>
      <w:marLeft w:val="0"/>
      <w:marRight w:val="0"/>
      <w:marTop w:val="0"/>
      <w:marBottom w:val="0"/>
      <w:divBdr>
        <w:top w:val="none" w:sz="0" w:space="0" w:color="auto"/>
        <w:left w:val="none" w:sz="0" w:space="0" w:color="auto"/>
        <w:bottom w:val="none" w:sz="0" w:space="0" w:color="auto"/>
        <w:right w:val="none" w:sz="0" w:space="0" w:color="auto"/>
      </w:divBdr>
    </w:div>
    <w:div w:id="1150054324">
      <w:bodyDiv w:val="1"/>
      <w:marLeft w:val="0"/>
      <w:marRight w:val="0"/>
      <w:marTop w:val="0"/>
      <w:marBottom w:val="0"/>
      <w:divBdr>
        <w:top w:val="none" w:sz="0" w:space="0" w:color="auto"/>
        <w:left w:val="none" w:sz="0" w:space="0" w:color="auto"/>
        <w:bottom w:val="none" w:sz="0" w:space="0" w:color="auto"/>
        <w:right w:val="none" w:sz="0" w:space="0" w:color="auto"/>
      </w:divBdr>
    </w:div>
    <w:div w:id="1174343919">
      <w:bodyDiv w:val="1"/>
      <w:marLeft w:val="0"/>
      <w:marRight w:val="0"/>
      <w:marTop w:val="0"/>
      <w:marBottom w:val="0"/>
      <w:divBdr>
        <w:top w:val="none" w:sz="0" w:space="0" w:color="auto"/>
        <w:left w:val="none" w:sz="0" w:space="0" w:color="auto"/>
        <w:bottom w:val="none" w:sz="0" w:space="0" w:color="auto"/>
        <w:right w:val="none" w:sz="0" w:space="0" w:color="auto"/>
      </w:divBdr>
    </w:div>
    <w:div w:id="1186137623">
      <w:bodyDiv w:val="1"/>
      <w:marLeft w:val="0"/>
      <w:marRight w:val="0"/>
      <w:marTop w:val="0"/>
      <w:marBottom w:val="0"/>
      <w:divBdr>
        <w:top w:val="none" w:sz="0" w:space="0" w:color="auto"/>
        <w:left w:val="none" w:sz="0" w:space="0" w:color="auto"/>
        <w:bottom w:val="none" w:sz="0" w:space="0" w:color="auto"/>
        <w:right w:val="none" w:sz="0" w:space="0" w:color="auto"/>
      </w:divBdr>
    </w:div>
    <w:div w:id="1196192482">
      <w:bodyDiv w:val="1"/>
      <w:marLeft w:val="0"/>
      <w:marRight w:val="0"/>
      <w:marTop w:val="0"/>
      <w:marBottom w:val="0"/>
      <w:divBdr>
        <w:top w:val="none" w:sz="0" w:space="0" w:color="auto"/>
        <w:left w:val="none" w:sz="0" w:space="0" w:color="auto"/>
        <w:bottom w:val="none" w:sz="0" w:space="0" w:color="auto"/>
        <w:right w:val="none" w:sz="0" w:space="0" w:color="auto"/>
      </w:divBdr>
    </w:div>
    <w:div w:id="1202863923">
      <w:bodyDiv w:val="1"/>
      <w:marLeft w:val="0"/>
      <w:marRight w:val="0"/>
      <w:marTop w:val="0"/>
      <w:marBottom w:val="0"/>
      <w:divBdr>
        <w:top w:val="none" w:sz="0" w:space="0" w:color="auto"/>
        <w:left w:val="none" w:sz="0" w:space="0" w:color="auto"/>
        <w:bottom w:val="none" w:sz="0" w:space="0" w:color="auto"/>
        <w:right w:val="none" w:sz="0" w:space="0" w:color="auto"/>
      </w:divBdr>
    </w:div>
    <w:div w:id="1217204347">
      <w:bodyDiv w:val="1"/>
      <w:marLeft w:val="0"/>
      <w:marRight w:val="0"/>
      <w:marTop w:val="0"/>
      <w:marBottom w:val="0"/>
      <w:divBdr>
        <w:top w:val="none" w:sz="0" w:space="0" w:color="auto"/>
        <w:left w:val="none" w:sz="0" w:space="0" w:color="auto"/>
        <w:bottom w:val="none" w:sz="0" w:space="0" w:color="auto"/>
        <w:right w:val="none" w:sz="0" w:space="0" w:color="auto"/>
      </w:divBdr>
    </w:div>
    <w:div w:id="1328093103">
      <w:bodyDiv w:val="1"/>
      <w:marLeft w:val="0"/>
      <w:marRight w:val="0"/>
      <w:marTop w:val="0"/>
      <w:marBottom w:val="0"/>
      <w:divBdr>
        <w:top w:val="none" w:sz="0" w:space="0" w:color="auto"/>
        <w:left w:val="none" w:sz="0" w:space="0" w:color="auto"/>
        <w:bottom w:val="none" w:sz="0" w:space="0" w:color="auto"/>
        <w:right w:val="none" w:sz="0" w:space="0" w:color="auto"/>
      </w:divBdr>
    </w:div>
    <w:div w:id="1334992708">
      <w:bodyDiv w:val="1"/>
      <w:marLeft w:val="0"/>
      <w:marRight w:val="0"/>
      <w:marTop w:val="0"/>
      <w:marBottom w:val="0"/>
      <w:divBdr>
        <w:top w:val="none" w:sz="0" w:space="0" w:color="auto"/>
        <w:left w:val="none" w:sz="0" w:space="0" w:color="auto"/>
        <w:bottom w:val="none" w:sz="0" w:space="0" w:color="auto"/>
        <w:right w:val="none" w:sz="0" w:space="0" w:color="auto"/>
      </w:divBdr>
    </w:div>
    <w:div w:id="1338120437">
      <w:bodyDiv w:val="1"/>
      <w:marLeft w:val="0"/>
      <w:marRight w:val="0"/>
      <w:marTop w:val="0"/>
      <w:marBottom w:val="0"/>
      <w:divBdr>
        <w:top w:val="none" w:sz="0" w:space="0" w:color="auto"/>
        <w:left w:val="none" w:sz="0" w:space="0" w:color="auto"/>
        <w:bottom w:val="none" w:sz="0" w:space="0" w:color="auto"/>
        <w:right w:val="none" w:sz="0" w:space="0" w:color="auto"/>
      </w:divBdr>
    </w:div>
    <w:div w:id="1360278458">
      <w:bodyDiv w:val="1"/>
      <w:marLeft w:val="0"/>
      <w:marRight w:val="0"/>
      <w:marTop w:val="0"/>
      <w:marBottom w:val="0"/>
      <w:divBdr>
        <w:top w:val="none" w:sz="0" w:space="0" w:color="auto"/>
        <w:left w:val="none" w:sz="0" w:space="0" w:color="auto"/>
        <w:bottom w:val="none" w:sz="0" w:space="0" w:color="auto"/>
        <w:right w:val="none" w:sz="0" w:space="0" w:color="auto"/>
      </w:divBdr>
      <w:divsChild>
        <w:div w:id="367461516">
          <w:marLeft w:val="0"/>
          <w:marRight w:val="0"/>
          <w:marTop w:val="0"/>
          <w:marBottom w:val="0"/>
          <w:divBdr>
            <w:top w:val="none" w:sz="0" w:space="0" w:color="auto"/>
            <w:left w:val="none" w:sz="0" w:space="0" w:color="auto"/>
            <w:bottom w:val="none" w:sz="0" w:space="0" w:color="auto"/>
            <w:right w:val="none" w:sz="0" w:space="0" w:color="auto"/>
          </w:divBdr>
          <w:divsChild>
            <w:div w:id="79645378">
              <w:marLeft w:val="0"/>
              <w:marRight w:val="0"/>
              <w:marTop w:val="0"/>
              <w:marBottom w:val="0"/>
              <w:divBdr>
                <w:top w:val="none" w:sz="0" w:space="0" w:color="auto"/>
                <w:left w:val="none" w:sz="0" w:space="0" w:color="auto"/>
                <w:bottom w:val="none" w:sz="0" w:space="0" w:color="auto"/>
                <w:right w:val="none" w:sz="0" w:space="0" w:color="auto"/>
              </w:divBdr>
              <w:divsChild>
                <w:div w:id="4870847">
                  <w:marLeft w:val="0"/>
                  <w:marRight w:val="0"/>
                  <w:marTop w:val="0"/>
                  <w:marBottom w:val="0"/>
                  <w:divBdr>
                    <w:top w:val="none" w:sz="0" w:space="0" w:color="auto"/>
                    <w:left w:val="none" w:sz="0" w:space="0" w:color="auto"/>
                    <w:bottom w:val="none" w:sz="0" w:space="0" w:color="auto"/>
                    <w:right w:val="none" w:sz="0" w:space="0" w:color="auto"/>
                  </w:divBdr>
                  <w:divsChild>
                    <w:div w:id="26037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956101">
          <w:marLeft w:val="0"/>
          <w:marRight w:val="0"/>
          <w:marTop w:val="0"/>
          <w:marBottom w:val="0"/>
          <w:divBdr>
            <w:top w:val="none" w:sz="0" w:space="0" w:color="auto"/>
            <w:left w:val="none" w:sz="0" w:space="0" w:color="auto"/>
            <w:bottom w:val="none" w:sz="0" w:space="0" w:color="auto"/>
            <w:right w:val="none" w:sz="0" w:space="0" w:color="auto"/>
          </w:divBdr>
          <w:divsChild>
            <w:div w:id="648020339">
              <w:marLeft w:val="0"/>
              <w:marRight w:val="0"/>
              <w:marTop w:val="0"/>
              <w:marBottom w:val="0"/>
              <w:divBdr>
                <w:top w:val="none" w:sz="0" w:space="0" w:color="auto"/>
                <w:left w:val="none" w:sz="0" w:space="0" w:color="auto"/>
                <w:bottom w:val="none" w:sz="0" w:space="0" w:color="auto"/>
                <w:right w:val="none" w:sz="0" w:space="0" w:color="auto"/>
              </w:divBdr>
              <w:divsChild>
                <w:div w:id="1142651950">
                  <w:marLeft w:val="0"/>
                  <w:marRight w:val="0"/>
                  <w:marTop w:val="0"/>
                  <w:marBottom w:val="0"/>
                  <w:divBdr>
                    <w:top w:val="none" w:sz="0" w:space="0" w:color="auto"/>
                    <w:left w:val="none" w:sz="0" w:space="0" w:color="auto"/>
                    <w:bottom w:val="none" w:sz="0" w:space="0" w:color="auto"/>
                    <w:right w:val="none" w:sz="0" w:space="0" w:color="auto"/>
                  </w:divBdr>
                  <w:divsChild>
                    <w:div w:id="20265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244339">
      <w:bodyDiv w:val="1"/>
      <w:marLeft w:val="0"/>
      <w:marRight w:val="0"/>
      <w:marTop w:val="0"/>
      <w:marBottom w:val="0"/>
      <w:divBdr>
        <w:top w:val="none" w:sz="0" w:space="0" w:color="auto"/>
        <w:left w:val="none" w:sz="0" w:space="0" w:color="auto"/>
        <w:bottom w:val="none" w:sz="0" w:space="0" w:color="auto"/>
        <w:right w:val="none" w:sz="0" w:space="0" w:color="auto"/>
      </w:divBdr>
    </w:div>
    <w:div w:id="1388186742">
      <w:bodyDiv w:val="1"/>
      <w:marLeft w:val="0"/>
      <w:marRight w:val="0"/>
      <w:marTop w:val="0"/>
      <w:marBottom w:val="0"/>
      <w:divBdr>
        <w:top w:val="none" w:sz="0" w:space="0" w:color="auto"/>
        <w:left w:val="none" w:sz="0" w:space="0" w:color="auto"/>
        <w:bottom w:val="none" w:sz="0" w:space="0" w:color="auto"/>
        <w:right w:val="none" w:sz="0" w:space="0" w:color="auto"/>
      </w:divBdr>
    </w:div>
    <w:div w:id="1388608310">
      <w:bodyDiv w:val="1"/>
      <w:marLeft w:val="0"/>
      <w:marRight w:val="0"/>
      <w:marTop w:val="0"/>
      <w:marBottom w:val="0"/>
      <w:divBdr>
        <w:top w:val="none" w:sz="0" w:space="0" w:color="auto"/>
        <w:left w:val="none" w:sz="0" w:space="0" w:color="auto"/>
        <w:bottom w:val="none" w:sz="0" w:space="0" w:color="auto"/>
        <w:right w:val="none" w:sz="0" w:space="0" w:color="auto"/>
      </w:divBdr>
    </w:div>
    <w:div w:id="1437285725">
      <w:bodyDiv w:val="1"/>
      <w:marLeft w:val="0"/>
      <w:marRight w:val="0"/>
      <w:marTop w:val="0"/>
      <w:marBottom w:val="0"/>
      <w:divBdr>
        <w:top w:val="none" w:sz="0" w:space="0" w:color="auto"/>
        <w:left w:val="none" w:sz="0" w:space="0" w:color="auto"/>
        <w:bottom w:val="none" w:sz="0" w:space="0" w:color="auto"/>
        <w:right w:val="none" w:sz="0" w:space="0" w:color="auto"/>
      </w:divBdr>
    </w:div>
    <w:div w:id="1446541464">
      <w:bodyDiv w:val="1"/>
      <w:marLeft w:val="0"/>
      <w:marRight w:val="0"/>
      <w:marTop w:val="0"/>
      <w:marBottom w:val="0"/>
      <w:divBdr>
        <w:top w:val="none" w:sz="0" w:space="0" w:color="auto"/>
        <w:left w:val="none" w:sz="0" w:space="0" w:color="auto"/>
        <w:bottom w:val="none" w:sz="0" w:space="0" w:color="auto"/>
        <w:right w:val="none" w:sz="0" w:space="0" w:color="auto"/>
      </w:divBdr>
    </w:div>
    <w:div w:id="1477726033">
      <w:bodyDiv w:val="1"/>
      <w:marLeft w:val="0"/>
      <w:marRight w:val="0"/>
      <w:marTop w:val="0"/>
      <w:marBottom w:val="0"/>
      <w:divBdr>
        <w:top w:val="none" w:sz="0" w:space="0" w:color="auto"/>
        <w:left w:val="none" w:sz="0" w:space="0" w:color="auto"/>
        <w:bottom w:val="none" w:sz="0" w:space="0" w:color="auto"/>
        <w:right w:val="none" w:sz="0" w:space="0" w:color="auto"/>
      </w:divBdr>
    </w:div>
    <w:div w:id="1488663657">
      <w:bodyDiv w:val="1"/>
      <w:marLeft w:val="0"/>
      <w:marRight w:val="0"/>
      <w:marTop w:val="0"/>
      <w:marBottom w:val="0"/>
      <w:divBdr>
        <w:top w:val="none" w:sz="0" w:space="0" w:color="auto"/>
        <w:left w:val="none" w:sz="0" w:space="0" w:color="auto"/>
        <w:bottom w:val="none" w:sz="0" w:space="0" w:color="auto"/>
        <w:right w:val="none" w:sz="0" w:space="0" w:color="auto"/>
      </w:divBdr>
    </w:div>
    <w:div w:id="1494444654">
      <w:bodyDiv w:val="1"/>
      <w:marLeft w:val="0"/>
      <w:marRight w:val="0"/>
      <w:marTop w:val="0"/>
      <w:marBottom w:val="0"/>
      <w:divBdr>
        <w:top w:val="none" w:sz="0" w:space="0" w:color="auto"/>
        <w:left w:val="none" w:sz="0" w:space="0" w:color="auto"/>
        <w:bottom w:val="none" w:sz="0" w:space="0" w:color="auto"/>
        <w:right w:val="none" w:sz="0" w:space="0" w:color="auto"/>
      </w:divBdr>
      <w:divsChild>
        <w:div w:id="895816116">
          <w:marLeft w:val="0"/>
          <w:marRight w:val="0"/>
          <w:marTop w:val="0"/>
          <w:marBottom w:val="0"/>
          <w:divBdr>
            <w:top w:val="none" w:sz="0" w:space="0" w:color="auto"/>
            <w:left w:val="none" w:sz="0" w:space="0" w:color="auto"/>
            <w:bottom w:val="none" w:sz="0" w:space="0" w:color="auto"/>
            <w:right w:val="none" w:sz="0" w:space="0" w:color="auto"/>
          </w:divBdr>
        </w:div>
        <w:div w:id="1084959925">
          <w:marLeft w:val="0"/>
          <w:marRight w:val="0"/>
          <w:marTop w:val="0"/>
          <w:marBottom w:val="0"/>
          <w:divBdr>
            <w:top w:val="none" w:sz="0" w:space="0" w:color="auto"/>
            <w:left w:val="none" w:sz="0" w:space="0" w:color="auto"/>
            <w:bottom w:val="none" w:sz="0" w:space="0" w:color="auto"/>
            <w:right w:val="none" w:sz="0" w:space="0" w:color="auto"/>
          </w:divBdr>
        </w:div>
        <w:div w:id="2093039561">
          <w:marLeft w:val="0"/>
          <w:marRight w:val="0"/>
          <w:marTop w:val="0"/>
          <w:marBottom w:val="0"/>
          <w:divBdr>
            <w:top w:val="none" w:sz="0" w:space="0" w:color="auto"/>
            <w:left w:val="none" w:sz="0" w:space="0" w:color="auto"/>
            <w:bottom w:val="none" w:sz="0" w:space="0" w:color="auto"/>
            <w:right w:val="none" w:sz="0" w:space="0" w:color="auto"/>
          </w:divBdr>
        </w:div>
        <w:div w:id="591471717">
          <w:marLeft w:val="0"/>
          <w:marRight w:val="0"/>
          <w:marTop w:val="0"/>
          <w:marBottom w:val="0"/>
          <w:divBdr>
            <w:top w:val="none" w:sz="0" w:space="0" w:color="auto"/>
            <w:left w:val="none" w:sz="0" w:space="0" w:color="auto"/>
            <w:bottom w:val="none" w:sz="0" w:space="0" w:color="auto"/>
            <w:right w:val="none" w:sz="0" w:space="0" w:color="auto"/>
          </w:divBdr>
        </w:div>
        <w:div w:id="1392919971">
          <w:marLeft w:val="0"/>
          <w:marRight w:val="0"/>
          <w:marTop w:val="0"/>
          <w:marBottom w:val="0"/>
          <w:divBdr>
            <w:top w:val="none" w:sz="0" w:space="0" w:color="auto"/>
            <w:left w:val="none" w:sz="0" w:space="0" w:color="auto"/>
            <w:bottom w:val="none" w:sz="0" w:space="0" w:color="auto"/>
            <w:right w:val="none" w:sz="0" w:space="0" w:color="auto"/>
          </w:divBdr>
        </w:div>
        <w:div w:id="354772089">
          <w:marLeft w:val="0"/>
          <w:marRight w:val="0"/>
          <w:marTop w:val="0"/>
          <w:marBottom w:val="0"/>
          <w:divBdr>
            <w:top w:val="none" w:sz="0" w:space="0" w:color="auto"/>
            <w:left w:val="none" w:sz="0" w:space="0" w:color="auto"/>
            <w:bottom w:val="none" w:sz="0" w:space="0" w:color="auto"/>
            <w:right w:val="none" w:sz="0" w:space="0" w:color="auto"/>
          </w:divBdr>
        </w:div>
        <w:div w:id="503856415">
          <w:marLeft w:val="0"/>
          <w:marRight w:val="0"/>
          <w:marTop w:val="0"/>
          <w:marBottom w:val="0"/>
          <w:divBdr>
            <w:top w:val="none" w:sz="0" w:space="0" w:color="auto"/>
            <w:left w:val="none" w:sz="0" w:space="0" w:color="auto"/>
            <w:bottom w:val="none" w:sz="0" w:space="0" w:color="auto"/>
            <w:right w:val="none" w:sz="0" w:space="0" w:color="auto"/>
          </w:divBdr>
        </w:div>
        <w:div w:id="1771126641">
          <w:marLeft w:val="0"/>
          <w:marRight w:val="0"/>
          <w:marTop w:val="0"/>
          <w:marBottom w:val="0"/>
          <w:divBdr>
            <w:top w:val="none" w:sz="0" w:space="0" w:color="auto"/>
            <w:left w:val="none" w:sz="0" w:space="0" w:color="auto"/>
            <w:bottom w:val="none" w:sz="0" w:space="0" w:color="auto"/>
            <w:right w:val="none" w:sz="0" w:space="0" w:color="auto"/>
          </w:divBdr>
        </w:div>
        <w:div w:id="1689595811">
          <w:marLeft w:val="0"/>
          <w:marRight w:val="0"/>
          <w:marTop w:val="0"/>
          <w:marBottom w:val="0"/>
          <w:divBdr>
            <w:top w:val="none" w:sz="0" w:space="0" w:color="auto"/>
            <w:left w:val="none" w:sz="0" w:space="0" w:color="auto"/>
            <w:bottom w:val="none" w:sz="0" w:space="0" w:color="auto"/>
            <w:right w:val="none" w:sz="0" w:space="0" w:color="auto"/>
          </w:divBdr>
        </w:div>
        <w:div w:id="649678006">
          <w:marLeft w:val="0"/>
          <w:marRight w:val="0"/>
          <w:marTop w:val="0"/>
          <w:marBottom w:val="0"/>
          <w:divBdr>
            <w:top w:val="none" w:sz="0" w:space="0" w:color="auto"/>
            <w:left w:val="none" w:sz="0" w:space="0" w:color="auto"/>
            <w:bottom w:val="none" w:sz="0" w:space="0" w:color="auto"/>
            <w:right w:val="none" w:sz="0" w:space="0" w:color="auto"/>
          </w:divBdr>
        </w:div>
        <w:div w:id="1605458449">
          <w:marLeft w:val="0"/>
          <w:marRight w:val="0"/>
          <w:marTop w:val="0"/>
          <w:marBottom w:val="0"/>
          <w:divBdr>
            <w:top w:val="none" w:sz="0" w:space="0" w:color="auto"/>
            <w:left w:val="none" w:sz="0" w:space="0" w:color="auto"/>
            <w:bottom w:val="none" w:sz="0" w:space="0" w:color="auto"/>
            <w:right w:val="none" w:sz="0" w:space="0" w:color="auto"/>
          </w:divBdr>
        </w:div>
        <w:div w:id="1348362700">
          <w:marLeft w:val="0"/>
          <w:marRight w:val="0"/>
          <w:marTop w:val="0"/>
          <w:marBottom w:val="0"/>
          <w:divBdr>
            <w:top w:val="none" w:sz="0" w:space="0" w:color="auto"/>
            <w:left w:val="none" w:sz="0" w:space="0" w:color="auto"/>
            <w:bottom w:val="none" w:sz="0" w:space="0" w:color="auto"/>
            <w:right w:val="none" w:sz="0" w:space="0" w:color="auto"/>
          </w:divBdr>
        </w:div>
        <w:div w:id="1715351516">
          <w:marLeft w:val="0"/>
          <w:marRight w:val="0"/>
          <w:marTop w:val="0"/>
          <w:marBottom w:val="0"/>
          <w:divBdr>
            <w:top w:val="none" w:sz="0" w:space="0" w:color="auto"/>
            <w:left w:val="none" w:sz="0" w:space="0" w:color="auto"/>
            <w:bottom w:val="none" w:sz="0" w:space="0" w:color="auto"/>
            <w:right w:val="none" w:sz="0" w:space="0" w:color="auto"/>
          </w:divBdr>
        </w:div>
        <w:div w:id="387151158">
          <w:marLeft w:val="0"/>
          <w:marRight w:val="0"/>
          <w:marTop w:val="0"/>
          <w:marBottom w:val="0"/>
          <w:divBdr>
            <w:top w:val="none" w:sz="0" w:space="0" w:color="auto"/>
            <w:left w:val="none" w:sz="0" w:space="0" w:color="auto"/>
            <w:bottom w:val="none" w:sz="0" w:space="0" w:color="auto"/>
            <w:right w:val="none" w:sz="0" w:space="0" w:color="auto"/>
          </w:divBdr>
        </w:div>
        <w:div w:id="994796840">
          <w:marLeft w:val="0"/>
          <w:marRight w:val="0"/>
          <w:marTop w:val="0"/>
          <w:marBottom w:val="0"/>
          <w:divBdr>
            <w:top w:val="none" w:sz="0" w:space="0" w:color="auto"/>
            <w:left w:val="none" w:sz="0" w:space="0" w:color="auto"/>
            <w:bottom w:val="none" w:sz="0" w:space="0" w:color="auto"/>
            <w:right w:val="none" w:sz="0" w:space="0" w:color="auto"/>
          </w:divBdr>
        </w:div>
      </w:divsChild>
    </w:div>
    <w:div w:id="1518350206">
      <w:bodyDiv w:val="1"/>
      <w:marLeft w:val="0"/>
      <w:marRight w:val="0"/>
      <w:marTop w:val="0"/>
      <w:marBottom w:val="0"/>
      <w:divBdr>
        <w:top w:val="none" w:sz="0" w:space="0" w:color="auto"/>
        <w:left w:val="none" w:sz="0" w:space="0" w:color="auto"/>
        <w:bottom w:val="none" w:sz="0" w:space="0" w:color="auto"/>
        <w:right w:val="none" w:sz="0" w:space="0" w:color="auto"/>
      </w:divBdr>
    </w:div>
    <w:div w:id="1521965334">
      <w:bodyDiv w:val="1"/>
      <w:marLeft w:val="0"/>
      <w:marRight w:val="0"/>
      <w:marTop w:val="0"/>
      <w:marBottom w:val="0"/>
      <w:divBdr>
        <w:top w:val="none" w:sz="0" w:space="0" w:color="auto"/>
        <w:left w:val="none" w:sz="0" w:space="0" w:color="auto"/>
        <w:bottom w:val="none" w:sz="0" w:space="0" w:color="auto"/>
        <w:right w:val="none" w:sz="0" w:space="0" w:color="auto"/>
      </w:divBdr>
    </w:div>
    <w:div w:id="1546407237">
      <w:bodyDiv w:val="1"/>
      <w:marLeft w:val="0"/>
      <w:marRight w:val="0"/>
      <w:marTop w:val="0"/>
      <w:marBottom w:val="0"/>
      <w:divBdr>
        <w:top w:val="none" w:sz="0" w:space="0" w:color="auto"/>
        <w:left w:val="none" w:sz="0" w:space="0" w:color="auto"/>
        <w:bottom w:val="none" w:sz="0" w:space="0" w:color="auto"/>
        <w:right w:val="none" w:sz="0" w:space="0" w:color="auto"/>
      </w:divBdr>
    </w:div>
    <w:div w:id="1592275352">
      <w:bodyDiv w:val="1"/>
      <w:marLeft w:val="0"/>
      <w:marRight w:val="0"/>
      <w:marTop w:val="0"/>
      <w:marBottom w:val="0"/>
      <w:divBdr>
        <w:top w:val="none" w:sz="0" w:space="0" w:color="auto"/>
        <w:left w:val="none" w:sz="0" w:space="0" w:color="auto"/>
        <w:bottom w:val="none" w:sz="0" w:space="0" w:color="auto"/>
        <w:right w:val="none" w:sz="0" w:space="0" w:color="auto"/>
      </w:divBdr>
    </w:div>
    <w:div w:id="1596595965">
      <w:bodyDiv w:val="1"/>
      <w:marLeft w:val="0"/>
      <w:marRight w:val="0"/>
      <w:marTop w:val="0"/>
      <w:marBottom w:val="0"/>
      <w:divBdr>
        <w:top w:val="none" w:sz="0" w:space="0" w:color="auto"/>
        <w:left w:val="none" w:sz="0" w:space="0" w:color="auto"/>
        <w:bottom w:val="none" w:sz="0" w:space="0" w:color="auto"/>
        <w:right w:val="none" w:sz="0" w:space="0" w:color="auto"/>
      </w:divBdr>
    </w:div>
    <w:div w:id="1598489271">
      <w:bodyDiv w:val="1"/>
      <w:marLeft w:val="0"/>
      <w:marRight w:val="0"/>
      <w:marTop w:val="0"/>
      <w:marBottom w:val="0"/>
      <w:divBdr>
        <w:top w:val="none" w:sz="0" w:space="0" w:color="auto"/>
        <w:left w:val="none" w:sz="0" w:space="0" w:color="auto"/>
        <w:bottom w:val="none" w:sz="0" w:space="0" w:color="auto"/>
        <w:right w:val="none" w:sz="0" w:space="0" w:color="auto"/>
      </w:divBdr>
    </w:div>
    <w:div w:id="1608930922">
      <w:bodyDiv w:val="1"/>
      <w:marLeft w:val="0"/>
      <w:marRight w:val="0"/>
      <w:marTop w:val="0"/>
      <w:marBottom w:val="0"/>
      <w:divBdr>
        <w:top w:val="none" w:sz="0" w:space="0" w:color="auto"/>
        <w:left w:val="none" w:sz="0" w:space="0" w:color="auto"/>
        <w:bottom w:val="none" w:sz="0" w:space="0" w:color="auto"/>
        <w:right w:val="none" w:sz="0" w:space="0" w:color="auto"/>
      </w:divBdr>
    </w:div>
    <w:div w:id="1609005633">
      <w:bodyDiv w:val="1"/>
      <w:marLeft w:val="0"/>
      <w:marRight w:val="0"/>
      <w:marTop w:val="0"/>
      <w:marBottom w:val="0"/>
      <w:divBdr>
        <w:top w:val="none" w:sz="0" w:space="0" w:color="auto"/>
        <w:left w:val="none" w:sz="0" w:space="0" w:color="auto"/>
        <w:bottom w:val="none" w:sz="0" w:space="0" w:color="auto"/>
        <w:right w:val="none" w:sz="0" w:space="0" w:color="auto"/>
      </w:divBdr>
    </w:div>
    <w:div w:id="1610626294">
      <w:bodyDiv w:val="1"/>
      <w:marLeft w:val="0"/>
      <w:marRight w:val="0"/>
      <w:marTop w:val="0"/>
      <w:marBottom w:val="0"/>
      <w:divBdr>
        <w:top w:val="none" w:sz="0" w:space="0" w:color="auto"/>
        <w:left w:val="none" w:sz="0" w:space="0" w:color="auto"/>
        <w:bottom w:val="none" w:sz="0" w:space="0" w:color="auto"/>
        <w:right w:val="none" w:sz="0" w:space="0" w:color="auto"/>
      </w:divBdr>
      <w:divsChild>
        <w:div w:id="212348808">
          <w:marLeft w:val="0"/>
          <w:marRight w:val="0"/>
          <w:marTop w:val="0"/>
          <w:marBottom w:val="0"/>
          <w:divBdr>
            <w:top w:val="none" w:sz="0" w:space="0" w:color="auto"/>
            <w:left w:val="none" w:sz="0" w:space="0" w:color="auto"/>
            <w:bottom w:val="none" w:sz="0" w:space="0" w:color="auto"/>
            <w:right w:val="none" w:sz="0" w:space="0" w:color="auto"/>
          </w:divBdr>
        </w:div>
        <w:div w:id="227495357">
          <w:marLeft w:val="0"/>
          <w:marRight w:val="0"/>
          <w:marTop w:val="0"/>
          <w:marBottom w:val="0"/>
          <w:divBdr>
            <w:top w:val="none" w:sz="0" w:space="0" w:color="auto"/>
            <w:left w:val="none" w:sz="0" w:space="0" w:color="auto"/>
            <w:bottom w:val="none" w:sz="0" w:space="0" w:color="auto"/>
            <w:right w:val="none" w:sz="0" w:space="0" w:color="auto"/>
          </w:divBdr>
        </w:div>
        <w:div w:id="1751151330">
          <w:marLeft w:val="0"/>
          <w:marRight w:val="0"/>
          <w:marTop w:val="0"/>
          <w:marBottom w:val="0"/>
          <w:divBdr>
            <w:top w:val="none" w:sz="0" w:space="0" w:color="auto"/>
            <w:left w:val="none" w:sz="0" w:space="0" w:color="auto"/>
            <w:bottom w:val="none" w:sz="0" w:space="0" w:color="auto"/>
            <w:right w:val="none" w:sz="0" w:space="0" w:color="auto"/>
          </w:divBdr>
        </w:div>
        <w:div w:id="1786466533">
          <w:marLeft w:val="0"/>
          <w:marRight w:val="0"/>
          <w:marTop w:val="0"/>
          <w:marBottom w:val="0"/>
          <w:divBdr>
            <w:top w:val="none" w:sz="0" w:space="0" w:color="auto"/>
            <w:left w:val="none" w:sz="0" w:space="0" w:color="auto"/>
            <w:bottom w:val="none" w:sz="0" w:space="0" w:color="auto"/>
            <w:right w:val="none" w:sz="0" w:space="0" w:color="auto"/>
          </w:divBdr>
        </w:div>
        <w:div w:id="39743145">
          <w:marLeft w:val="0"/>
          <w:marRight w:val="0"/>
          <w:marTop w:val="0"/>
          <w:marBottom w:val="0"/>
          <w:divBdr>
            <w:top w:val="none" w:sz="0" w:space="0" w:color="auto"/>
            <w:left w:val="none" w:sz="0" w:space="0" w:color="auto"/>
            <w:bottom w:val="none" w:sz="0" w:space="0" w:color="auto"/>
            <w:right w:val="none" w:sz="0" w:space="0" w:color="auto"/>
          </w:divBdr>
        </w:div>
        <w:div w:id="1827700261">
          <w:marLeft w:val="0"/>
          <w:marRight w:val="0"/>
          <w:marTop w:val="0"/>
          <w:marBottom w:val="0"/>
          <w:divBdr>
            <w:top w:val="none" w:sz="0" w:space="0" w:color="auto"/>
            <w:left w:val="none" w:sz="0" w:space="0" w:color="auto"/>
            <w:bottom w:val="none" w:sz="0" w:space="0" w:color="auto"/>
            <w:right w:val="none" w:sz="0" w:space="0" w:color="auto"/>
          </w:divBdr>
        </w:div>
        <w:div w:id="1890219878">
          <w:marLeft w:val="0"/>
          <w:marRight w:val="0"/>
          <w:marTop w:val="0"/>
          <w:marBottom w:val="0"/>
          <w:divBdr>
            <w:top w:val="none" w:sz="0" w:space="0" w:color="auto"/>
            <w:left w:val="none" w:sz="0" w:space="0" w:color="auto"/>
            <w:bottom w:val="none" w:sz="0" w:space="0" w:color="auto"/>
            <w:right w:val="none" w:sz="0" w:space="0" w:color="auto"/>
          </w:divBdr>
        </w:div>
        <w:div w:id="505172384">
          <w:marLeft w:val="0"/>
          <w:marRight w:val="0"/>
          <w:marTop w:val="0"/>
          <w:marBottom w:val="0"/>
          <w:divBdr>
            <w:top w:val="none" w:sz="0" w:space="0" w:color="auto"/>
            <w:left w:val="none" w:sz="0" w:space="0" w:color="auto"/>
            <w:bottom w:val="none" w:sz="0" w:space="0" w:color="auto"/>
            <w:right w:val="none" w:sz="0" w:space="0" w:color="auto"/>
          </w:divBdr>
        </w:div>
      </w:divsChild>
    </w:div>
    <w:div w:id="1620064644">
      <w:bodyDiv w:val="1"/>
      <w:marLeft w:val="0"/>
      <w:marRight w:val="0"/>
      <w:marTop w:val="0"/>
      <w:marBottom w:val="0"/>
      <w:divBdr>
        <w:top w:val="none" w:sz="0" w:space="0" w:color="auto"/>
        <w:left w:val="none" w:sz="0" w:space="0" w:color="auto"/>
        <w:bottom w:val="none" w:sz="0" w:space="0" w:color="auto"/>
        <w:right w:val="none" w:sz="0" w:space="0" w:color="auto"/>
      </w:divBdr>
    </w:div>
    <w:div w:id="1641692716">
      <w:bodyDiv w:val="1"/>
      <w:marLeft w:val="0"/>
      <w:marRight w:val="0"/>
      <w:marTop w:val="0"/>
      <w:marBottom w:val="0"/>
      <w:divBdr>
        <w:top w:val="none" w:sz="0" w:space="0" w:color="auto"/>
        <w:left w:val="none" w:sz="0" w:space="0" w:color="auto"/>
        <w:bottom w:val="none" w:sz="0" w:space="0" w:color="auto"/>
        <w:right w:val="none" w:sz="0" w:space="0" w:color="auto"/>
      </w:divBdr>
    </w:div>
    <w:div w:id="1658728735">
      <w:bodyDiv w:val="1"/>
      <w:marLeft w:val="0"/>
      <w:marRight w:val="0"/>
      <w:marTop w:val="0"/>
      <w:marBottom w:val="0"/>
      <w:divBdr>
        <w:top w:val="none" w:sz="0" w:space="0" w:color="auto"/>
        <w:left w:val="none" w:sz="0" w:space="0" w:color="auto"/>
        <w:bottom w:val="none" w:sz="0" w:space="0" w:color="auto"/>
        <w:right w:val="none" w:sz="0" w:space="0" w:color="auto"/>
      </w:divBdr>
    </w:div>
    <w:div w:id="1666787438">
      <w:bodyDiv w:val="1"/>
      <w:marLeft w:val="0"/>
      <w:marRight w:val="0"/>
      <w:marTop w:val="0"/>
      <w:marBottom w:val="0"/>
      <w:divBdr>
        <w:top w:val="none" w:sz="0" w:space="0" w:color="auto"/>
        <w:left w:val="none" w:sz="0" w:space="0" w:color="auto"/>
        <w:bottom w:val="none" w:sz="0" w:space="0" w:color="auto"/>
        <w:right w:val="none" w:sz="0" w:space="0" w:color="auto"/>
      </w:divBdr>
    </w:div>
    <w:div w:id="1691683972">
      <w:bodyDiv w:val="1"/>
      <w:marLeft w:val="0"/>
      <w:marRight w:val="0"/>
      <w:marTop w:val="0"/>
      <w:marBottom w:val="0"/>
      <w:divBdr>
        <w:top w:val="none" w:sz="0" w:space="0" w:color="auto"/>
        <w:left w:val="none" w:sz="0" w:space="0" w:color="auto"/>
        <w:bottom w:val="none" w:sz="0" w:space="0" w:color="auto"/>
        <w:right w:val="none" w:sz="0" w:space="0" w:color="auto"/>
      </w:divBdr>
    </w:div>
    <w:div w:id="1692221308">
      <w:bodyDiv w:val="1"/>
      <w:marLeft w:val="0"/>
      <w:marRight w:val="0"/>
      <w:marTop w:val="0"/>
      <w:marBottom w:val="0"/>
      <w:divBdr>
        <w:top w:val="none" w:sz="0" w:space="0" w:color="auto"/>
        <w:left w:val="none" w:sz="0" w:space="0" w:color="auto"/>
        <w:bottom w:val="none" w:sz="0" w:space="0" w:color="auto"/>
        <w:right w:val="none" w:sz="0" w:space="0" w:color="auto"/>
      </w:divBdr>
    </w:div>
    <w:div w:id="1721250550">
      <w:bodyDiv w:val="1"/>
      <w:marLeft w:val="0"/>
      <w:marRight w:val="0"/>
      <w:marTop w:val="0"/>
      <w:marBottom w:val="0"/>
      <w:divBdr>
        <w:top w:val="none" w:sz="0" w:space="0" w:color="auto"/>
        <w:left w:val="none" w:sz="0" w:space="0" w:color="auto"/>
        <w:bottom w:val="none" w:sz="0" w:space="0" w:color="auto"/>
        <w:right w:val="none" w:sz="0" w:space="0" w:color="auto"/>
      </w:divBdr>
    </w:div>
    <w:div w:id="1746998689">
      <w:bodyDiv w:val="1"/>
      <w:marLeft w:val="0"/>
      <w:marRight w:val="0"/>
      <w:marTop w:val="0"/>
      <w:marBottom w:val="0"/>
      <w:divBdr>
        <w:top w:val="none" w:sz="0" w:space="0" w:color="auto"/>
        <w:left w:val="none" w:sz="0" w:space="0" w:color="auto"/>
        <w:bottom w:val="none" w:sz="0" w:space="0" w:color="auto"/>
        <w:right w:val="none" w:sz="0" w:space="0" w:color="auto"/>
      </w:divBdr>
    </w:div>
    <w:div w:id="1753772019">
      <w:bodyDiv w:val="1"/>
      <w:marLeft w:val="0"/>
      <w:marRight w:val="0"/>
      <w:marTop w:val="0"/>
      <w:marBottom w:val="0"/>
      <w:divBdr>
        <w:top w:val="none" w:sz="0" w:space="0" w:color="auto"/>
        <w:left w:val="none" w:sz="0" w:space="0" w:color="auto"/>
        <w:bottom w:val="none" w:sz="0" w:space="0" w:color="auto"/>
        <w:right w:val="none" w:sz="0" w:space="0" w:color="auto"/>
      </w:divBdr>
    </w:div>
    <w:div w:id="1776170198">
      <w:bodyDiv w:val="1"/>
      <w:marLeft w:val="0"/>
      <w:marRight w:val="0"/>
      <w:marTop w:val="0"/>
      <w:marBottom w:val="0"/>
      <w:divBdr>
        <w:top w:val="none" w:sz="0" w:space="0" w:color="auto"/>
        <w:left w:val="none" w:sz="0" w:space="0" w:color="auto"/>
        <w:bottom w:val="none" w:sz="0" w:space="0" w:color="auto"/>
        <w:right w:val="none" w:sz="0" w:space="0" w:color="auto"/>
      </w:divBdr>
    </w:div>
    <w:div w:id="1797215862">
      <w:bodyDiv w:val="1"/>
      <w:marLeft w:val="0"/>
      <w:marRight w:val="0"/>
      <w:marTop w:val="0"/>
      <w:marBottom w:val="0"/>
      <w:divBdr>
        <w:top w:val="none" w:sz="0" w:space="0" w:color="auto"/>
        <w:left w:val="none" w:sz="0" w:space="0" w:color="auto"/>
        <w:bottom w:val="none" w:sz="0" w:space="0" w:color="auto"/>
        <w:right w:val="none" w:sz="0" w:space="0" w:color="auto"/>
      </w:divBdr>
    </w:div>
    <w:div w:id="1802529742">
      <w:bodyDiv w:val="1"/>
      <w:marLeft w:val="0"/>
      <w:marRight w:val="0"/>
      <w:marTop w:val="0"/>
      <w:marBottom w:val="0"/>
      <w:divBdr>
        <w:top w:val="none" w:sz="0" w:space="0" w:color="auto"/>
        <w:left w:val="none" w:sz="0" w:space="0" w:color="auto"/>
        <w:bottom w:val="none" w:sz="0" w:space="0" w:color="auto"/>
        <w:right w:val="none" w:sz="0" w:space="0" w:color="auto"/>
      </w:divBdr>
    </w:div>
    <w:div w:id="1815486653">
      <w:bodyDiv w:val="1"/>
      <w:marLeft w:val="0"/>
      <w:marRight w:val="0"/>
      <w:marTop w:val="0"/>
      <w:marBottom w:val="0"/>
      <w:divBdr>
        <w:top w:val="none" w:sz="0" w:space="0" w:color="auto"/>
        <w:left w:val="none" w:sz="0" w:space="0" w:color="auto"/>
        <w:bottom w:val="none" w:sz="0" w:space="0" w:color="auto"/>
        <w:right w:val="none" w:sz="0" w:space="0" w:color="auto"/>
      </w:divBdr>
    </w:div>
    <w:div w:id="1824741016">
      <w:bodyDiv w:val="1"/>
      <w:marLeft w:val="0"/>
      <w:marRight w:val="0"/>
      <w:marTop w:val="0"/>
      <w:marBottom w:val="0"/>
      <w:divBdr>
        <w:top w:val="none" w:sz="0" w:space="0" w:color="auto"/>
        <w:left w:val="none" w:sz="0" w:space="0" w:color="auto"/>
        <w:bottom w:val="none" w:sz="0" w:space="0" w:color="auto"/>
        <w:right w:val="none" w:sz="0" w:space="0" w:color="auto"/>
      </w:divBdr>
    </w:div>
    <w:div w:id="1831291948">
      <w:bodyDiv w:val="1"/>
      <w:marLeft w:val="0"/>
      <w:marRight w:val="0"/>
      <w:marTop w:val="0"/>
      <w:marBottom w:val="0"/>
      <w:divBdr>
        <w:top w:val="none" w:sz="0" w:space="0" w:color="auto"/>
        <w:left w:val="none" w:sz="0" w:space="0" w:color="auto"/>
        <w:bottom w:val="none" w:sz="0" w:space="0" w:color="auto"/>
        <w:right w:val="none" w:sz="0" w:space="0" w:color="auto"/>
      </w:divBdr>
    </w:div>
    <w:div w:id="1837845537">
      <w:bodyDiv w:val="1"/>
      <w:marLeft w:val="0"/>
      <w:marRight w:val="0"/>
      <w:marTop w:val="0"/>
      <w:marBottom w:val="0"/>
      <w:divBdr>
        <w:top w:val="none" w:sz="0" w:space="0" w:color="auto"/>
        <w:left w:val="none" w:sz="0" w:space="0" w:color="auto"/>
        <w:bottom w:val="none" w:sz="0" w:space="0" w:color="auto"/>
        <w:right w:val="none" w:sz="0" w:space="0" w:color="auto"/>
      </w:divBdr>
    </w:div>
    <w:div w:id="1880435923">
      <w:bodyDiv w:val="1"/>
      <w:marLeft w:val="0"/>
      <w:marRight w:val="0"/>
      <w:marTop w:val="0"/>
      <w:marBottom w:val="0"/>
      <w:divBdr>
        <w:top w:val="none" w:sz="0" w:space="0" w:color="auto"/>
        <w:left w:val="none" w:sz="0" w:space="0" w:color="auto"/>
        <w:bottom w:val="none" w:sz="0" w:space="0" w:color="auto"/>
        <w:right w:val="none" w:sz="0" w:space="0" w:color="auto"/>
      </w:divBdr>
    </w:div>
    <w:div w:id="1885555488">
      <w:bodyDiv w:val="1"/>
      <w:marLeft w:val="0"/>
      <w:marRight w:val="0"/>
      <w:marTop w:val="0"/>
      <w:marBottom w:val="0"/>
      <w:divBdr>
        <w:top w:val="none" w:sz="0" w:space="0" w:color="auto"/>
        <w:left w:val="none" w:sz="0" w:space="0" w:color="auto"/>
        <w:bottom w:val="none" w:sz="0" w:space="0" w:color="auto"/>
        <w:right w:val="none" w:sz="0" w:space="0" w:color="auto"/>
      </w:divBdr>
    </w:div>
    <w:div w:id="1929581315">
      <w:bodyDiv w:val="1"/>
      <w:marLeft w:val="0"/>
      <w:marRight w:val="0"/>
      <w:marTop w:val="0"/>
      <w:marBottom w:val="0"/>
      <w:divBdr>
        <w:top w:val="none" w:sz="0" w:space="0" w:color="auto"/>
        <w:left w:val="none" w:sz="0" w:space="0" w:color="auto"/>
        <w:bottom w:val="none" w:sz="0" w:space="0" w:color="auto"/>
        <w:right w:val="none" w:sz="0" w:space="0" w:color="auto"/>
      </w:divBdr>
    </w:div>
    <w:div w:id="1933203336">
      <w:bodyDiv w:val="1"/>
      <w:marLeft w:val="0"/>
      <w:marRight w:val="0"/>
      <w:marTop w:val="0"/>
      <w:marBottom w:val="0"/>
      <w:divBdr>
        <w:top w:val="none" w:sz="0" w:space="0" w:color="auto"/>
        <w:left w:val="none" w:sz="0" w:space="0" w:color="auto"/>
        <w:bottom w:val="none" w:sz="0" w:space="0" w:color="auto"/>
        <w:right w:val="none" w:sz="0" w:space="0" w:color="auto"/>
      </w:divBdr>
    </w:div>
    <w:div w:id="1951158219">
      <w:bodyDiv w:val="1"/>
      <w:marLeft w:val="0"/>
      <w:marRight w:val="0"/>
      <w:marTop w:val="0"/>
      <w:marBottom w:val="0"/>
      <w:divBdr>
        <w:top w:val="none" w:sz="0" w:space="0" w:color="auto"/>
        <w:left w:val="none" w:sz="0" w:space="0" w:color="auto"/>
        <w:bottom w:val="none" w:sz="0" w:space="0" w:color="auto"/>
        <w:right w:val="none" w:sz="0" w:space="0" w:color="auto"/>
      </w:divBdr>
    </w:div>
    <w:div w:id="1969361527">
      <w:bodyDiv w:val="1"/>
      <w:marLeft w:val="0"/>
      <w:marRight w:val="0"/>
      <w:marTop w:val="0"/>
      <w:marBottom w:val="0"/>
      <w:divBdr>
        <w:top w:val="none" w:sz="0" w:space="0" w:color="auto"/>
        <w:left w:val="none" w:sz="0" w:space="0" w:color="auto"/>
        <w:bottom w:val="none" w:sz="0" w:space="0" w:color="auto"/>
        <w:right w:val="none" w:sz="0" w:space="0" w:color="auto"/>
      </w:divBdr>
    </w:div>
    <w:div w:id="2009550261">
      <w:bodyDiv w:val="1"/>
      <w:marLeft w:val="0"/>
      <w:marRight w:val="0"/>
      <w:marTop w:val="0"/>
      <w:marBottom w:val="0"/>
      <w:divBdr>
        <w:top w:val="none" w:sz="0" w:space="0" w:color="auto"/>
        <w:left w:val="none" w:sz="0" w:space="0" w:color="auto"/>
        <w:bottom w:val="none" w:sz="0" w:space="0" w:color="auto"/>
        <w:right w:val="none" w:sz="0" w:space="0" w:color="auto"/>
      </w:divBdr>
    </w:div>
    <w:div w:id="2011519515">
      <w:bodyDiv w:val="1"/>
      <w:marLeft w:val="0"/>
      <w:marRight w:val="0"/>
      <w:marTop w:val="0"/>
      <w:marBottom w:val="0"/>
      <w:divBdr>
        <w:top w:val="none" w:sz="0" w:space="0" w:color="auto"/>
        <w:left w:val="none" w:sz="0" w:space="0" w:color="auto"/>
        <w:bottom w:val="none" w:sz="0" w:space="0" w:color="auto"/>
        <w:right w:val="none" w:sz="0" w:space="0" w:color="auto"/>
      </w:divBdr>
    </w:div>
    <w:div w:id="2019699226">
      <w:bodyDiv w:val="1"/>
      <w:marLeft w:val="0"/>
      <w:marRight w:val="0"/>
      <w:marTop w:val="0"/>
      <w:marBottom w:val="0"/>
      <w:divBdr>
        <w:top w:val="none" w:sz="0" w:space="0" w:color="auto"/>
        <w:left w:val="none" w:sz="0" w:space="0" w:color="auto"/>
        <w:bottom w:val="none" w:sz="0" w:space="0" w:color="auto"/>
        <w:right w:val="none" w:sz="0" w:space="0" w:color="auto"/>
      </w:divBdr>
    </w:div>
    <w:div w:id="2050062008">
      <w:bodyDiv w:val="1"/>
      <w:marLeft w:val="0"/>
      <w:marRight w:val="0"/>
      <w:marTop w:val="0"/>
      <w:marBottom w:val="0"/>
      <w:divBdr>
        <w:top w:val="none" w:sz="0" w:space="0" w:color="auto"/>
        <w:left w:val="none" w:sz="0" w:space="0" w:color="auto"/>
        <w:bottom w:val="none" w:sz="0" w:space="0" w:color="auto"/>
        <w:right w:val="none" w:sz="0" w:space="0" w:color="auto"/>
      </w:divBdr>
    </w:div>
    <w:div w:id="2068414171">
      <w:bodyDiv w:val="1"/>
      <w:marLeft w:val="0"/>
      <w:marRight w:val="0"/>
      <w:marTop w:val="0"/>
      <w:marBottom w:val="0"/>
      <w:divBdr>
        <w:top w:val="none" w:sz="0" w:space="0" w:color="auto"/>
        <w:left w:val="none" w:sz="0" w:space="0" w:color="auto"/>
        <w:bottom w:val="none" w:sz="0" w:space="0" w:color="auto"/>
        <w:right w:val="none" w:sz="0" w:space="0" w:color="auto"/>
      </w:divBdr>
    </w:div>
    <w:div w:id="2122066596">
      <w:bodyDiv w:val="1"/>
      <w:marLeft w:val="0"/>
      <w:marRight w:val="0"/>
      <w:marTop w:val="0"/>
      <w:marBottom w:val="0"/>
      <w:divBdr>
        <w:top w:val="none" w:sz="0" w:space="0" w:color="auto"/>
        <w:left w:val="none" w:sz="0" w:space="0" w:color="auto"/>
        <w:bottom w:val="none" w:sz="0" w:space="0" w:color="auto"/>
        <w:right w:val="none" w:sz="0" w:space="0" w:color="auto"/>
      </w:divBdr>
    </w:div>
    <w:div w:id="214022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Layout" Target="diagrams/layout1.xml"/></Relationships>
</file>

<file path=word/_rels/footer1.xml.rels><?xml version="1.0" encoding="UTF-8" standalone="yes"?>
<Relationships xmlns="http://schemas.openxmlformats.org/package/2006/relationships"><Relationship Id="rId3" Type="http://schemas.openxmlformats.org/officeDocument/2006/relationships/hyperlink" Target="http://www.drgroup.ru" TargetMode="External"/><Relationship Id="rId2" Type="http://schemas.openxmlformats.org/officeDocument/2006/relationships/hyperlink" Target="mailto:research@drgroup.ru" TargetMode="External"/><Relationship Id="rId1" Type="http://schemas.openxmlformats.org/officeDocument/2006/relationships/hyperlink" Target="http://www.drgroup.ru" TargetMode="External"/><Relationship Id="rId5" Type="http://schemas.openxmlformats.org/officeDocument/2006/relationships/image" Target="media/image2.jpeg"/><Relationship Id="rId4" Type="http://schemas.openxmlformats.org/officeDocument/2006/relationships/hyperlink" Target="mailto:research@drgroup.ru"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research@drgroup.ru" TargetMode="External"/><Relationship Id="rId2" Type="http://schemas.openxmlformats.org/officeDocument/2006/relationships/hyperlink" Target="http://www.drgroup.ru" TargetMode="External"/><Relationship Id="rId1" Type="http://schemas.openxmlformats.org/officeDocument/2006/relationships/image" Target="media/image2.jpeg"/><Relationship Id="rId5" Type="http://schemas.openxmlformats.org/officeDocument/2006/relationships/hyperlink" Target="mailto:research@drgroup.ru" TargetMode="External"/><Relationship Id="rId4" Type="http://schemas.openxmlformats.org/officeDocument/2006/relationships/hyperlink" Target="http://www.drgroup.ru"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09B77-CC46-4BF3-8D96-74BC76E9E18C}" type="doc">
      <dgm:prSet loTypeId="urn:microsoft.com/office/officeart/2008/layout/HorizontalMultiLevelHierarchy" loCatId="hierarchy" qsTypeId="urn:microsoft.com/office/officeart/2005/8/quickstyle/simple3" qsCatId="simple" csTypeId="urn:microsoft.com/office/officeart/2005/8/colors/accent1_1" csCatId="accent1" phldr="1"/>
      <dgm:spPr/>
      <dgm:t>
        <a:bodyPr/>
        <a:lstStyle/>
        <a:p>
          <a:endParaRPr lang="ru-RU"/>
        </a:p>
      </dgm:t>
    </dgm:pt>
    <dgm:pt modelId="{C9E79184-A12F-4147-B2C3-F14D9C083DEA}">
      <dgm:prSet phldrT="[Текст]" custT="1"/>
      <dgm:spPr/>
      <dgm:t>
        <a:bodyPr/>
        <a:lstStyle/>
        <a:p>
          <a:r>
            <a:rPr lang="ru-RU" sz="1400">
              <a:latin typeface="Times New Roman" panose="02020603050405020304" pitchFamily="18" charset="0"/>
              <a:cs typeface="Times New Roman" panose="02020603050405020304" pitchFamily="18" charset="0"/>
            </a:rPr>
            <a:t>Кирпич</a:t>
          </a:r>
        </a:p>
      </dgm:t>
    </dgm:pt>
    <dgm:pt modelId="{E0D880B8-0516-47BF-9C4D-42EA0487A7E3}" type="parTrans" cxnId="{EED85CB1-936B-479E-8118-6E971C9A2733}">
      <dgm:prSet/>
      <dgm:spPr/>
      <dgm:t>
        <a:bodyPr/>
        <a:lstStyle/>
        <a:p>
          <a:endParaRPr lang="ru-RU" sz="900">
            <a:latin typeface="Times New Roman" panose="02020603050405020304" pitchFamily="18" charset="0"/>
            <a:cs typeface="Times New Roman" panose="02020603050405020304" pitchFamily="18" charset="0"/>
          </a:endParaRPr>
        </a:p>
      </dgm:t>
    </dgm:pt>
    <dgm:pt modelId="{5E8F4C31-4375-47B3-A58C-008178CB7EC8}" type="sibTrans" cxnId="{EED85CB1-936B-479E-8118-6E971C9A2733}">
      <dgm:prSet/>
      <dgm:spPr/>
      <dgm:t>
        <a:bodyPr/>
        <a:lstStyle/>
        <a:p>
          <a:endParaRPr lang="ru-RU" sz="900">
            <a:latin typeface="Times New Roman" panose="02020603050405020304" pitchFamily="18" charset="0"/>
            <a:cs typeface="Times New Roman" panose="02020603050405020304" pitchFamily="18" charset="0"/>
          </a:endParaRPr>
        </a:p>
      </dgm:t>
    </dgm:pt>
    <dgm:pt modelId="{8325D15C-35F9-4761-A574-6AFA628FBC1A}">
      <dgm:prSet phldrT="[Текст]" custT="1"/>
      <dgm:spPr/>
      <dgm:t>
        <a:bodyPr/>
        <a:lstStyle/>
        <a:p>
          <a:r>
            <a:rPr lang="ru-RU" sz="900">
              <a:latin typeface="Times New Roman" panose="02020603050405020304" pitchFamily="18" charset="0"/>
              <a:cs typeface="Times New Roman" panose="02020603050405020304" pitchFamily="18" charset="0"/>
            </a:rPr>
            <a:t>По способу изготавления</a:t>
          </a:r>
        </a:p>
      </dgm:t>
    </dgm:pt>
    <dgm:pt modelId="{65A16271-944C-47C8-8F8C-C9BA419415B4}" type="parTrans" cxnId="{E372AABC-D46E-41D2-91EE-5EF390999887}">
      <dgm:prSet custT="1"/>
      <dgm:spPr/>
      <dgm:t>
        <a:bodyPr/>
        <a:lstStyle/>
        <a:p>
          <a:endParaRPr lang="ru-RU" sz="900">
            <a:latin typeface="Times New Roman" panose="02020603050405020304" pitchFamily="18" charset="0"/>
            <a:cs typeface="Times New Roman" panose="02020603050405020304" pitchFamily="18" charset="0"/>
          </a:endParaRPr>
        </a:p>
      </dgm:t>
    </dgm:pt>
    <dgm:pt modelId="{CD5B099A-38B6-42B3-B857-9035C4A95665}" type="sibTrans" cxnId="{E372AABC-D46E-41D2-91EE-5EF390999887}">
      <dgm:prSet/>
      <dgm:spPr/>
      <dgm:t>
        <a:bodyPr/>
        <a:lstStyle/>
        <a:p>
          <a:endParaRPr lang="ru-RU" sz="900">
            <a:latin typeface="Times New Roman" panose="02020603050405020304" pitchFamily="18" charset="0"/>
            <a:cs typeface="Times New Roman" panose="02020603050405020304" pitchFamily="18" charset="0"/>
          </a:endParaRPr>
        </a:p>
      </dgm:t>
    </dgm:pt>
    <dgm:pt modelId="{500EC159-3CCA-4440-9F66-9AB8ACE24624}">
      <dgm:prSet phldrT="[Текст]" custT="1"/>
      <dgm:spPr/>
      <dgm:t>
        <a:bodyPr/>
        <a:lstStyle/>
        <a:p>
          <a:r>
            <a:rPr lang="ru-RU" sz="900">
              <a:latin typeface="Times New Roman" panose="02020603050405020304" pitchFamily="18" charset="0"/>
              <a:cs typeface="Times New Roman" panose="02020603050405020304" pitchFamily="18" charset="0"/>
            </a:rPr>
            <a:t>Силикатный</a:t>
          </a:r>
        </a:p>
        <a:p>
          <a:r>
            <a:rPr lang="ru-RU" sz="900">
              <a:latin typeface="Times New Roman" panose="02020603050405020304" pitchFamily="18" charset="0"/>
              <a:cs typeface="Times New Roman" panose="02020603050405020304" pitchFamily="18" charset="0"/>
            </a:rPr>
            <a:t>(известково-песчаный)</a:t>
          </a:r>
        </a:p>
      </dgm:t>
    </dgm:pt>
    <dgm:pt modelId="{76EDA80A-10C2-4605-B1B8-B0BECEBDB265}" type="parTrans" cxnId="{7F8DF9BE-4455-4A5C-BF0A-83BDD8842CE4}">
      <dgm:prSet custT="1"/>
      <dgm:spPr/>
      <dgm:t>
        <a:bodyPr/>
        <a:lstStyle/>
        <a:p>
          <a:endParaRPr lang="ru-RU" sz="900">
            <a:latin typeface="Times New Roman" panose="02020603050405020304" pitchFamily="18" charset="0"/>
            <a:cs typeface="Times New Roman" panose="02020603050405020304" pitchFamily="18" charset="0"/>
          </a:endParaRPr>
        </a:p>
      </dgm:t>
    </dgm:pt>
    <dgm:pt modelId="{AAA0A03E-639E-497A-A6F1-337D128C6CB2}" type="sibTrans" cxnId="{7F8DF9BE-4455-4A5C-BF0A-83BDD8842CE4}">
      <dgm:prSet/>
      <dgm:spPr/>
      <dgm:t>
        <a:bodyPr/>
        <a:lstStyle/>
        <a:p>
          <a:endParaRPr lang="ru-RU" sz="900">
            <a:latin typeface="Times New Roman" panose="02020603050405020304" pitchFamily="18" charset="0"/>
            <a:cs typeface="Times New Roman" panose="02020603050405020304" pitchFamily="18" charset="0"/>
          </a:endParaRPr>
        </a:p>
      </dgm:t>
    </dgm:pt>
    <dgm:pt modelId="{E65E3AF5-373F-4F47-B874-139BE53BA97B}">
      <dgm:prSet phldrT="[Текст]" custT="1"/>
      <dgm:spPr/>
      <dgm:t>
        <a:bodyPr/>
        <a:lstStyle/>
        <a:p>
          <a:r>
            <a:rPr lang="ru-RU" sz="900">
              <a:latin typeface="Times New Roman" panose="02020603050405020304" pitchFamily="18" charset="0"/>
              <a:cs typeface="Times New Roman" panose="02020603050405020304" pitchFamily="18" charset="0"/>
            </a:rPr>
            <a:t>Керамический</a:t>
          </a:r>
        </a:p>
        <a:p>
          <a:r>
            <a:rPr lang="ru-RU" sz="900">
              <a:latin typeface="Times New Roman" panose="02020603050405020304" pitchFamily="18" charset="0"/>
              <a:cs typeface="Times New Roman" panose="02020603050405020304" pitchFamily="18" charset="0"/>
            </a:rPr>
            <a:t>(глинянный)</a:t>
          </a:r>
        </a:p>
      </dgm:t>
    </dgm:pt>
    <dgm:pt modelId="{9C38D36D-1F0A-411E-B9BC-74F675B27AE2}" type="parTrans" cxnId="{E8A3165E-0032-4FFE-B9B4-6BB235D9C31A}">
      <dgm:prSet custT="1"/>
      <dgm:spPr/>
      <dgm:t>
        <a:bodyPr/>
        <a:lstStyle/>
        <a:p>
          <a:endParaRPr lang="ru-RU" sz="900">
            <a:latin typeface="Times New Roman" panose="02020603050405020304" pitchFamily="18" charset="0"/>
            <a:cs typeface="Times New Roman" panose="02020603050405020304" pitchFamily="18" charset="0"/>
          </a:endParaRPr>
        </a:p>
      </dgm:t>
    </dgm:pt>
    <dgm:pt modelId="{C3F08128-F31C-4F47-9A00-E950E3B1BEE6}" type="sibTrans" cxnId="{E8A3165E-0032-4FFE-B9B4-6BB235D9C31A}">
      <dgm:prSet/>
      <dgm:spPr/>
      <dgm:t>
        <a:bodyPr/>
        <a:lstStyle/>
        <a:p>
          <a:endParaRPr lang="ru-RU" sz="900">
            <a:latin typeface="Times New Roman" panose="02020603050405020304" pitchFamily="18" charset="0"/>
            <a:cs typeface="Times New Roman" panose="02020603050405020304" pitchFamily="18" charset="0"/>
          </a:endParaRPr>
        </a:p>
      </dgm:t>
    </dgm:pt>
    <dgm:pt modelId="{04F1C3D8-8FA7-4B3E-A0B8-DF3D1837B742}">
      <dgm:prSet phldrT="[Текст]" custT="1"/>
      <dgm:spPr/>
      <dgm:t>
        <a:bodyPr/>
        <a:lstStyle/>
        <a:p>
          <a:r>
            <a:rPr lang="ru-RU" sz="900">
              <a:latin typeface="Times New Roman" panose="02020603050405020304" pitchFamily="18" charset="0"/>
              <a:cs typeface="Times New Roman" panose="02020603050405020304" pitchFamily="18" charset="0"/>
            </a:rPr>
            <a:t>По характеру наполнения</a:t>
          </a:r>
        </a:p>
      </dgm:t>
    </dgm:pt>
    <dgm:pt modelId="{CDDFE46E-74EF-4E78-9CB0-7ECC907804AF}" type="parTrans" cxnId="{1C89DB3C-1E61-46F2-A43C-0444C5F7EBA2}">
      <dgm:prSet custT="1"/>
      <dgm:spPr/>
      <dgm:t>
        <a:bodyPr/>
        <a:lstStyle/>
        <a:p>
          <a:endParaRPr lang="ru-RU" sz="900">
            <a:latin typeface="Times New Roman" panose="02020603050405020304" pitchFamily="18" charset="0"/>
            <a:cs typeface="Times New Roman" panose="02020603050405020304" pitchFamily="18" charset="0"/>
          </a:endParaRPr>
        </a:p>
      </dgm:t>
    </dgm:pt>
    <dgm:pt modelId="{5D587F3B-7033-42D6-B7A9-4F4C86F4623A}" type="sibTrans" cxnId="{1C89DB3C-1E61-46F2-A43C-0444C5F7EBA2}">
      <dgm:prSet/>
      <dgm:spPr/>
      <dgm:t>
        <a:bodyPr/>
        <a:lstStyle/>
        <a:p>
          <a:endParaRPr lang="ru-RU" sz="900">
            <a:latin typeface="Times New Roman" panose="02020603050405020304" pitchFamily="18" charset="0"/>
            <a:cs typeface="Times New Roman" panose="02020603050405020304" pitchFamily="18" charset="0"/>
          </a:endParaRPr>
        </a:p>
      </dgm:t>
    </dgm:pt>
    <dgm:pt modelId="{561E1267-12E7-4AD4-AE11-675F9FF2E438}">
      <dgm:prSet phldrT="[Текст]" custT="1"/>
      <dgm:spPr/>
      <dgm:t>
        <a:bodyPr/>
        <a:lstStyle/>
        <a:p>
          <a:r>
            <a:rPr lang="ru-RU" sz="900">
              <a:latin typeface="Times New Roman" panose="02020603050405020304" pitchFamily="18" charset="0"/>
              <a:cs typeface="Times New Roman" panose="02020603050405020304" pitchFamily="18" charset="0"/>
            </a:rPr>
            <a:t>Пустотелый</a:t>
          </a:r>
        </a:p>
      </dgm:t>
    </dgm:pt>
    <dgm:pt modelId="{86BE245B-8205-4456-9748-5C03A7069E01}" type="parTrans" cxnId="{8F885AD3-B88B-468E-A921-11581A4046D9}">
      <dgm:prSet custT="1"/>
      <dgm:spPr/>
      <dgm:t>
        <a:bodyPr/>
        <a:lstStyle/>
        <a:p>
          <a:endParaRPr lang="ru-RU" sz="900">
            <a:latin typeface="Times New Roman" panose="02020603050405020304" pitchFamily="18" charset="0"/>
            <a:cs typeface="Times New Roman" panose="02020603050405020304" pitchFamily="18" charset="0"/>
          </a:endParaRPr>
        </a:p>
      </dgm:t>
    </dgm:pt>
    <dgm:pt modelId="{F509BA3A-BCAC-45FF-84BC-63AB585480F4}" type="sibTrans" cxnId="{8F885AD3-B88B-468E-A921-11581A4046D9}">
      <dgm:prSet/>
      <dgm:spPr/>
      <dgm:t>
        <a:bodyPr/>
        <a:lstStyle/>
        <a:p>
          <a:endParaRPr lang="ru-RU" sz="900">
            <a:latin typeface="Times New Roman" panose="02020603050405020304" pitchFamily="18" charset="0"/>
            <a:cs typeface="Times New Roman" panose="02020603050405020304" pitchFamily="18" charset="0"/>
          </a:endParaRPr>
        </a:p>
      </dgm:t>
    </dgm:pt>
    <dgm:pt modelId="{DBB6E943-5439-4355-9759-FF8F68434F40}">
      <dgm:prSet custT="1"/>
      <dgm:spPr/>
      <dgm:t>
        <a:bodyPr/>
        <a:lstStyle/>
        <a:p>
          <a:r>
            <a:rPr lang="ru-RU" sz="900">
              <a:latin typeface="Times New Roman" panose="02020603050405020304" pitchFamily="18" charset="0"/>
              <a:cs typeface="Times New Roman" panose="02020603050405020304" pitchFamily="18" charset="0"/>
            </a:rPr>
            <a:t>Поризованый</a:t>
          </a:r>
        </a:p>
      </dgm:t>
    </dgm:pt>
    <dgm:pt modelId="{05629573-816B-4ED6-AAD6-6050111BB1DA}" type="parTrans" cxnId="{B561507D-D60E-4E94-8619-36617EDAAF39}">
      <dgm:prSet custT="1"/>
      <dgm:spPr/>
      <dgm:t>
        <a:bodyPr/>
        <a:lstStyle/>
        <a:p>
          <a:endParaRPr lang="ru-RU" sz="900">
            <a:latin typeface="Times New Roman" panose="02020603050405020304" pitchFamily="18" charset="0"/>
            <a:cs typeface="Times New Roman" panose="02020603050405020304" pitchFamily="18" charset="0"/>
          </a:endParaRPr>
        </a:p>
      </dgm:t>
    </dgm:pt>
    <dgm:pt modelId="{32901482-25B3-4FA9-BF84-F18047C0AB67}" type="sibTrans" cxnId="{B561507D-D60E-4E94-8619-36617EDAAF39}">
      <dgm:prSet/>
      <dgm:spPr/>
      <dgm:t>
        <a:bodyPr/>
        <a:lstStyle/>
        <a:p>
          <a:endParaRPr lang="ru-RU" sz="900">
            <a:latin typeface="Times New Roman" panose="02020603050405020304" pitchFamily="18" charset="0"/>
            <a:cs typeface="Times New Roman" panose="02020603050405020304" pitchFamily="18" charset="0"/>
          </a:endParaRPr>
        </a:p>
      </dgm:t>
    </dgm:pt>
    <dgm:pt modelId="{31B2CD87-7B2B-4B4D-8B91-8739ACF0ABBD}">
      <dgm:prSet custT="1"/>
      <dgm:spPr/>
      <dgm:t>
        <a:bodyPr/>
        <a:lstStyle/>
        <a:p>
          <a:r>
            <a:rPr lang="ru-RU" sz="900">
              <a:latin typeface="Times New Roman" panose="02020603050405020304" pitchFamily="18" charset="0"/>
              <a:cs typeface="Times New Roman" panose="02020603050405020304" pitchFamily="18" charset="0"/>
            </a:rPr>
            <a:t>Полнотелый</a:t>
          </a:r>
        </a:p>
      </dgm:t>
    </dgm:pt>
    <dgm:pt modelId="{76B220B1-480C-44E7-8560-2B7A4E279BD2}" type="parTrans" cxnId="{EF69B25D-5A68-4454-A9EF-B18CC26B1910}">
      <dgm:prSet custT="1"/>
      <dgm:spPr/>
      <dgm:t>
        <a:bodyPr/>
        <a:lstStyle/>
        <a:p>
          <a:endParaRPr lang="ru-RU" sz="900">
            <a:latin typeface="Times New Roman" panose="02020603050405020304" pitchFamily="18" charset="0"/>
            <a:cs typeface="Times New Roman" panose="02020603050405020304" pitchFamily="18" charset="0"/>
          </a:endParaRPr>
        </a:p>
      </dgm:t>
    </dgm:pt>
    <dgm:pt modelId="{8E883166-F818-4A75-9FEC-E727D1101556}" type="sibTrans" cxnId="{EF69B25D-5A68-4454-A9EF-B18CC26B1910}">
      <dgm:prSet/>
      <dgm:spPr/>
      <dgm:t>
        <a:bodyPr/>
        <a:lstStyle/>
        <a:p>
          <a:endParaRPr lang="ru-RU" sz="900">
            <a:latin typeface="Times New Roman" panose="02020603050405020304" pitchFamily="18" charset="0"/>
            <a:cs typeface="Times New Roman" panose="02020603050405020304" pitchFamily="18" charset="0"/>
          </a:endParaRPr>
        </a:p>
      </dgm:t>
    </dgm:pt>
    <dgm:pt modelId="{A19BF67C-AD2B-4C70-A776-6F8009E682D1}">
      <dgm:prSet custT="1"/>
      <dgm:spPr/>
      <dgm:t>
        <a:bodyPr/>
        <a:lstStyle/>
        <a:p>
          <a:r>
            <a:rPr lang="ru-RU" sz="900">
              <a:latin typeface="Times New Roman" panose="02020603050405020304" pitchFamily="18" charset="0"/>
              <a:cs typeface="Times New Roman" panose="02020603050405020304" pitchFamily="18" charset="0"/>
            </a:rPr>
            <a:t>По области применения</a:t>
          </a:r>
        </a:p>
      </dgm:t>
    </dgm:pt>
    <dgm:pt modelId="{9B1733C9-9CD6-4AAF-871A-0FDA594CF70F}" type="parTrans" cxnId="{A24B27EE-D97A-46F3-A912-57D9423808E9}">
      <dgm:prSet custT="1"/>
      <dgm:spPr/>
      <dgm:t>
        <a:bodyPr/>
        <a:lstStyle/>
        <a:p>
          <a:endParaRPr lang="ru-RU" sz="900">
            <a:latin typeface="Times New Roman" panose="02020603050405020304" pitchFamily="18" charset="0"/>
            <a:cs typeface="Times New Roman" panose="02020603050405020304" pitchFamily="18" charset="0"/>
          </a:endParaRPr>
        </a:p>
      </dgm:t>
    </dgm:pt>
    <dgm:pt modelId="{FE183ED0-F08C-4064-A7E7-1298B665B739}" type="sibTrans" cxnId="{A24B27EE-D97A-46F3-A912-57D9423808E9}">
      <dgm:prSet/>
      <dgm:spPr/>
      <dgm:t>
        <a:bodyPr/>
        <a:lstStyle/>
        <a:p>
          <a:endParaRPr lang="ru-RU" sz="900">
            <a:latin typeface="Times New Roman" panose="02020603050405020304" pitchFamily="18" charset="0"/>
            <a:cs typeface="Times New Roman" panose="02020603050405020304" pitchFamily="18" charset="0"/>
          </a:endParaRPr>
        </a:p>
      </dgm:t>
    </dgm:pt>
    <dgm:pt modelId="{2EF0FAEE-6AA9-4B96-80E7-A793A1B5113F}">
      <dgm:prSet custT="1"/>
      <dgm:spPr/>
      <dgm:t>
        <a:bodyPr/>
        <a:lstStyle/>
        <a:p>
          <a:r>
            <a:rPr lang="ru-RU" sz="900">
              <a:latin typeface="Times New Roman" panose="02020603050405020304" pitchFamily="18" charset="0"/>
              <a:cs typeface="Times New Roman" panose="02020603050405020304" pitchFamily="18" charset="0"/>
            </a:rPr>
            <a:t>Рядовой</a:t>
          </a:r>
        </a:p>
      </dgm:t>
    </dgm:pt>
    <dgm:pt modelId="{F66A3F92-F54A-4CED-AC33-3542FB43E5B1}" type="parTrans" cxnId="{8E61C4E6-1829-4F6C-83F5-AAC616AF6218}">
      <dgm:prSet custT="1"/>
      <dgm:spPr/>
      <dgm:t>
        <a:bodyPr/>
        <a:lstStyle/>
        <a:p>
          <a:endParaRPr lang="ru-RU" sz="900">
            <a:latin typeface="Times New Roman" panose="02020603050405020304" pitchFamily="18" charset="0"/>
            <a:cs typeface="Times New Roman" panose="02020603050405020304" pitchFamily="18" charset="0"/>
          </a:endParaRPr>
        </a:p>
      </dgm:t>
    </dgm:pt>
    <dgm:pt modelId="{63CE7E6D-034A-437E-A136-4D29BBEE4C97}" type="sibTrans" cxnId="{8E61C4E6-1829-4F6C-83F5-AAC616AF6218}">
      <dgm:prSet/>
      <dgm:spPr/>
      <dgm:t>
        <a:bodyPr/>
        <a:lstStyle/>
        <a:p>
          <a:endParaRPr lang="ru-RU" sz="900">
            <a:latin typeface="Times New Roman" panose="02020603050405020304" pitchFamily="18" charset="0"/>
            <a:cs typeface="Times New Roman" panose="02020603050405020304" pitchFamily="18" charset="0"/>
          </a:endParaRPr>
        </a:p>
      </dgm:t>
    </dgm:pt>
    <dgm:pt modelId="{DD7C772F-5867-4D40-8C59-8064E754FCE7}">
      <dgm:prSet custT="1"/>
      <dgm:spPr/>
      <dgm:t>
        <a:bodyPr/>
        <a:lstStyle/>
        <a:p>
          <a:r>
            <a:rPr lang="ru-RU" sz="900">
              <a:latin typeface="Times New Roman" panose="02020603050405020304" pitchFamily="18" charset="0"/>
              <a:cs typeface="Times New Roman" panose="02020603050405020304" pitchFamily="18" charset="0"/>
            </a:rPr>
            <a:t>Облицовочный</a:t>
          </a:r>
        </a:p>
      </dgm:t>
    </dgm:pt>
    <dgm:pt modelId="{02BA0AB1-2B85-45B4-93FD-590910CC567C}" type="parTrans" cxnId="{5EED1105-DC7F-41E0-AA7A-2ACDBBCB8BBB}">
      <dgm:prSet custT="1"/>
      <dgm:spPr/>
      <dgm:t>
        <a:bodyPr/>
        <a:lstStyle/>
        <a:p>
          <a:endParaRPr lang="ru-RU" sz="900">
            <a:latin typeface="Times New Roman" panose="02020603050405020304" pitchFamily="18" charset="0"/>
            <a:cs typeface="Times New Roman" panose="02020603050405020304" pitchFamily="18" charset="0"/>
          </a:endParaRPr>
        </a:p>
      </dgm:t>
    </dgm:pt>
    <dgm:pt modelId="{360F6AB4-0218-4824-AC93-99F6E94FE33F}" type="sibTrans" cxnId="{5EED1105-DC7F-41E0-AA7A-2ACDBBCB8BBB}">
      <dgm:prSet/>
      <dgm:spPr/>
      <dgm:t>
        <a:bodyPr/>
        <a:lstStyle/>
        <a:p>
          <a:endParaRPr lang="ru-RU" sz="900">
            <a:latin typeface="Times New Roman" panose="02020603050405020304" pitchFamily="18" charset="0"/>
            <a:cs typeface="Times New Roman" panose="02020603050405020304" pitchFamily="18" charset="0"/>
          </a:endParaRPr>
        </a:p>
      </dgm:t>
    </dgm:pt>
    <dgm:pt modelId="{7F481BB0-8EB6-4D27-8CD4-77A1AEDEEFFB}">
      <dgm:prSet custT="1"/>
      <dgm:spPr/>
      <dgm:t>
        <a:bodyPr/>
        <a:lstStyle/>
        <a:p>
          <a:r>
            <a:rPr lang="ru-RU" sz="900">
              <a:latin typeface="Times New Roman" panose="02020603050405020304" pitchFamily="18" charset="0"/>
              <a:cs typeface="Times New Roman" panose="02020603050405020304" pitchFamily="18" charset="0"/>
            </a:rPr>
            <a:t>Внутренний</a:t>
          </a:r>
        </a:p>
      </dgm:t>
    </dgm:pt>
    <dgm:pt modelId="{791E8E80-0720-4167-BF34-6BFCF6FC0811}" type="parTrans" cxnId="{4854F55F-CFF6-4272-8133-C40FF5EDBA10}">
      <dgm:prSet custT="1"/>
      <dgm:spPr/>
      <dgm:t>
        <a:bodyPr/>
        <a:lstStyle/>
        <a:p>
          <a:endParaRPr lang="ru-RU" sz="900">
            <a:latin typeface="Times New Roman" panose="02020603050405020304" pitchFamily="18" charset="0"/>
            <a:cs typeface="Times New Roman" panose="02020603050405020304" pitchFamily="18" charset="0"/>
          </a:endParaRPr>
        </a:p>
      </dgm:t>
    </dgm:pt>
    <dgm:pt modelId="{DDC2BA7C-5AB3-469F-AC9E-E313DBAE4F60}" type="sibTrans" cxnId="{4854F55F-CFF6-4272-8133-C40FF5EDBA10}">
      <dgm:prSet/>
      <dgm:spPr/>
      <dgm:t>
        <a:bodyPr/>
        <a:lstStyle/>
        <a:p>
          <a:endParaRPr lang="ru-RU" sz="900">
            <a:latin typeface="Times New Roman" panose="02020603050405020304" pitchFamily="18" charset="0"/>
            <a:cs typeface="Times New Roman" panose="02020603050405020304" pitchFamily="18" charset="0"/>
          </a:endParaRPr>
        </a:p>
      </dgm:t>
    </dgm:pt>
    <dgm:pt modelId="{A6A3A71A-5F87-4A3D-8061-C45D79F3276D}">
      <dgm:prSet custT="1"/>
      <dgm:spPr/>
      <dgm:t>
        <a:bodyPr/>
        <a:lstStyle/>
        <a:p>
          <a:r>
            <a:rPr lang="ru-RU" sz="900">
              <a:latin typeface="Times New Roman" panose="02020603050405020304" pitchFamily="18" charset="0"/>
              <a:cs typeface="Times New Roman" panose="02020603050405020304" pitchFamily="18" charset="0"/>
            </a:rPr>
            <a:t>Внешний</a:t>
          </a:r>
        </a:p>
      </dgm:t>
    </dgm:pt>
    <dgm:pt modelId="{443EF85E-CA0C-49EA-B3AF-D1FB202D61E9}" type="parTrans" cxnId="{3D4DCD8B-6D90-4C3A-A0BB-4E4BD5347967}">
      <dgm:prSet custT="1"/>
      <dgm:spPr/>
      <dgm:t>
        <a:bodyPr/>
        <a:lstStyle/>
        <a:p>
          <a:endParaRPr lang="ru-RU" sz="900">
            <a:latin typeface="Times New Roman" panose="02020603050405020304" pitchFamily="18" charset="0"/>
            <a:cs typeface="Times New Roman" panose="02020603050405020304" pitchFamily="18" charset="0"/>
          </a:endParaRPr>
        </a:p>
      </dgm:t>
    </dgm:pt>
    <dgm:pt modelId="{6685BBF9-4EDD-4D6E-BB10-0AE0846AF933}" type="sibTrans" cxnId="{3D4DCD8B-6D90-4C3A-A0BB-4E4BD5347967}">
      <dgm:prSet/>
      <dgm:spPr/>
      <dgm:t>
        <a:bodyPr/>
        <a:lstStyle/>
        <a:p>
          <a:endParaRPr lang="ru-RU" sz="900">
            <a:latin typeface="Times New Roman" panose="02020603050405020304" pitchFamily="18" charset="0"/>
            <a:cs typeface="Times New Roman" panose="02020603050405020304" pitchFamily="18" charset="0"/>
          </a:endParaRPr>
        </a:p>
      </dgm:t>
    </dgm:pt>
    <dgm:pt modelId="{81FC8D35-CDD9-467D-A5EA-6045FC8D2331}">
      <dgm:prSet custT="1"/>
      <dgm:spPr/>
      <dgm:t>
        <a:bodyPr/>
        <a:lstStyle/>
        <a:p>
          <a:r>
            <a:rPr lang="ru-RU" sz="900">
              <a:latin typeface="Times New Roman" panose="02020603050405020304" pitchFamily="18" charset="0"/>
              <a:cs typeface="Times New Roman" panose="02020603050405020304" pitchFamily="18" charset="0"/>
            </a:rPr>
            <a:t>Клинкерный</a:t>
          </a:r>
        </a:p>
      </dgm:t>
    </dgm:pt>
    <dgm:pt modelId="{F995F029-B6D9-42A4-9171-DE9514446487}" type="parTrans" cxnId="{23013B5C-3249-4442-BDEB-0ED64D88B992}">
      <dgm:prSet custT="1"/>
      <dgm:spPr/>
      <dgm:t>
        <a:bodyPr/>
        <a:lstStyle/>
        <a:p>
          <a:endParaRPr lang="ru-RU" sz="900">
            <a:latin typeface="Times New Roman" panose="02020603050405020304" pitchFamily="18" charset="0"/>
            <a:cs typeface="Times New Roman" panose="02020603050405020304" pitchFamily="18" charset="0"/>
          </a:endParaRPr>
        </a:p>
      </dgm:t>
    </dgm:pt>
    <dgm:pt modelId="{5ABC1BD4-4D49-4BB3-9154-D59F086F417E}" type="sibTrans" cxnId="{23013B5C-3249-4442-BDEB-0ED64D88B992}">
      <dgm:prSet/>
      <dgm:spPr/>
      <dgm:t>
        <a:bodyPr/>
        <a:lstStyle/>
        <a:p>
          <a:endParaRPr lang="ru-RU" sz="900">
            <a:latin typeface="Times New Roman" panose="02020603050405020304" pitchFamily="18" charset="0"/>
            <a:cs typeface="Times New Roman" panose="02020603050405020304" pitchFamily="18" charset="0"/>
          </a:endParaRPr>
        </a:p>
      </dgm:t>
    </dgm:pt>
    <dgm:pt modelId="{85702584-9592-4FF5-834E-2E5DFC8570BC}">
      <dgm:prSet custT="1"/>
      <dgm:spPr/>
      <dgm:t>
        <a:bodyPr/>
        <a:lstStyle/>
        <a:p>
          <a:r>
            <a:rPr lang="ru-RU" sz="900">
              <a:latin typeface="Times New Roman" panose="02020603050405020304" pitchFamily="18" charset="0"/>
              <a:cs typeface="Times New Roman" panose="02020603050405020304" pitchFamily="18" charset="0"/>
            </a:rPr>
            <a:t>Непоризованный</a:t>
          </a:r>
        </a:p>
      </dgm:t>
    </dgm:pt>
    <dgm:pt modelId="{B24F3995-3DBE-4546-8158-0D9F6C91318E}" type="parTrans" cxnId="{CBE72F50-0C5C-48BA-BA67-ADD68309AD36}">
      <dgm:prSet custT="1"/>
      <dgm:spPr/>
      <dgm:t>
        <a:bodyPr/>
        <a:lstStyle/>
        <a:p>
          <a:endParaRPr lang="ru-RU" sz="900">
            <a:latin typeface="Times New Roman" panose="02020603050405020304" pitchFamily="18" charset="0"/>
            <a:cs typeface="Times New Roman" panose="02020603050405020304" pitchFamily="18" charset="0"/>
          </a:endParaRPr>
        </a:p>
      </dgm:t>
    </dgm:pt>
    <dgm:pt modelId="{BA631E8D-020B-487F-8EBF-BE39F4E7610F}" type="sibTrans" cxnId="{CBE72F50-0C5C-48BA-BA67-ADD68309AD36}">
      <dgm:prSet/>
      <dgm:spPr/>
      <dgm:t>
        <a:bodyPr/>
        <a:lstStyle/>
        <a:p>
          <a:endParaRPr lang="ru-RU" sz="900">
            <a:latin typeface="Times New Roman" panose="02020603050405020304" pitchFamily="18" charset="0"/>
            <a:cs typeface="Times New Roman" panose="02020603050405020304" pitchFamily="18" charset="0"/>
          </a:endParaRPr>
        </a:p>
      </dgm:t>
    </dgm:pt>
    <dgm:pt modelId="{7ED4183F-8106-407B-A4A1-D2C742C33DEE}">
      <dgm:prSet custT="1"/>
      <dgm:spPr/>
      <dgm:t>
        <a:bodyPr/>
        <a:lstStyle/>
        <a:p>
          <a:r>
            <a:rPr lang="ru-RU" sz="900">
              <a:latin typeface="Times New Roman" panose="02020603050405020304" pitchFamily="18" charset="0"/>
              <a:cs typeface="Times New Roman" panose="02020603050405020304" pitchFamily="18" charset="0"/>
            </a:rPr>
            <a:t>Обожжённый</a:t>
          </a:r>
        </a:p>
      </dgm:t>
    </dgm:pt>
    <dgm:pt modelId="{386D557B-2293-46BC-84F4-8BFA4DFE4DB9}" type="parTrans" cxnId="{09500186-1E17-4F2A-B7A5-AE254E0BD0E4}">
      <dgm:prSet custT="1"/>
      <dgm:spPr/>
      <dgm:t>
        <a:bodyPr/>
        <a:lstStyle/>
        <a:p>
          <a:endParaRPr lang="ru-RU" sz="900">
            <a:latin typeface="Times New Roman" panose="02020603050405020304" pitchFamily="18" charset="0"/>
            <a:cs typeface="Times New Roman" panose="02020603050405020304" pitchFamily="18" charset="0"/>
          </a:endParaRPr>
        </a:p>
      </dgm:t>
    </dgm:pt>
    <dgm:pt modelId="{45D27DA5-4FC2-47DB-8384-93386BA1D6DC}" type="sibTrans" cxnId="{09500186-1E17-4F2A-B7A5-AE254E0BD0E4}">
      <dgm:prSet/>
      <dgm:spPr/>
      <dgm:t>
        <a:bodyPr/>
        <a:lstStyle/>
        <a:p>
          <a:endParaRPr lang="ru-RU" sz="900">
            <a:latin typeface="Times New Roman" panose="02020603050405020304" pitchFamily="18" charset="0"/>
            <a:cs typeface="Times New Roman" panose="02020603050405020304" pitchFamily="18" charset="0"/>
          </a:endParaRPr>
        </a:p>
      </dgm:t>
    </dgm:pt>
    <dgm:pt modelId="{EA191876-BFB0-493A-9C20-57A499F3799B}">
      <dgm:prSet custT="1"/>
      <dgm:spPr/>
      <dgm:t>
        <a:bodyPr/>
        <a:lstStyle/>
        <a:p>
          <a:r>
            <a:rPr lang="ru-RU" sz="900">
              <a:latin typeface="Times New Roman" panose="02020603050405020304" pitchFamily="18" charset="0"/>
              <a:cs typeface="Times New Roman" panose="02020603050405020304" pitchFamily="18" charset="0"/>
            </a:rPr>
            <a:t>Безобжиговый</a:t>
          </a:r>
        </a:p>
      </dgm:t>
    </dgm:pt>
    <dgm:pt modelId="{C0FC825D-EC2C-477B-863E-B3DD06F3B5C0}" type="parTrans" cxnId="{04445976-7DFB-457F-A44D-974FA220A439}">
      <dgm:prSet custT="1"/>
      <dgm:spPr/>
      <dgm:t>
        <a:bodyPr/>
        <a:lstStyle/>
        <a:p>
          <a:endParaRPr lang="ru-RU" sz="900">
            <a:latin typeface="Times New Roman" panose="02020603050405020304" pitchFamily="18" charset="0"/>
            <a:cs typeface="Times New Roman" panose="02020603050405020304" pitchFamily="18" charset="0"/>
          </a:endParaRPr>
        </a:p>
      </dgm:t>
    </dgm:pt>
    <dgm:pt modelId="{C8AEBAE4-E133-4299-9FC0-EAF9B82B976E}" type="sibTrans" cxnId="{04445976-7DFB-457F-A44D-974FA220A439}">
      <dgm:prSet/>
      <dgm:spPr/>
      <dgm:t>
        <a:bodyPr/>
        <a:lstStyle/>
        <a:p>
          <a:endParaRPr lang="ru-RU" sz="900">
            <a:latin typeface="Times New Roman" panose="02020603050405020304" pitchFamily="18" charset="0"/>
            <a:cs typeface="Times New Roman" panose="02020603050405020304" pitchFamily="18" charset="0"/>
          </a:endParaRPr>
        </a:p>
      </dgm:t>
    </dgm:pt>
    <dgm:pt modelId="{A0EA89E6-08E7-49D0-9638-4EFC8EA57178}" type="pres">
      <dgm:prSet presAssocID="{E4209B77-CC46-4BF3-8D96-74BC76E9E18C}" presName="Name0" presStyleCnt="0">
        <dgm:presLayoutVars>
          <dgm:chPref val="1"/>
          <dgm:dir/>
          <dgm:animOne val="branch"/>
          <dgm:animLvl val="lvl"/>
          <dgm:resizeHandles val="exact"/>
        </dgm:presLayoutVars>
      </dgm:prSet>
      <dgm:spPr/>
      <dgm:t>
        <a:bodyPr/>
        <a:lstStyle/>
        <a:p>
          <a:endParaRPr lang="ru-RU"/>
        </a:p>
      </dgm:t>
    </dgm:pt>
    <dgm:pt modelId="{4665FB69-9858-432B-9C85-DA322542EF4E}" type="pres">
      <dgm:prSet presAssocID="{C9E79184-A12F-4147-B2C3-F14D9C083DEA}" presName="root1" presStyleCnt="0"/>
      <dgm:spPr/>
      <dgm:t>
        <a:bodyPr/>
        <a:lstStyle/>
        <a:p>
          <a:endParaRPr lang="ru-RU"/>
        </a:p>
      </dgm:t>
    </dgm:pt>
    <dgm:pt modelId="{C30EE235-1BF6-4B28-86A0-9AA6634CA9C1}" type="pres">
      <dgm:prSet presAssocID="{C9E79184-A12F-4147-B2C3-F14D9C083DEA}" presName="LevelOneTextNode" presStyleLbl="node0" presStyleIdx="0" presStyleCnt="1">
        <dgm:presLayoutVars>
          <dgm:chPref val="3"/>
        </dgm:presLayoutVars>
      </dgm:prSet>
      <dgm:spPr/>
      <dgm:t>
        <a:bodyPr/>
        <a:lstStyle/>
        <a:p>
          <a:endParaRPr lang="ru-RU"/>
        </a:p>
      </dgm:t>
    </dgm:pt>
    <dgm:pt modelId="{D862B94E-5E9E-4258-BD2C-B376B9F69C27}" type="pres">
      <dgm:prSet presAssocID="{C9E79184-A12F-4147-B2C3-F14D9C083DEA}" presName="level2hierChild" presStyleCnt="0"/>
      <dgm:spPr/>
      <dgm:t>
        <a:bodyPr/>
        <a:lstStyle/>
        <a:p>
          <a:endParaRPr lang="ru-RU"/>
        </a:p>
      </dgm:t>
    </dgm:pt>
    <dgm:pt modelId="{665BB58D-64EE-4152-BF9A-5BC34E970A84}" type="pres">
      <dgm:prSet presAssocID="{65A16271-944C-47C8-8F8C-C9BA419415B4}" presName="conn2-1" presStyleLbl="parChTrans1D2" presStyleIdx="0" presStyleCnt="3"/>
      <dgm:spPr/>
      <dgm:t>
        <a:bodyPr/>
        <a:lstStyle/>
        <a:p>
          <a:endParaRPr lang="ru-RU"/>
        </a:p>
      </dgm:t>
    </dgm:pt>
    <dgm:pt modelId="{EF0D0C54-F609-4312-BBE2-86296508D97B}" type="pres">
      <dgm:prSet presAssocID="{65A16271-944C-47C8-8F8C-C9BA419415B4}" presName="connTx" presStyleLbl="parChTrans1D2" presStyleIdx="0" presStyleCnt="3"/>
      <dgm:spPr/>
      <dgm:t>
        <a:bodyPr/>
        <a:lstStyle/>
        <a:p>
          <a:endParaRPr lang="ru-RU"/>
        </a:p>
      </dgm:t>
    </dgm:pt>
    <dgm:pt modelId="{500E1C2C-E7DC-474C-8C7A-70ADFF2029EE}" type="pres">
      <dgm:prSet presAssocID="{8325D15C-35F9-4761-A574-6AFA628FBC1A}" presName="root2" presStyleCnt="0"/>
      <dgm:spPr/>
      <dgm:t>
        <a:bodyPr/>
        <a:lstStyle/>
        <a:p>
          <a:endParaRPr lang="ru-RU"/>
        </a:p>
      </dgm:t>
    </dgm:pt>
    <dgm:pt modelId="{7634A685-ED78-4AC6-939D-3A605B6434F0}" type="pres">
      <dgm:prSet presAssocID="{8325D15C-35F9-4761-A574-6AFA628FBC1A}" presName="LevelTwoTextNode" presStyleLbl="node2" presStyleIdx="0" presStyleCnt="3">
        <dgm:presLayoutVars>
          <dgm:chPref val="3"/>
        </dgm:presLayoutVars>
      </dgm:prSet>
      <dgm:spPr/>
      <dgm:t>
        <a:bodyPr/>
        <a:lstStyle/>
        <a:p>
          <a:endParaRPr lang="ru-RU"/>
        </a:p>
      </dgm:t>
    </dgm:pt>
    <dgm:pt modelId="{7E726DB2-EF94-463A-9C1E-13A6B5727AF3}" type="pres">
      <dgm:prSet presAssocID="{8325D15C-35F9-4761-A574-6AFA628FBC1A}" presName="level3hierChild" presStyleCnt="0"/>
      <dgm:spPr/>
      <dgm:t>
        <a:bodyPr/>
        <a:lstStyle/>
        <a:p>
          <a:endParaRPr lang="ru-RU"/>
        </a:p>
      </dgm:t>
    </dgm:pt>
    <dgm:pt modelId="{9C09681D-86AA-419F-AB01-8CB527346AEC}" type="pres">
      <dgm:prSet presAssocID="{76EDA80A-10C2-4605-B1B8-B0BECEBDB265}" presName="conn2-1" presStyleLbl="parChTrans1D3" presStyleIdx="0" presStyleCnt="7"/>
      <dgm:spPr/>
      <dgm:t>
        <a:bodyPr/>
        <a:lstStyle/>
        <a:p>
          <a:endParaRPr lang="ru-RU"/>
        </a:p>
      </dgm:t>
    </dgm:pt>
    <dgm:pt modelId="{8D3980B8-2DE2-4C24-BED4-175651544E2C}" type="pres">
      <dgm:prSet presAssocID="{76EDA80A-10C2-4605-B1B8-B0BECEBDB265}" presName="connTx" presStyleLbl="parChTrans1D3" presStyleIdx="0" presStyleCnt="7"/>
      <dgm:spPr/>
      <dgm:t>
        <a:bodyPr/>
        <a:lstStyle/>
        <a:p>
          <a:endParaRPr lang="ru-RU"/>
        </a:p>
      </dgm:t>
    </dgm:pt>
    <dgm:pt modelId="{1F34E287-5BF1-424F-B9F5-F7AE3869045F}" type="pres">
      <dgm:prSet presAssocID="{500EC159-3CCA-4440-9F66-9AB8ACE24624}" presName="root2" presStyleCnt="0"/>
      <dgm:spPr/>
      <dgm:t>
        <a:bodyPr/>
        <a:lstStyle/>
        <a:p>
          <a:endParaRPr lang="ru-RU"/>
        </a:p>
      </dgm:t>
    </dgm:pt>
    <dgm:pt modelId="{712E9231-83F9-4F8E-81AC-E86A380C6C20}" type="pres">
      <dgm:prSet presAssocID="{500EC159-3CCA-4440-9F66-9AB8ACE24624}" presName="LevelTwoTextNode" presStyleLbl="node3" presStyleIdx="0" presStyleCnt="7">
        <dgm:presLayoutVars>
          <dgm:chPref val="3"/>
        </dgm:presLayoutVars>
      </dgm:prSet>
      <dgm:spPr/>
      <dgm:t>
        <a:bodyPr/>
        <a:lstStyle/>
        <a:p>
          <a:endParaRPr lang="ru-RU"/>
        </a:p>
      </dgm:t>
    </dgm:pt>
    <dgm:pt modelId="{1291E83B-9EBE-4ADC-BFCB-BF6D72428591}" type="pres">
      <dgm:prSet presAssocID="{500EC159-3CCA-4440-9F66-9AB8ACE24624}" presName="level3hierChild" presStyleCnt="0"/>
      <dgm:spPr/>
      <dgm:t>
        <a:bodyPr/>
        <a:lstStyle/>
        <a:p>
          <a:endParaRPr lang="ru-RU"/>
        </a:p>
      </dgm:t>
    </dgm:pt>
    <dgm:pt modelId="{32F52556-FDA5-4E20-8F42-65FAC8CC3782}" type="pres">
      <dgm:prSet presAssocID="{9C38D36D-1F0A-411E-B9BC-74F675B27AE2}" presName="conn2-1" presStyleLbl="parChTrans1D3" presStyleIdx="1" presStyleCnt="7"/>
      <dgm:spPr/>
      <dgm:t>
        <a:bodyPr/>
        <a:lstStyle/>
        <a:p>
          <a:endParaRPr lang="ru-RU"/>
        </a:p>
      </dgm:t>
    </dgm:pt>
    <dgm:pt modelId="{3A1D18CD-419E-4207-BB03-9C6F9F6760F6}" type="pres">
      <dgm:prSet presAssocID="{9C38D36D-1F0A-411E-B9BC-74F675B27AE2}" presName="connTx" presStyleLbl="parChTrans1D3" presStyleIdx="1" presStyleCnt="7"/>
      <dgm:spPr/>
      <dgm:t>
        <a:bodyPr/>
        <a:lstStyle/>
        <a:p>
          <a:endParaRPr lang="ru-RU"/>
        </a:p>
      </dgm:t>
    </dgm:pt>
    <dgm:pt modelId="{F82AD36D-765E-4EBC-9558-C80880B23320}" type="pres">
      <dgm:prSet presAssocID="{E65E3AF5-373F-4F47-B874-139BE53BA97B}" presName="root2" presStyleCnt="0"/>
      <dgm:spPr/>
      <dgm:t>
        <a:bodyPr/>
        <a:lstStyle/>
        <a:p>
          <a:endParaRPr lang="ru-RU"/>
        </a:p>
      </dgm:t>
    </dgm:pt>
    <dgm:pt modelId="{DAA4838F-2B11-4093-9F7F-291FA949F7CE}" type="pres">
      <dgm:prSet presAssocID="{E65E3AF5-373F-4F47-B874-139BE53BA97B}" presName="LevelTwoTextNode" presStyleLbl="node3" presStyleIdx="1" presStyleCnt="7">
        <dgm:presLayoutVars>
          <dgm:chPref val="3"/>
        </dgm:presLayoutVars>
      </dgm:prSet>
      <dgm:spPr/>
      <dgm:t>
        <a:bodyPr/>
        <a:lstStyle/>
        <a:p>
          <a:endParaRPr lang="ru-RU"/>
        </a:p>
      </dgm:t>
    </dgm:pt>
    <dgm:pt modelId="{252A035A-40D5-4DDA-8F97-630A221DC770}" type="pres">
      <dgm:prSet presAssocID="{E65E3AF5-373F-4F47-B874-139BE53BA97B}" presName="level3hierChild" presStyleCnt="0"/>
      <dgm:spPr/>
      <dgm:t>
        <a:bodyPr/>
        <a:lstStyle/>
        <a:p>
          <a:endParaRPr lang="ru-RU"/>
        </a:p>
      </dgm:t>
    </dgm:pt>
    <dgm:pt modelId="{8F37FAE8-1FC6-41EE-90E6-0CAE6ABAEFAA}" type="pres">
      <dgm:prSet presAssocID="{05629573-816B-4ED6-AAD6-6050111BB1DA}" presName="conn2-1" presStyleLbl="parChTrans1D4" presStyleIdx="0" presStyleCnt="6"/>
      <dgm:spPr/>
      <dgm:t>
        <a:bodyPr/>
        <a:lstStyle/>
        <a:p>
          <a:endParaRPr lang="ru-RU"/>
        </a:p>
      </dgm:t>
    </dgm:pt>
    <dgm:pt modelId="{5EE4E974-6851-4763-9A9D-A8BBBD4F32C9}" type="pres">
      <dgm:prSet presAssocID="{05629573-816B-4ED6-AAD6-6050111BB1DA}" presName="connTx" presStyleLbl="parChTrans1D4" presStyleIdx="0" presStyleCnt="6"/>
      <dgm:spPr/>
      <dgm:t>
        <a:bodyPr/>
        <a:lstStyle/>
        <a:p>
          <a:endParaRPr lang="ru-RU"/>
        </a:p>
      </dgm:t>
    </dgm:pt>
    <dgm:pt modelId="{F4FB706A-476E-4F3D-966B-99E26744FD07}" type="pres">
      <dgm:prSet presAssocID="{DBB6E943-5439-4355-9759-FF8F68434F40}" presName="root2" presStyleCnt="0"/>
      <dgm:spPr/>
      <dgm:t>
        <a:bodyPr/>
        <a:lstStyle/>
        <a:p>
          <a:endParaRPr lang="ru-RU"/>
        </a:p>
      </dgm:t>
    </dgm:pt>
    <dgm:pt modelId="{941ADC0A-FE3E-4E67-8E0E-44BE3D60FA39}" type="pres">
      <dgm:prSet presAssocID="{DBB6E943-5439-4355-9759-FF8F68434F40}" presName="LevelTwoTextNode" presStyleLbl="node4" presStyleIdx="0" presStyleCnt="6">
        <dgm:presLayoutVars>
          <dgm:chPref val="3"/>
        </dgm:presLayoutVars>
      </dgm:prSet>
      <dgm:spPr/>
      <dgm:t>
        <a:bodyPr/>
        <a:lstStyle/>
        <a:p>
          <a:endParaRPr lang="ru-RU"/>
        </a:p>
      </dgm:t>
    </dgm:pt>
    <dgm:pt modelId="{62E8B3DA-1757-4A87-9FAF-705ED65B60B7}" type="pres">
      <dgm:prSet presAssocID="{DBB6E943-5439-4355-9759-FF8F68434F40}" presName="level3hierChild" presStyleCnt="0"/>
      <dgm:spPr/>
      <dgm:t>
        <a:bodyPr/>
        <a:lstStyle/>
        <a:p>
          <a:endParaRPr lang="ru-RU"/>
        </a:p>
      </dgm:t>
    </dgm:pt>
    <dgm:pt modelId="{8B41A226-CCD7-4751-97F5-C5FA2FFC5258}" type="pres">
      <dgm:prSet presAssocID="{B24F3995-3DBE-4546-8158-0D9F6C91318E}" presName="conn2-1" presStyleLbl="parChTrans1D4" presStyleIdx="1" presStyleCnt="6"/>
      <dgm:spPr/>
      <dgm:t>
        <a:bodyPr/>
        <a:lstStyle/>
        <a:p>
          <a:endParaRPr lang="ru-RU"/>
        </a:p>
      </dgm:t>
    </dgm:pt>
    <dgm:pt modelId="{666A5C41-4C5F-4B8A-B6F3-EEE4A3D64AEE}" type="pres">
      <dgm:prSet presAssocID="{B24F3995-3DBE-4546-8158-0D9F6C91318E}" presName="connTx" presStyleLbl="parChTrans1D4" presStyleIdx="1" presStyleCnt="6"/>
      <dgm:spPr/>
      <dgm:t>
        <a:bodyPr/>
        <a:lstStyle/>
        <a:p>
          <a:endParaRPr lang="ru-RU"/>
        </a:p>
      </dgm:t>
    </dgm:pt>
    <dgm:pt modelId="{BB13814A-A759-4CC1-A599-8915E16184C7}" type="pres">
      <dgm:prSet presAssocID="{85702584-9592-4FF5-834E-2E5DFC8570BC}" presName="root2" presStyleCnt="0"/>
      <dgm:spPr/>
      <dgm:t>
        <a:bodyPr/>
        <a:lstStyle/>
        <a:p>
          <a:endParaRPr lang="ru-RU"/>
        </a:p>
      </dgm:t>
    </dgm:pt>
    <dgm:pt modelId="{5FA83132-484F-46E1-A544-72CCC3FE25DE}" type="pres">
      <dgm:prSet presAssocID="{85702584-9592-4FF5-834E-2E5DFC8570BC}" presName="LevelTwoTextNode" presStyleLbl="node4" presStyleIdx="1" presStyleCnt="6">
        <dgm:presLayoutVars>
          <dgm:chPref val="3"/>
        </dgm:presLayoutVars>
      </dgm:prSet>
      <dgm:spPr/>
      <dgm:t>
        <a:bodyPr/>
        <a:lstStyle/>
        <a:p>
          <a:endParaRPr lang="ru-RU"/>
        </a:p>
      </dgm:t>
    </dgm:pt>
    <dgm:pt modelId="{7CCA1A57-85B9-4363-ACFC-997D57E90475}" type="pres">
      <dgm:prSet presAssocID="{85702584-9592-4FF5-834E-2E5DFC8570BC}" presName="level3hierChild" presStyleCnt="0"/>
      <dgm:spPr/>
      <dgm:t>
        <a:bodyPr/>
        <a:lstStyle/>
        <a:p>
          <a:endParaRPr lang="ru-RU"/>
        </a:p>
      </dgm:t>
    </dgm:pt>
    <dgm:pt modelId="{3CF8E8D6-515D-47AC-904D-25620A8C4E2F}" type="pres">
      <dgm:prSet presAssocID="{386D557B-2293-46BC-84F4-8BFA4DFE4DB9}" presName="conn2-1" presStyleLbl="parChTrans1D4" presStyleIdx="2" presStyleCnt="6"/>
      <dgm:spPr/>
      <dgm:t>
        <a:bodyPr/>
        <a:lstStyle/>
        <a:p>
          <a:endParaRPr lang="ru-RU"/>
        </a:p>
      </dgm:t>
    </dgm:pt>
    <dgm:pt modelId="{07BEDD41-A430-47D1-8A55-81AB24741723}" type="pres">
      <dgm:prSet presAssocID="{386D557B-2293-46BC-84F4-8BFA4DFE4DB9}" presName="connTx" presStyleLbl="parChTrans1D4" presStyleIdx="2" presStyleCnt="6"/>
      <dgm:spPr/>
      <dgm:t>
        <a:bodyPr/>
        <a:lstStyle/>
        <a:p>
          <a:endParaRPr lang="ru-RU"/>
        </a:p>
      </dgm:t>
    </dgm:pt>
    <dgm:pt modelId="{E77937FF-908F-4E60-B1DC-388AB8658E0E}" type="pres">
      <dgm:prSet presAssocID="{7ED4183F-8106-407B-A4A1-D2C742C33DEE}" presName="root2" presStyleCnt="0"/>
      <dgm:spPr/>
      <dgm:t>
        <a:bodyPr/>
        <a:lstStyle/>
        <a:p>
          <a:endParaRPr lang="ru-RU"/>
        </a:p>
      </dgm:t>
    </dgm:pt>
    <dgm:pt modelId="{2B16E673-193B-4B63-BBEA-133F841D1232}" type="pres">
      <dgm:prSet presAssocID="{7ED4183F-8106-407B-A4A1-D2C742C33DEE}" presName="LevelTwoTextNode" presStyleLbl="node4" presStyleIdx="2" presStyleCnt="6">
        <dgm:presLayoutVars>
          <dgm:chPref val="3"/>
        </dgm:presLayoutVars>
      </dgm:prSet>
      <dgm:spPr/>
      <dgm:t>
        <a:bodyPr/>
        <a:lstStyle/>
        <a:p>
          <a:endParaRPr lang="ru-RU"/>
        </a:p>
      </dgm:t>
    </dgm:pt>
    <dgm:pt modelId="{A8CA500F-184F-4BCA-A5AC-AD7BAE947F51}" type="pres">
      <dgm:prSet presAssocID="{7ED4183F-8106-407B-A4A1-D2C742C33DEE}" presName="level3hierChild" presStyleCnt="0"/>
      <dgm:spPr/>
      <dgm:t>
        <a:bodyPr/>
        <a:lstStyle/>
        <a:p>
          <a:endParaRPr lang="ru-RU"/>
        </a:p>
      </dgm:t>
    </dgm:pt>
    <dgm:pt modelId="{4536A29B-61BA-4E7C-87CC-ED1BFEF249A3}" type="pres">
      <dgm:prSet presAssocID="{C0FC825D-EC2C-477B-863E-B3DD06F3B5C0}" presName="conn2-1" presStyleLbl="parChTrans1D4" presStyleIdx="3" presStyleCnt="6"/>
      <dgm:spPr/>
      <dgm:t>
        <a:bodyPr/>
        <a:lstStyle/>
        <a:p>
          <a:endParaRPr lang="ru-RU"/>
        </a:p>
      </dgm:t>
    </dgm:pt>
    <dgm:pt modelId="{F36455B9-A1F5-4768-8151-1F658020A076}" type="pres">
      <dgm:prSet presAssocID="{C0FC825D-EC2C-477B-863E-B3DD06F3B5C0}" presName="connTx" presStyleLbl="parChTrans1D4" presStyleIdx="3" presStyleCnt="6"/>
      <dgm:spPr/>
      <dgm:t>
        <a:bodyPr/>
        <a:lstStyle/>
        <a:p>
          <a:endParaRPr lang="ru-RU"/>
        </a:p>
      </dgm:t>
    </dgm:pt>
    <dgm:pt modelId="{08BA0739-CDDD-4EFA-8A8C-93E11567B18D}" type="pres">
      <dgm:prSet presAssocID="{EA191876-BFB0-493A-9C20-57A499F3799B}" presName="root2" presStyleCnt="0"/>
      <dgm:spPr/>
      <dgm:t>
        <a:bodyPr/>
        <a:lstStyle/>
        <a:p>
          <a:endParaRPr lang="ru-RU"/>
        </a:p>
      </dgm:t>
    </dgm:pt>
    <dgm:pt modelId="{FCDA6B3F-1E62-4B04-A2D2-F0527019095A}" type="pres">
      <dgm:prSet presAssocID="{EA191876-BFB0-493A-9C20-57A499F3799B}" presName="LevelTwoTextNode" presStyleLbl="node4" presStyleIdx="3" presStyleCnt="6">
        <dgm:presLayoutVars>
          <dgm:chPref val="3"/>
        </dgm:presLayoutVars>
      </dgm:prSet>
      <dgm:spPr/>
      <dgm:t>
        <a:bodyPr/>
        <a:lstStyle/>
        <a:p>
          <a:endParaRPr lang="ru-RU"/>
        </a:p>
      </dgm:t>
    </dgm:pt>
    <dgm:pt modelId="{E323C94A-AA27-41D2-8666-265CA7150876}" type="pres">
      <dgm:prSet presAssocID="{EA191876-BFB0-493A-9C20-57A499F3799B}" presName="level3hierChild" presStyleCnt="0"/>
      <dgm:spPr/>
      <dgm:t>
        <a:bodyPr/>
        <a:lstStyle/>
        <a:p>
          <a:endParaRPr lang="ru-RU"/>
        </a:p>
      </dgm:t>
    </dgm:pt>
    <dgm:pt modelId="{1DB560B7-071A-40BA-945D-0D7C8C5F1B9F}" type="pres">
      <dgm:prSet presAssocID="{F995F029-B6D9-42A4-9171-DE9514446487}" presName="conn2-1" presStyleLbl="parChTrans1D3" presStyleIdx="2" presStyleCnt="7"/>
      <dgm:spPr/>
      <dgm:t>
        <a:bodyPr/>
        <a:lstStyle/>
        <a:p>
          <a:endParaRPr lang="ru-RU"/>
        </a:p>
      </dgm:t>
    </dgm:pt>
    <dgm:pt modelId="{829CCF74-86F1-42B8-B11C-AC3F1877886A}" type="pres">
      <dgm:prSet presAssocID="{F995F029-B6D9-42A4-9171-DE9514446487}" presName="connTx" presStyleLbl="parChTrans1D3" presStyleIdx="2" presStyleCnt="7"/>
      <dgm:spPr/>
      <dgm:t>
        <a:bodyPr/>
        <a:lstStyle/>
        <a:p>
          <a:endParaRPr lang="ru-RU"/>
        </a:p>
      </dgm:t>
    </dgm:pt>
    <dgm:pt modelId="{508B3D4F-82E5-4A38-8313-F969C2CCB545}" type="pres">
      <dgm:prSet presAssocID="{81FC8D35-CDD9-467D-A5EA-6045FC8D2331}" presName="root2" presStyleCnt="0"/>
      <dgm:spPr/>
      <dgm:t>
        <a:bodyPr/>
        <a:lstStyle/>
        <a:p>
          <a:endParaRPr lang="ru-RU"/>
        </a:p>
      </dgm:t>
    </dgm:pt>
    <dgm:pt modelId="{944EC179-3D01-47D7-88B0-21E7A6766BA9}" type="pres">
      <dgm:prSet presAssocID="{81FC8D35-CDD9-467D-A5EA-6045FC8D2331}" presName="LevelTwoTextNode" presStyleLbl="node3" presStyleIdx="2" presStyleCnt="7">
        <dgm:presLayoutVars>
          <dgm:chPref val="3"/>
        </dgm:presLayoutVars>
      </dgm:prSet>
      <dgm:spPr/>
      <dgm:t>
        <a:bodyPr/>
        <a:lstStyle/>
        <a:p>
          <a:endParaRPr lang="ru-RU"/>
        </a:p>
      </dgm:t>
    </dgm:pt>
    <dgm:pt modelId="{0DFA891B-E189-4CC8-962C-2B35ABAE9A84}" type="pres">
      <dgm:prSet presAssocID="{81FC8D35-CDD9-467D-A5EA-6045FC8D2331}" presName="level3hierChild" presStyleCnt="0"/>
      <dgm:spPr/>
      <dgm:t>
        <a:bodyPr/>
        <a:lstStyle/>
        <a:p>
          <a:endParaRPr lang="ru-RU"/>
        </a:p>
      </dgm:t>
    </dgm:pt>
    <dgm:pt modelId="{95186D03-8477-42D7-ABB6-8A94D3AC3B51}" type="pres">
      <dgm:prSet presAssocID="{CDDFE46E-74EF-4E78-9CB0-7ECC907804AF}" presName="conn2-1" presStyleLbl="parChTrans1D2" presStyleIdx="1" presStyleCnt="3"/>
      <dgm:spPr/>
      <dgm:t>
        <a:bodyPr/>
        <a:lstStyle/>
        <a:p>
          <a:endParaRPr lang="ru-RU"/>
        </a:p>
      </dgm:t>
    </dgm:pt>
    <dgm:pt modelId="{0A8669CD-8D4C-4FBA-B0C3-EBD850CC32D9}" type="pres">
      <dgm:prSet presAssocID="{CDDFE46E-74EF-4E78-9CB0-7ECC907804AF}" presName="connTx" presStyleLbl="parChTrans1D2" presStyleIdx="1" presStyleCnt="3"/>
      <dgm:spPr/>
      <dgm:t>
        <a:bodyPr/>
        <a:lstStyle/>
        <a:p>
          <a:endParaRPr lang="ru-RU"/>
        </a:p>
      </dgm:t>
    </dgm:pt>
    <dgm:pt modelId="{BCB81B55-FA74-46BA-8643-20BAE3232C9B}" type="pres">
      <dgm:prSet presAssocID="{04F1C3D8-8FA7-4B3E-A0B8-DF3D1837B742}" presName="root2" presStyleCnt="0"/>
      <dgm:spPr/>
      <dgm:t>
        <a:bodyPr/>
        <a:lstStyle/>
        <a:p>
          <a:endParaRPr lang="ru-RU"/>
        </a:p>
      </dgm:t>
    </dgm:pt>
    <dgm:pt modelId="{B5284133-405E-49E6-BD80-D6DBB97C44FB}" type="pres">
      <dgm:prSet presAssocID="{04F1C3D8-8FA7-4B3E-A0B8-DF3D1837B742}" presName="LevelTwoTextNode" presStyleLbl="node2" presStyleIdx="1" presStyleCnt="3">
        <dgm:presLayoutVars>
          <dgm:chPref val="3"/>
        </dgm:presLayoutVars>
      </dgm:prSet>
      <dgm:spPr/>
      <dgm:t>
        <a:bodyPr/>
        <a:lstStyle/>
        <a:p>
          <a:endParaRPr lang="ru-RU"/>
        </a:p>
      </dgm:t>
    </dgm:pt>
    <dgm:pt modelId="{BCC9CB5F-E9E4-4B4F-B080-DF3D9FA23979}" type="pres">
      <dgm:prSet presAssocID="{04F1C3D8-8FA7-4B3E-A0B8-DF3D1837B742}" presName="level3hierChild" presStyleCnt="0"/>
      <dgm:spPr/>
      <dgm:t>
        <a:bodyPr/>
        <a:lstStyle/>
        <a:p>
          <a:endParaRPr lang="ru-RU"/>
        </a:p>
      </dgm:t>
    </dgm:pt>
    <dgm:pt modelId="{D64F8815-E8E1-4AD8-B8DE-06726ADDEF9E}" type="pres">
      <dgm:prSet presAssocID="{86BE245B-8205-4456-9748-5C03A7069E01}" presName="conn2-1" presStyleLbl="parChTrans1D3" presStyleIdx="3" presStyleCnt="7"/>
      <dgm:spPr/>
      <dgm:t>
        <a:bodyPr/>
        <a:lstStyle/>
        <a:p>
          <a:endParaRPr lang="ru-RU"/>
        </a:p>
      </dgm:t>
    </dgm:pt>
    <dgm:pt modelId="{D8A9BC41-B83E-4C8A-A5E2-5E16A75A1D22}" type="pres">
      <dgm:prSet presAssocID="{86BE245B-8205-4456-9748-5C03A7069E01}" presName="connTx" presStyleLbl="parChTrans1D3" presStyleIdx="3" presStyleCnt="7"/>
      <dgm:spPr/>
      <dgm:t>
        <a:bodyPr/>
        <a:lstStyle/>
        <a:p>
          <a:endParaRPr lang="ru-RU"/>
        </a:p>
      </dgm:t>
    </dgm:pt>
    <dgm:pt modelId="{B2C061D5-AF60-4ABD-886F-A57FA66B6832}" type="pres">
      <dgm:prSet presAssocID="{561E1267-12E7-4AD4-AE11-675F9FF2E438}" presName="root2" presStyleCnt="0"/>
      <dgm:spPr/>
      <dgm:t>
        <a:bodyPr/>
        <a:lstStyle/>
        <a:p>
          <a:endParaRPr lang="ru-RU"/>
        </a:p>
      </dgm:t>
    </dgm:pt>
    <dgm:pt modelId="{9E691ADD-EB2E-4D0F-8962-726C1CC7A964}" type="pres">
      <dgm:prSet presAssocID="{561E1267-12E7-4AD4-AE11-675F9FF2E438}" presName="LevelTwoTextNode" presStyleLbl="node3" presStyleIdx="3" presStyleCnt="7">
        <dgm:presLayoutVars>
          <dgm:chPref val="3"/>
        </dgm:presLayoutVars>
      </dgm:prSet>
      <dgm:spPr/>
      <dgm:t>
        <a:bodyPr/>
        <a:lstStyle/>
        <a:p>
          <a:endParaRPr lang="ru-RU"/>
        </a:p>
      </dgm:t>
    </dgm:pt>
    <dgm:pt modelId="{EFC5C43D-B938-41C6-A873-E4ABE627B16B}" type="pres">
      <dgm:prSet presAssocID="{561E1267-12E7-4AD4-AE11-675F9FF2E438}" presName="level3hierChild" presStyleCnt="0"/>
      <dgm:spPr/>
      <dgm:t>
        <a:bodyPr/>
        <a:lstStyle/>
        <a:p>
          <a:endParaRPr lang="ru-RU"/>
        </a:p>
      </dgm:t>
    </dgm:pt>
    <dgm:pt modelId="{D39BFDD4-1BBC-4201-8FAB-1444047BC70A}" type="pres">
      <dgm:prSet presAssocID="{76B220B1-480C-44E7-8560-2B7A4E279BD2}" presName="conn2-1" presStyleLbl="parChTrans1D3" presStyleIdx="4" presStyleCnt="7"/>
      <dgm:spPr/>
      <dgm:t>
        <a:bodyPr/>
        <a:lstStyle/>
        <a:p>
          <a:endParaRPr lang="ru-RU"/>
        </a:p>
      </dgm:t>
    </dgm:pt>
    <dgm:pt modelId="{FE240794-8A87-4D51-862E-2594CE4AF05C}" type="pres">
      <dgm:prSet presAssocID="{76B220B1-480C-44E7-8560-2B7A4E279BD2}" presName="connTx" presStyleLbl="parChTrans1D3" presStyleIdx="4" presStyleCnt="7"/>
      <dgm:spPr/>
      <dgm:t>
        <a:bodyPr/>
        <a:lstStyle/>
        <a:p>
          <a:endParaRPr lang="ru-RU"/>
        </a:p>
      </dgm:t>
    </dgm:pt>
    <dgm:pt modelId="{19AA6546-E2C6-47D7-80C2-C0844A1A1EAF}" type="pres">
      <dgm:prSet presAssocID="{31B2CD87-7B2B-4B4D-8B91-8739ACF0ABBD}" presName="root2" presStyleCnt="0"/>
      <dgm:spPr/>
      <dgm:t>
        <a:bodyPr/>
        <a:lstStyle/>
        <a:p>
          <a:endParaRPr lang="ru-RU"/>
        </a:p>
      </dgm:t>
    </dgm:pt>
    <dgm:pt modelId="{3A805551-DD21-4D86-B1DE-7E0C90666B4E}" type="pres">
      <dgm:prSet presAssocID="{31B2CD87-7B2B-4B4D-8B91-8739ACF0ABBD}" presName="LevelTwoTextNode" presStyleLbl="node3" presStyleIdx="4" presStyleCnt="7">
        <dgm:presLayoutVars>
          <dgm:chPref val="3"/>
        </dgm:presLayoutVars>
      </dgm:prSet>
      <dgm:spPr/>
      <dgm:t>
        <a:bodyPr/>
        <a:lstStyle/>
        <a:p>
          <a:endParaRPr lang="ru-RU"/>
        </a:p>
      </dgm:t>
    </dgm:pt>
    <dgm:pt modelId="{3F076697-124A-4994-823E-3EF051286796}" type="pres">
      <dgm:prSet presAssocID="{31B2CD87-7B2B-4B4D-8B91-8739ACF0ABBD}" presName="level3hierChild" presStyleCnt="0"/>
      <dgm:spPr/>
      <dgm:t>
        <a:bodyPr/>
        <a:lstStyle/>
        <a:p>
          <a:endParaRPr lang="ru-RU"/>
        </a:p>
      </dgm:t>
    </dgm:pt>
    <dgm:pt modelId="{EFF51EFA-C1AA-4A54-8D96-2592CB49CE7B}" type="pres">
      <dgm:prSet presAssocID="{9B1733C9-9CD6-4AAF-871A-0FDA594CF70F}" presName="conn2-1" presStyleLbl="parChTrans1D2" presStyleIdx="2" presStyleCnt="3"/>
      <dgm:spPr/>
      <dgm:t>
        <a:bodyPr/>
        <a:lstStyle/>
        <a:p>
          <a:endParaRPr lang="ru-RU"/>
        </a:p>
      </dgm:t>
    </dgm:pt>
    <dgm:pt modelId="{E0D3934C-8B9C-432A-8079-F7716A906F4E}" type="pres">
      <dgm:prSet presAssocID="{9B1733C9-9CD6-4AAF-871A-0FDA594CF70F}" presName="connTx" presStyleLbl="parChTrans1D2" presStyleIdx="2" presStyleCnt="3"/>
      <dgm:spPr/>
      <dgm:t>
        <a:bodyPr/>
        <a:lstStyle/>
        <a:p>
          <a:endParaRPr lang="ru-RU"/>
        </a:p>
      </dgm:t>
    </dgm:pt>
    <dgm:pt modelId="{E99C9CA4-C984-497B-8C95-A8CBA7DCB85F}" type="pres">
      <dgm:prSet presAssocID="{A19BF67C-AD2B-4C70-A776-6F8009E682D1}" presName="root2" presStyleCnt="0"/>
      <dgm:spPr/>
      <dgm:t>
        <a:bodyPr/>
        <a:lstStyle/>
        <a:p>
          <a:endParaRPr lang="ru-RU"/>
        </a:p>
      </dgm:t>
    </dgm:pt>
    <dgm:pt modelId="{DF0213BB-FF69-4D25-8A1B-758753AABC92}" type="pres">
      <dgm:prSet presAssocID="{A19BF67C-AD2B-4C70-A776-6F8009E682D1}" presName="LevelTwoTextNode" presStyleLbl="node2" presStyleIdx="2" presStyleCnt="3">
        <dgm:presLayoutVars>
          <dgm:chPref val="3"/>
        </dgm:presLayoutVars>
      </dgm:prSet>
      <dgm:spPr/>
      <dgm:t>
        <a:bodyPr/>
        <a:lstStyle/>
        <a:p>
          <a:endParaRPr lang="ru-RU"/>
        </a:p>
      </dgm:t>
    </dgm:pt>
    <dgm:pt modelId="{E3621BAE-648E-4D33-A08B-8B81B77E37D0}" type="pres">
      <dgm:prSet presAssocID="{A19BF67C-AD2B-4C70-A776-6F8009E682D1}" presName="level3hierChild" presStyleCnt="0"/>
      <dgm:spPr/>
      <dgm:t>
        <a:bodyPr/>
        <a:lstStyle/>
        <a:p>
          <a:endParaRPr lang="ru-RU"/>
        </a:p>
      </dgm:t>
    </dgm:pt>
    <dgm:pt modelId="{5794CC49-4EB2-488F-B894-A21E6E5FCABB}" type="pres">
      <dgm:prSet presAssocID="{F66A3F92-F54A-4CED-AC33-3542FB43E5B1}" presName="conn2-1" presStyleLbl="parChTrans1D3" presStyleIdx="5" presStyleCnt="7"/>
      <dgm:spPr/>
      <dgm:t>
        <a:bodyPr/>
        <a:lstStyle/>
        <a:p>
          <a:endParaRPr lang="ru-RU"/>
        </a:p>
      </dgm:t>
    </dgm:pt>
    <dgm:pt modelId="{42269591-F593-43D4-90C0-89B2F4B95ED4}" type="pres">
      <dgm:prSet presAssocID="{F66A3F92-F54A-4CED-AC33-3542FB43E5B1}" presName="connTx" presStyleLbl="parChTrans1D3" presStyleIdx="5" presStyleCnt="7"/>
      <dgm:spPr/>
      <dgm:t>
        <a:bodyPr/>
        <a:lstStyle/>
        <a:p>
          <a:endParaRPr lang="ru-RU"/>
        </a:p>
      </dgm:t>
    </dgm:pt>
    <dgm:pt modelId="{E7F290A8-DE40-4954-A9A2-0DDCCF1F77AA}" type="pres">
      <dgm:prSet presAssocID="{2EF0FAEE-6AA9-4B96-80E7-A793A1B5113F}" presName="root2" presStyleCnt="0"/>
      <dgm:spPr/>
      <dgm:t>
        <a:bodyPr/>
        <a:lstStyle/>
        <a:p>
          <a:endParaRPr lang="ru-RU"/>
        </a:p>
      </dgm:t>
    </dgm:pt>
    <dgm:pt modelId="{7E471ED7-5DB4-45C4-9003-E0435F367B3C}" type="pres">
      <dgm:prSet presAssocID="{2EF0FAEE-6AA9-4B96-80E7-A793A1B5113F}" presName="LevelTwoTextNode" presStyleLbl="node3" presStyleIdx="5" presStyleCnt="7">
        <dgm:presLayoutVars>
          <dgm:chPref val="3"/>
        </dgm:presLayoutVars>
      </dgm:prSet>
      <dgm:spPr/>
      <dgm:t>
        <a:bodyPr/>
        <a:lstStyle/>
        <a:p>
          <a:endParaRPr lang="ru-RU"/>
        </a:p>
      </dgm:t>
    </dgm:pt>
    <dgm:pt modelId="{745D1AD5-20C6-4FFE-BBC2-B81DC3AE60B9}" type="pres">
      <dgm:prSet presAssocID="{2EF0FAEE-6AA9-4B96-80E7-A793A1B5113F}" presName="level3hierChild" presStyleCnt="0"/>
      <dgm:spPr/>
      <dgm:t>
        <a:bodyPr/>
        <a:lstStyle/>
        <a:p>
          <a:endParaRPr lang="ru-RU"/>
        </a:p>
      </dgm:t>
    </dgm:pt>
    <dgm:pt modelId="{B8B1D594-DBF6-4655-AB23-AE4680DBC0A6}" type="pres">
      <dgm:prSet presAssocID="{791E8E80-0720-4167-BF34-6BFCF6FC0811}" presName="conn2-1" presStyleLbl="parChTrans1D4" presStyleIdx="4" presStyleCnt="6"/>
      <dgm:spPr/>
      <dgm:t>
        <a:bodyPr/>
        <a:lstStyle/>
        <a:p>
          <a:endParaRPr lang="ru-RU"/>
        </a:p>
      </dgm:t>
    </dgm:pt>
    <dgm:pt modelId="{A205D40D-D5ED-4DBF-A523-E804AFFAD52F}" type="pres">
      <dgm:prSet presAssocID="{791E8E80-0720-4167-BF34-6BFCF6FC0811}" presName="connTx" presStyleLbl="parChTrans1D4" presStyleIdx="4" presStyleCnt="6"/>
      <dgm:spPr/>
      <dgm:t>
        <a:bodyPr/>
        <a:lstStyle/>
        <a:p>
          <a:endParaRPr lang="ru-RU"/>
        </a:p>
      </dgm:t>
    </dgm:pt>
    <dgm:pt modelId="{01C38882-90A3-4BEF-9876-AFCBFF5AF2EC}" type="pres">
      <dgm:prSet presAssocID="{7F481BB0-8EB6-4D27-8CD4-77A1AEDEEFFB}" presName="root2" presStyleCnt="0"/>
      <dgm:spPr/>
      <dgm:t>
        <a:bodyPr/>
        <a:lstStyle/>
        <a:p>
          <a:endParaRPr lang="ru-RU"/>
        </a:p>
      </dgm:t>
    </dgm:pt>
    <dgm:pt modelId="{2F423133-5AA5-47C3-B754-B588AD0E8740}" type="pres">
      <dgm:prSet presAssocID="{7F481BB0-8EB6-4D27-8CD4-77A1AEDEEFFB}" presName="LevelTwoTextNode" presStyleLbl="node4" presStyleIdx="4" presStyleCnt="6">
        <dgm:presLayoutVars>
          <dgm:chPref val="3"/>
        </dgm:presLayoutVars>
      </dgm:prSet>
      <dgm:spPr/>
      <dgm:t>
        <a:bodyPr/>
        <a:lstStyle/>
        <a:p>
          <a:endParaRPr lang="ru-RU"/>
        </a:p>
      </dgm:t>
    </dgm:pt>
    <dgm:pt modelId="{03773F2A-F7B4-48DF-BC96-20D70A3B6488}" type="pres">
      <dgm:prSet presAssocID="{7F481BB0-8EB6-4D27-8CD4-77A1AEDEEFFB}" presName="level3hierChild" presStyleCnt="0"/>
      <dgm:spPr/>
      <dgm:t>
        <a:bodyPr/>
        <a:lstStyle/>
        <a:p>
          <a:endParaRPr lang="ru-RU"/>
        </a:p>
      </dgm:t>
    </dgm:pt>
    <dgm:pt modelId="{DCBD9A5F-3F29-4871-A939-354410CDB1ED}" type="pres">
      <dgm:prSet presAssocID="{443EF85E-CA0C-49EA-B3AF-D1FB202D61E9}" presName="conn2-1" presStyleLbl="parChTrans1D4" presStyleIdx="5" presStyleCnt="6"/>
      <dgm:spPr/>
      <dgm:t>
        <a:bodyPr/>
        <a:lstStyle/>
        <a:p>
          <a:endParaRPr lang="ru-RU"/>
        </a:p>
      </dgm:t>
    </dgm:pt>
    <dgm:pt modelId="{E5ACE3E6-7F62-449F-BD77-37C3D4527A00}" type="pres">
      <dgm:prSet presAssocID="{443EF85E-CA0C-49EA-B3AF-D1FB202D61E9}" presName="connTx" presStyleLbl="parChTrans1D4" presStyleIdx="5" presStyleCnt="6"/>
      <dgm:spPr/>
      <dgm:t>
        <a:bodyPr/>
        <a:lstStyle/>
        <a:p>
          <a:endParaRPr lang="ru-RU"/>
        </a:p>
      </dgm:t>
    </dgm:pt>
    <dgm:pt modelId="{10CC1558-7309-41B0-ADBA-A29830D3433D}" type="pres">
      <dgm:prSet presAssocID="{A6A3A71A-5F87-4A3D-8061-C45D79F3276D}" presName="root2" presStyleCnt="0"/>
      <dgm:spPr/>
      <dgm:t>
        <a:bodyPr/>
        <a:lstStyle/>
        <a:p>
          <a:endParaRPr lang="ru-RU"/>
        </a:p>
      </dgm:t>
    </dgm:pt>
    <dgm:pt modelId="{43649124-295B-425B-AD66-63DD992F6A54}" type="pres">
      <dgm:prSet presAssocID="{A6A3A71A-5F87-4A3D-8061-C45D79F3276D}" presName="LevelTwoTextNode" presStyleLbl="node4" presStyleIdx="5" presStyleCnt="6">
        <dgm:presLayoutVars>
          <dgm:chPref val="3"/>
        </dgm:presLayoutVars>
      </dgm:prSet>
      <dgm:spPr/>
      <dgm:t>
        <a:bodyPr/>
        <a:lstStyle/>
        <a:p>
          <a:endParaRPr lang="ru-RU"/>
        </a:p>
      </dgm:t>
    </dgm:pt>
    <dgm:pt modelId="{F6A2EC3C-C58D-43C9-A8CA-D5153F1412D0}" type="pres">
      <dgm:prSet presAssocID="{A6A3A71A-5F87-4A3D-8061-C45D79F3276D}" presName="level3hierChild" presStyleCnt="0"/>
      <dgm:spPr/>
      <dgm:t>
        <a:bodyPr/>
        <a:lstStyle/>
        <a:p>
          <a:endParaRPr lang="ru-RU"/>
        </a:p>
      </dgm:t>
    </dgm:pt>
    <dgm:pt modelId="{A35EC522-1512-4409-8CB6-EC00A3A1DE24}" type="pres">
      <dgm:prSet presAssocID="{02BA0AB1-2B85-45B4-93FD-590910CC567C}" presName="conn2-1" presStyleLbl="parChTrans1D3" presStyleIdx="6" presStyleCnt="7"/>
      <dgm:spPr/>
      <dgm:t>
        <a:bodyPr/>
        <a:lstStyle/>
        <a:p>
          <a:endParaRPr lang="ru-RU"/>
        </a:p>
      </dgm:t>
    </dgm:pt>
    <dgm:pt modelId="{ED781AD9-39F1-4317-B63C-52EDFFAB37D7}" type="pres">
      <dgm:prSet presAssocID="{02BA0AB1-2B85-45B4-93FD-590910CC567C}" presName="connTx" presStyleLbl="parChTrans1D3" presStyleIdx="6" presStyleCnt="7"/>
      <dgm:spPr/>
      <dgm:t>
        <a:bodyPr/>
        <a:lstStyle/>
        <a:p>
          <a:endParaRPr lang="ru-RU"/>
        </a:p>
      </dgm:t>
    </dgm:pt>
    <dgm:pt modelId="{81497139-37AC-417B-8C72-69E4556FCEB2}" type="pres">
      <dgm:prSet presAssocID="{DD7C772F-5867-4D40-8C59-8064E754FCE7}" presName="root2" presStyleCnt="0"/>
      <dgm:spPr/>
      <dgm:t>
        <a:bodyPr/>
        <a:lstStyle/>
        <a:p>
          <a:endParaRPr lang="ru-RU"/>
        </a:p>
      </dgm:t>
    </dgm:pt>
    <dgm:pt modelId="{99F220BD-EC23-47E4-A9E3-9CBB28000774}" type="pres">
      <dgm:prSet presAssocID="{DD7C772F-5867-4D40-8C59-8064E754FCE7}" presName="LevelTwoTextNode" presStyleLbl="node3" presStyleIdx="6" presStyleCnt="7">
        <dgm:presLayoutVars>
          <dgm:chPref val="3"/>
        </dgm:presLayoutVars>
      </dgm:prSet>
      <dgm:spPr/>
      <dgm:t>
        <a:bodyPr/>
        <a:lstStyle/>
        <a:p>
          <a:endParaRPr lang="ru-RU"/>
        </a:p>
      </dgm:t>
    </dgm:pt>
    <dgm:pt modelId="{6F2EA4FB-FC17-4A27-AA9F-FF2806CAAC28}" type="pres">
      <dgm:prSet presAssocID="{DD7C772F-5867-4D40-8C59-8064E754FCE7}" presName="level3hierChild" presStyleCnt="0"/>
      <dgm:spPr/>
      <dgm:t>
        <a:bodyPr/>
        <a:lstStyle/>
        <a:p>
          <a:endParaRPr lang="ru-RU"/>
        </a:p>
      </dgm:t>
    </dgm:pt>
  </dgm:ptLst>
  <dgm:cxnLst>
    <dgm:cxn modelId="{32FBCFE4-6653-47AA-8D5E-F3AAD479F065}" type="presOf" srcId="{E65E3AF5-373F-4F47-B874-139BE53BA97B}" destId="{DAA4838F-2B11-4093-9F7F-291FA949F7CE}" srcOrd="0" destOrd="0" presId="urn:microsoft.com/office/officeart/2008/layout/HorizontalMultiLevelHierarchy"/>
    <dgm:cxn modelId="{5FE684B6-845B-4A98-8C93-56BC5A0FE1E8}" type="presOf" srcId="{04F1C3D8-8FA7-4B3E-A0B8-DF3D1837B742}" destId="{B5284133-405E-49E6-BD80-D6DBB97C44FB}" srcOrd="0" destOrd="0" presId="urn:microsoft.com/office/officeart/2008/layout/HorizontalMultiLevelHierarchy"/>
    <dgm:cxn modelId="{E8A3165E-0032-4FFE-B9B4-6BB235D9C31A}" srcId="{8325D15C-35F9-4761-A574-6AFA628FBC1A}" destId="{E65E3AF5-373F-4F47-B874-139BE53BA97B}" srcOrd="1" destOrd="0" parTransId="{9C38D36D-1F0A-411E-B9BC-74F675B27AE2}" sibTransId="{C3F08128-F31C-4F47-9A00-E950E3B1BEE6}"/>
    <dgm:cxn modelId="{CB8852C2-3B2D-42C9-AFF6-EFD6D6945932}" type="presOf" srcId="{7ED4183F-8106-407B-A4A1-D2C742C33DEE}" destId="{2B16E673-193B-4B63-BBEA-133F841D1232}" srcOrd="0" destOrd="0" presId="urn:microsoft.com/office/officeart/2008/layout/HorizontalMultiLevelHierarchy"/>
    <dgm:cxn modelId="{08A1CC6D-BCC6-48A9-A63A-5686215FC70B}" type="presOf" srcId="{F66A3F92-F54A-4CED-AC33-3542FB43E5B1}" destId="{5794CC49-4EB2-488F-B894-A21E6E5FCABB}" srcOrd="0" destOrd="0" presId="urn:microsoft.com/office/officeart/2008/layout/HorizontalMultiLevelHierarchy"/>
    <dgm:cxn modelId="{6299CA25-AC54-41C9-8B0A-E0D36B6431DB}" type="presOf" srcId="{B24F3995-3DBE-4546-8158-0D9F6C91318E}" destId="{8B41A226-CCD7-4751-97F5-C5FA2FFC5258}" srcOrd="0" destOrd="0" presId="urn:microsoft.com/office/officeart/2008/layout/HorizontalMultiLevelHierarchy"/>
    <dgm:cxn modelId="{3DC99381-DB2A-4537-9C54-A5CD0919B51A}" type="presOf" srcId="{C0FC825D-EC2C-477B-863E-B3DD06F3B5C0}" destId="{F36455B9-A1F5-4768-8151-1F658020A076}" srcOrd="1" destOrd="0" presId="urn:microsoft.com/office/officeart/2008/layout/HorizontalMultiLevelHierarchy"/>
    <dgm:cxn modelId="{8F885AD3-B88B-468E-A921-11581A4046D9}" srcId="{04F1C3D8-8FA7-4B3E-A0B8-DF3D1837B742}" destId="{561E1267-12E7-4AD4-AE11-675F9FF2E438}" srcOrd="0" destOrd="0" parTransId="{86BE245B-8205-4456-9748-5C03A7069E01}" sibTransId="{F509BA3A-BCAC-45FF-84BC-63AB585480F4}"/>
    <dgm:cxn modelId="{79327386-1A6D-4BEE-A432-EF057521D338}" type="presOf" srcId="{85702584-9592-4FF5-834E-2E5DFC8570BC}" destId="{5FA83132-484F-46E1-A544-72CCC3FE25DE}" srcOrd="0" destOrd="0" presId="urn:microsoft.com/office/officeart/2008/layout/HorizontalMultiLevelHierarchy"/>
    <dgm:cxn modelId="{5EED1105-DC7F-41E0-AA7A-2ACDBBCB8BBB}" srcId="{A19BF67C-AD2B-4C70-A776-6F8009E682D1}" destId="{DD7C772F-5867-4D40-8C59-8064E754FCE7}" srcOrd="1" destOrd="0" parTransId="{02BA0AB1-2B85-45B4-93FD-590910CC567C}" sibTransId="{360F6AB4-0218-4824-AC93-99F6E94FE33F}"/>
    <dgm:cxn modelId="{11BFFF29-EA7A-44E8-9BDA-4CF1CC479652}" type="presOf" srcId="{9B1733C9-9CD6-4AAF-871A-0FDA594CF70F}" destId="{E0D3934C-8B9C-432A-8079-F7716A906F4E}" srcOrd="1" destOrd="0" presId="urn:microsoft.com/office/officeart/2008/layout/HorizontalMultiLevelHierarchy"/>
    <dgm:cxn modelId="{3028FA87-EADD-49B0-BE8F-9FE7B0E93D65}" type="presOf" srcId="{C9E79184-A12F-4147-B2C3-F14D9C083DEA}" destId="{C30EE235-1BF6-4B28-86A0-9AA6634CA9C1}" srcOrd="0" destOrd="0" presId="urn:microsoft.com/office/officeart/2008/layout/HorizontalMultiLevelHierarchy"/>
    <dgm:cxn modelId="{813217E3-400A-4AEB-9A8C-014EAFEE938E}" type="presOf" srcId="{EA191876-BFB0-493A-9C20-57A499F3799B}" destId="{FCDA6B3F-1E62-4B04-A2D2-F0527019095A}" srcOrd="0" destOrd="0" presId="urn:microsoft.com/office/officeart/2008/layout/HorizontalMultiLevelHierarchy"/>
    <dgm:cxn modelId="{BF67A924-5DE8-4C88-901C-B1BE8995913B}" type="presOf" srcId="{386D557B-2293-46BC-84F4-8BFA4DFE4DB9}" destId="{07BEDD41-A430-47D1-8A55-81AB24741723}" srcOrd="1" destOrd="0" presId="urn:microsoft.com/office/officeart/2008/layout/HorizontalMultiLevelHierarchy"/>
    <dgm:cxn modelId="{3D4DCD8B-6D90-4C3A-A0BB-4E4BD5347967}" srcId="{2EF0FAEE-6AA9-4B96-80E7-A793A1B5113F}" destId="{A6A3A71A-5F87-4A3D-8061-C45D79F3276D}" srcOrd="1" destOrd="0" parTransId="{443EF85E-CA0C-49EA-B3AF-D1FB202D61E9}" sibTransId="{6685BBF9-4EDD-4D6E-BB10-0AE0846AF933}"/>
    <dgm:cxn modelId="{E372AABC-D46E-41D2-91EE-5EF390999887}" srcId="{C9E79184-A12F-4147-B2C3-F14D9C083DEA}" destId="{8325D15C-35F9-4761-A574-6AFA628FBC1A}" srcOrd="0" destOrd="0" parTransId="{65A16271-944C-47C8-8F8C-C9BA419415B4}" sibTransId="{CD5B099A-38B6-42B3-B857-9035C4A95665}"/>
    <dgm:cxn modelId="{928693D2-DBA2-4907-9A3A-EDB6A3FD4466}" type="presOf" srcId="{76B220B1-480C-44E7-8560-2B7A4E279BD2}" destId="{D39BFDD4-1BBC-4201-8FAB-1444047BC70A}" srcOrd="0" destOrd="0" presId="urn:microsoft.com/office/officeart/2008/layout/HorizontalMultiLevelHierarchy"/>
    <dgm:cxn modelId="{CBE72F50-0C5C-48BA-BA67-ADD68309AD36}" srcId="{E65E3AF5-373F-4F47-B874-139BE53BA97B}" destId="{85702584-9592-4FF5-834E-2E5DFC8570BC}" srcOrd="1" destOrd="0" parTransId="{B24F3995-3DBE-4546-8158-0D9F6C91318E}" sibTransId="{BA631E8D-020B-487F-8EBF-BE39F4E7610F}"/>
    <dgm:cxn modelId="{23013B5C-3249-4442-BDEB-0ED64D88B992}" srcId="{8325D15C-35F9-4761-A574-6AFA628FBC1A}" destId="{81FC8D35-CDD9-467D-A5EA-6045FC8D2331}" srcOrd="2" destOrd="0" parTransId="{F995F029-B6D9-42A4-9171-DE9514446487}" sibTransId="{5ABC1BD4-4D49-4BB3-9154-D59F086F417E}"/>
    <dgm:cxn modelId="{8E61C4E6-1829-4F6C-83F5-AAC616AF6218}" srcId="{A19BF67C-AD2B-4C70-A776-6F8009E682D1}" destId="{2EF0FAEE-6AA9-4B96-80E7-A793A1B5113F}" srcOrd="0" destOrd="0" parTransId="{F66A3F92-F54A-4CED-AC33-3542FB43E5B1}" sibTransId="{63CE7E6D-034A-437E-A136-4D29BBEE4C97}"/>
    <dgm:cxn modelId="{CD579372-1BE7-41C3-980A-D5BB6E213430}" type="presOf" srcId="{561E1267-12E7-4AD4-AE11-675F9FF2E438}" destId="{9E691ADD-EB2E-4D0F-8962-726C1CC7A964}" srcOrd="0" destOrd="0" presId="urn:microsoft.com/office/officeart/2008/layout/HorizontalMultiLevelHierarchy"/>
    <dgm:cxn modelId="{7B9039DB-AB3E-47A4-BB91-98F7AC039096}" type="presOf" srcId="{7F481BB0-8EB6-4D27-8CD4-77A1AEDEEFFB}" destId="{2F423133-5AA5-47C3-B754-B588AD0E8740}" srcOrd="0" destOrd="0" presId="urn:microsoft.com/office/officeart/2008/layout/HorizontalMultiLevelHierarchy"/>
    <dgm:cxn modelId="{04445976-7DFB-457F-A44D-974FA220A439}" srcId="{7ED4183F-8106-407B-A4A1-D2C742C33DEE}" destId="{EA191876-BFB0-493A-9C20-57A499F3799B}" srcOrd="0" destOrd="0" parTransId="{C0FC825D-EC2C-477B-863E-B3DD06F3B5C0}" sibTransId="{C8AEBAE4-E133-4299-9FC0-EAF9B82B976E}"/>
    <dgm:cxn modelId="{8FE2C84D-3626-4C91-96A7-8936B6BC36EC}" type="presOf" srcId="{76B220B1-480C-44E7-8560-2B7A4E279BD2}" destId="{FE240794-8A87-4D51-862E-2594CE4AF05C}" srcOrd="1" destOrd="0" presId="urn:microsoft.com/office/officeart/2008/layout/HorizontalMultiLevelHierarchy"/>
    <dgm:cxn modelId="{492ABB6D-1623-43C5-96E1-8CBF8CF4A959}" type="presOf" srcId="{DD7C772F-5867-4D40-8C59-8064E754FCE7}" destId="{99F220BD-EC23-47E4-A9E3-9CBB28000774}" srcOrd="0" destOrd="0" presId="urn:microsoft.com/office/officeart/2008/layout/HorizontalMultiLevelHierarchy"/>
    <dgm:cxn modelId="{43426182-15C9-46A1-B72E-19C0EA85D2AB}" type="presOf" srcId="{791E8E80-0720-4167-BF34-6BFCF6FC0811}" destId="{B8B1D594-DBF6-4655-AB23-AE4680DBC0A6}" srcOrd="0" destOrd="0" presId="urn:microsoft.com/office/officeart/2008/layout/HorizontalMultiLevelHierarchy"/>
    <dgm:cxn modelId="{FD836D07-02B1-47FC-95C3-7169EC102A72}" type="presOf" srcId="{386D557B-2293-46BC-84F4-8BFA4DFE4DB9}" destId="{3CF8E8D6-515D-47AC-904D-25620A8C4E2F}" srcOrd="0" destOrd="0" presId="urn:microsoft.com/office/officeart/2008/layout/HorizontalMultiLevelHierarchy"/>
    <dgm:cxn modelId="{BA7665CF-B5A8-4751-99EB-3F1963A2A697}" type="presOf" srcId="{86BE245B-8205-4456-9748-5C03A7069E01}" destId="{D8A9BC41-B83E-4C8A-A5E2-5E16A75A1D22}" srcOrd="1" destOrd="0" presId="urn:microsoft.com/office/officeart/2008/layout/HorizontalMultiLevelHierarchy"/>
    <dgm:cxn modelId="{CCC0F730-6D15-48DE-8754-E7E586D56409}" type="presOf" srcId="{86BE245B-8205-4456-9748-5C03A7069E01}" destId="{D64F8815-E8E1-4AD8-B8DE-06726ADDEF9E}" srcOrd="0" destOrd="0" presId="urn:microsoft.com/office/officeart/2008/layout/HorizontalMultiLevelHierarchy"/>
    <dgm:cxn modelId="{261DCE85-8E3B-4F73-BD74-172570C2B6AB}" type="presOf" srcId="{31B2CD87-7B2B-4B4D-8B91-8739ACF0ABBD}" destId="{3A805551-DD21-4D86-B1DE-7E0C90666B4E}" srcOrd="0" destOrd="0" presId="urn:microsoft.com/office/officeart/2008/layout/HorizontalMultiLevelHierarchy"/>
    <dgm:cxn modelId="{EED85CB1-936B-479E-8118-6E971C9A2733}" srcId="{E4209B77-CC46-4BF3-8D96-74BC76E9E18C}" destId="{C9E79184-A12F-4147-B2C3-F14D9C083DEA}" srcOrd="0" destOrd="0" parTransId="{E0D880B8-0516-47BF-9C4D-42EA0487A7E3}" sibTransId="{5E8F4C31-4375-47B3-A58C-008178CB7EC8}"/>
    <dgm:cxn modelId="{98A17AF5-769D-4CDE-977A-E31C5380BC96}" type="presOf" srcId="{CDDFE46E-74EF-4E78-9CB0-7ECC907804AF}" destId="{95186D03-8477-42D7-ABB6-8A94D3AC3B51}" srcOrd="0" destOrd="0" presId="urn:microsoft.com/office/officeart/2008/layout/HorizontalMultiLevelHierarchy"/>
    <dgm:cxn modelId="{2B1D10E7-0726-4820-AE02-AF71ACF85F13}" type="presOf" srcId="{65A16271-944C-47C8-8F8C-C9BA419415B4}" destId="{EF0D0C54-F609-4312-BBE2-86296508D97B}" srcOrd="1" destOrd="0" presId="urn:microsoft.com/office/officeart/2008/layout/HorizontalMultiLevelHierarchy"/>
    <dgm:cxn modelId="{8D7342A9-B97E-49D9-9AB9-8613CC85914A}" type="presOf" srcId="{791E8E80-0720-4167-BF34-6BFCF6FC0811}" destId="{A205D40D-D5ED-4DBF-A523-E804AFFAD52F}" srcOrd="1" destOrd="0" presId="urn:microsoft.com/office/officeart/2008/layout/HorizontalMultiLevelHierarchy"/>
    <dgm:cxn modelId="{87020656-05AB-48AA-A8E3-D3CF6112BE03}" type="presOf" srcId="{443EF85E-CA0C-49EA-B3AF-D1FB202D61E9}" destId="{DCBD9A5F-3F29-4871-A939-354410CDB1ED}" srcOrd="0" destOrd="0" presId="urn:microsoft.com/office/officeart/2008/layout/HorizontalMultiLevelHierarchy"/>
    <dgm:cxn modelId="{7F8DF9BE-4455-4A5C-BF0A-83BDD8842CE4}" srcId="{8325D15C-35F9-4761-A574-6AFA628FBC1A}" destId="{500EC159-3CCA-4440-9F66-9AB8ACE24624}" srcOrd="0" destOrd="0" parTransId="{76EDA80A-10C2-4605-B1B8-B0BECEBDB265}" sibTransId="{AAA0A03E-639E-497A-A6F1-337D128C6CB2}"/>
    <dgm:cxn modelId="{C85CDE01-B954-4C76-8050-771F473C4ED4}" type="presOf" srcId="{76EDA80A-10C2-4605-B1B8-B0BECEBDB265}" destId="{9C09681D-86AA-419F-AB01-8CB527346AEC}" srcOrd="0" destOrd="0" presId="urn:microsoft.com/office/officeart/2008/layout/HorizontalMultiLevelHierarchy"/>
    <dgm:cxn modelId="{C3C6C5C5-8645-414C-9323-9A2D397CB1DD}" type="presOf" srcId="{500EC159-3CCA-4440-9F66-9AB8ACE24624}" destId="{712E9231-83F9-4F8E-81AC-E86A380C6C20}" srcOrd="0" destOrd="0" presId="urn:microsoft.com/office/officeart/2008/layout/HorizontalMultiLevelHierarchy"/>
    <dgm:cxn modelId="{B561507D-D60E-4E94-8619-36617EDAAF39}" srcId="{E65E3AF5-373F-4F47-B874-139BE53BA97B}" destId="{DBB6E943-5439-4355-9759-FF8F68434F40}" srcOrd="0" destOrd="0" parTransId="{05629573-816B-4ED6-AAD6-6050111BB1DA}" sibTransId="{32901482-25B3-4FA9-BF84-F18047C0AB67}"/>
    <dgm:cxn modelId="{8C741AE9-3ECD-46A7-B56E-7A795382EB82}" type="presOf" srcId="{9C38D36D-1F0A-411E-B9BC-74F675B27AE2}" destId="{32F52556-FDA5-4E20-8F42-65FAC8CC3782}" srcOrd="0" destOrd="0" presId="urn:microsoft.com/office/officeart/2008/layout/HorizontalMultiLevelHierarchy"/>
    <dgm:cxn modelId="{06197EEE-AFFA-4601-B166-DA20A684C4C3}" type="presOf" srcId="{02BA0AB1-2B85-45B4-93FD-590910CC567C}" destId="{ED781AD9-39F1-4317-B63C-52EDFFAB37D7}" srcOrd="1" destOrd="0" presId="urn:microsoft.com/office/officeart/2008/layout/HorizontalMultiLevelHierarchy"/>
    <dgm:cxn modelId="{30A84AED-16C4-4776-888A-5057FFEA73CE}" type="presOf" srcId="{02BA0AB1-2B85-45B4-93FD-590910CC567C}" destId="{A35EC522-1512-4409-8CB6-EC00A3A1DE24}" srcOrd="0" destOrd="0" presId="urn:microsoft.com/office/officeart/2008/layout/HorizontalMultiLevelHierarchy"/>
    <dgm:cxn modelId="{7D34F72D-A155-4591-B2E6-6D373C46D68A}" type="presOf" srcId="{F995F029-B6D9-42A4-9171-DE9514446487}" destId="{1DB560B7-071A-40BA-945D-0D7C8C5F1B9F}" srcOrd="0" destOrd="0" presId="urn:microsoft.com/office/officeart/2008/layout/HorizontalMultiLevelHierarchy"/>
    <dgm:cxn modelId="{1E3E6D40-5910-4055-A6EE-5D584646E803}" type="presOf" srcId="{76EDA80A-10C2-4605-B1B8-B0BECEBDB265}" destId="{8D3980B8-2DE2-4C24-BED4-175651544E2C}" srcOrd="1" destOrd="0" presId="urn:microsoft.com/office/officeart/2008/layout/HorizontalMultiLevelHierarchy"/>
    <dgm:cxn modelId="{47934CBC-8DE7-4ACA-B0F2-A2D3BE7C2AB5}" type="presOf" srcId="{DBB6E943-5439-4355-9759-FF8F68434F40}" destId="{941ADC0A-FE3E-4E67-8E0E-44BE3D60FA39}" srcOrd="0" destOrd="0" presId="urn:microsoft.com/office/officeart/2008/layout/HorizontalMultiLevelHierarchy"/>
    <dgm:cxn modelId="{8C1EB601-968A-4730-91B3-806D3E18863D}" type="presOf" srcId="{443EF85E-CA0C-49EA-B3AF-D1FB202D61E9}" destId="{E5ACE3E6-7F62-449F-BD77-37C3D4527A00}" srcOrd="1" destOrd="0" presId="urn:microsoft.com/office/officeart/2008/layout/HorizontalMultiLevelHierarchy"/>
    <dgm:cxn modelId="{15F32029-340C-4EBF-8035-60F79013A02C}" type="presOf" srcId="{05629573-816B-4ED6-AAD6-6050111BB1DA}" destId="{5EE4E974-6851-4763-9A9D-A8BBBD4F32C9}" srcOrd="1" destOrd="0" presId="urn:microsoft.com/office/officeart/2008/layout/HorizontalMultiLevelHierarchy"/>
    <dgm:cxn modelId="{09500186-1E17-4F2A-B7A5-AE254E0BD0E4}" srcId="{E65E3AF5-373F-4F47-B874-139BE53BA97B}" destId="{7ED4183F-8106-407B-A4A1-D2C742C33DEE}" srcOrd="2" destOrd="0" parTransId="{386D557B-2293-46BC-84F4-8BFA4DFE4DB9}" sibTransId="{45D27DA5-4FC2-47DB-8384-93386BA1D6DC}"/>
    <dgm:cxn modelId="{A24B27EE-D97A-46F3-A912-57D9423808E9}" srcId="{C9E79184-A12F-4147-B2C3-F14D9C083DEA}" destId="{A19BF67C-AD2B-4C70-A776-6F8009E682D1}" srcOrd="2" destOrd="0" parTransId="{9B1733C9-9CD6-4AAF-871A-0FDA594CF70F}" sibTransId="{FE183ED0-F08C-4064-A7E7-1298B665B739}"/>
    <dgm:cxn modelId="{4EC73D1D-AED7-4D45-BCA9-EA4ED4D42DBC}" type="presOf" srcId="{05629573-816B-4ED6-AAD6-6050111BB1DA}" destId="{8F37FAE8-1FC6-41EE-90E6-0CAE6ABAEFAA}" srcOrd="0" destOrd="0" presId="urn:microsoft.com/office/officeart/2008/layout/HorizontalMultiLevelHierarchy"/>
    <dgm:cxn modelId="{06EE8A3B-87A1-4179-BA21-3038739A42CA}" type="presOf" srcId="{81FC8D35-CDD9-467D-A5EA-6045FC8D2331}" destId="{944EC179-3D01-47D7-88B0-21E7A6766BA9}" srcOrd="0" destOrd="0" presId="urn:microsoft.com/office/officeart/2008/layout/HorizontalMultiLevelHierarchy"/>
    <dgm:cxn modelId="{B064535A-08A6-47CE-94F7-0AE1AFDBC214}" type="presOf" srcId="{CDDFE46E-74EF-4E78-9CB0-7ECC907804AF}" destId="{0A8669CD-8D4C-4FBA-B0C3-EBD850CC32D9}" srcOrd="1" destOrd="0" presId="urn:microsoft.com/office/officeart/2008/layout/HorizontalMultiLevelHierarchy"/>
    <dgm:cxn modelId="{4854F55F-CFF6-4272-8133-C40FF5EDBA10}" srcId="{2EF0FAEE-6AA9-4B96-80E7-A793A1B5113F}" destId="{7F481BB0-8EB6-4D27-8CD4-77A1AEDEEFFB}" srcOrd="0" destOrd="0" parTransId="{791E8E80-0720-4167-BF34-6BFCF6FC0811}" sibTransId="{DDC2BA7C-5AB3-469F-AC9E-E313DBAE4F60}"/>
    <dgm:cxn modelId="{B5B72CF9-97D9-47CD-9AE9-C6036B032115}" type="presOf" srcId="{A19BF67C-AD2B-4C70-A776-6F8009E682D1}" destId="{DF0213BB-FF69-4D25-8A1B-758753AABC92}" srcOrd="0" destOrd="0" presId="urn:microsoft.com/office/officeart/2008/layout/HorizontalMultiLevelHierarchy"/>
    <dgm:cxn modelId="{1D6ABB27-3BEC-4A0B-A9FE-759D04E62338}" type="presOf" srcId="{2EF0FAEE-6AA9-4B96-80E7-A793A1B5113F}" destId="{7E471ED7-5DB4-45C4-9003-E0435F367B3C}" srcOrd="0" destOrd="0" presId="urn:microsoft.com/office/officeart/2008/layout/HorizontalMultiLevelHierarchy"/>
    <dgm:cxn modelId="{08C0BD18-EEF1-414E-B256-68F61C33A248}" type="presOf" srcId="{9C38D36D-1F0A-411E-B9BC-74F675B27AE2}" destId="{3A1D18CD-419E-4207-BB03-9C6F9F6760F6}" srcOrd="1" destOrd="0" presId="urn:microsoft.com/office/officeart/2008/layout/HorizontalMultiLevelHierarchy"/>
    <dgm:cxn modelId="{32F1C298-6883-4D96-9BA2-109299C21B26}" type="presOf" srcId="{C0FC825D-EC2C-477B-863E-B3DD06F3B5C0}" destId="{4536A29B-61BA-4E7C-87CC-ED1BFEF249A3}" srcOrd="0" destOrd="0" presId="urn:microsoft.com/office/officeart/2008/layout/HorizontalMultiLevelHierarchy"/>
    <dgm:cxn modelId="{DEEB2DBA-645B-4C80-BBF0-58CA1429BE05}" type="presOf" srcId="{E4209B77-CC46-4BF3-8D96-74BC76E9E18C}" destId="{A0EA89E6-08E7-49D0-9638-4EFC8EA57178}" srcOrd="0" destOrd="0" presId="urn:microsoft.com/office/officeart/2008/layout/HorizontalMultiLevelHierarchy"/>
    <dgm:cxn modelId="{C4385344-0E70-497E-A8FC-2AC89CED02D7}" type="presOf" srcId="{F995F029-B6D9-42A4-9171-DE9514446487}" destId="{829CCF74-86F1-42B8-B11C-AC3F1877886A}" srcOrd="1" destOrd="0" presId="urn:microsoft.com/office/officeart/2008/layout/HorizontalMultiLevelHierarchy"/>
    <dgm:cxn modelId="{EF69B25D-5A68-4454-A9EF-B18CC26B1910}" srcId="{04F1C3D8-8FA7-4B3E-A0B8-DF3D1837B742}" destId="{31B2CD87-7B2B-4B4D-8B91-8739ACF0ABBD}" srcOrd="1" destOrd="0" parTransId="{76B220B1-480C-44E7-8560-2B7A4E279BD2}" sibTransId="{8E883166-F818-4A75-9FEC-E727D1101556}"/>
    <dgm:cxn modelId="{019C650D-EF60-4C20-A1A1-881A1FF458D7}" type="presOf" srcId="{9B1733C9-9CD6-4AAF-871A-0FDA594CF70F}" destId="{EFF51EFA-C1AA-4A54-8D96-2592CB49CE7B}" srcOrd="0" destOrd="0" presId="urn:microsoft.com/office/officeart/2008/layout/HorizontalMultiLevelHierarchy"/>
    <dgm:cxn modelId="{1C89DB3C-1E61-46F2-A43C-0444C5F7EBA2}" srcId="{C9E79184-A12F-4147-B2C3-F14D9C083DEA}" destId="{04F1C3D8-8FA7-4B3E-A0B8-DF3D1837B742}" srcOrd="1" destOrd="0" parTransId="{CDDFE46E-74EF-4E78-9CB0-7ECC907804AF}" sibTransId="{5D587F3B-7033-42D6-B7A9-4F4C86F4623A}"/>
    <dgm:cxn modelId="{E089693B-54E0-4F72-BBFB-9263F2A08959}" type="presOf" srcId="{65A16271-944C-47C8-8F8C-C9BA419415B4}" destId="{665BB58D-64EE-4152-BF9A-5BC34E970A84}" srcOrd="0" destOrd="0" presId="urn:microsoft.com/office/officeart/2008/layout/HorizontalMultiLevelHierarchy"/>
    <dgm:cxn modelId="{0C71EFD7-606E-401E-B7A1-6404965693FA}" type="presOf" srcId="{B24F3995-3DBE-4546-8158-0D9F6C91318E}" destId="{666A5C41-4C5F-4B8A-B6F3-EEE4A3D64AEE}" srcOrd="1" destOrd="0" presId="urn:microsoft.com/office/officeart/2008/layout/HorizontalMultiLevelHierarchy"/>
    <dgm:cxn modelId="{6583D62B-40EE-40E1-A6FC-53476740155A}" type="presOf" srcId="{A6A3A71A-5F87-4A3D-8061-C45D79F3276D}" destId="{43649124-295B-425B-AD66-63DD992F6A54}" srcOrd="0" destOrd="0" presId="urn:microsoft.com/office/officeart/2008/layout/HorizontalMultiLevelHierarchy"/>
    <dgm:cxn modelId="{B672EACB-B3B6-491B-8DCB-ABEDDC25E9E4}" type="presOf" srcId="{8325D15C-35F9-4761-A574-6AFA628FBC1A}" destId="{7634A685-ED78-4AC6-939D-3A605B6434F0}" srcOrd="0" destOrd="0" presId="urn:microsoft.com/office/officeart/2008/layout/HorizontalMultiLevelHierarchy"/>
    <dgm:cxn modelId="{2FF01142-D970-4D32-9D50-D604E792239D}" type="presOf" srcId="{F66A3F92-F54A-4CED-AC33-3542FB43E5B1}" destId="{42269591-F593-43D4-90C0-89B2F4B95ED4}" srcOrd="1" destOrd="0" presId="urn:microsoft.com/office/officeart/2008/layout/HorizontalMultiLevelHierarchy"/>
    <dgm:cxn modelId="{9567F118-59EA-486D-B630-1663A6AF2CB3}" type="presParOf" srcId="{A0EA89E6-08E7-49D0-9638-4EFC8EA57178}" destId="{4665FB69-9858-432B-9C85-DA322542EF4E}" srcOrd="0" destOrd="0" presId="urn:microsoft.com/office/officeart/2008/layout/HorizontalMultiLevelHierarchy"/>
    <dgm:cxn modelId="{1E18B586-F056-4067-BEE3-B04A950771E0}" type="presParOf" srcId="{4665FB69-9858-432B-9C85-DA322542EF4E}" destId="{C30EE235-1BF6-4B28-86A0-9AA6634CA9C1}" srcOrd="0" destOrd="0" presId="urn:microsoft.com/office/officeart/2008/layout/HorizontalMultiLevelHierarchy"/>
    <dgm:cxn modelId="{85067E67-4784-40F7-A235-3A0FD62414AA}" type="presParOf" srcId="{4665FB69-9858-432B-9C85-DA322542EF4E}" destId="{D862B94E-5E9E-4258-BD2C-B376B9F69C27}" srcOrd="1" destOrd="0" presId="urn:microsoft.com/office/officeart/2008/layout/HorizontalMultiLevelHierarchy"/>
    <dgm:cxn modelId="{7852D1AA-796C-42DB-9EEA-C80CB9E41B5D}" type="presParOf" srcId="{D862B94E-5E9E-4258-BD2C-B376B9F69C27}" destId="{665BB58D-64EE-4152-BF9A-5BC34E970A84}" srcOrd="0" destOrd="0" presId="urn:microsoft.com/office/officeart/2008/layout/HorizontalMultiLevelHierarchy"/>
    <dgm:cxn modelId="{B47D75F1-650E-42EE-B34E-587062B65630}" type="presParOf" srcId="{665BB58D-64EE-4152-BF9A-5BC34E970A84}" destId="{EF0D0C54-F609-4312-BBE2-86296508D97B}" srcOrd="0" destOrd="0" presId="urn:microsoft.com/office/officeart/2008/layout/HorizontalMultiLevelHierarchy"/>
    <dgm:cxn modelId="{91B2AE42-A7FC-4B98-9CD2-EC23E203E631}" type="presParOf" srcId="{D862B94E-5E9E-4258-BD2C-B376B9F69C27}" destId="{500E1C2C-E7DC-474C-8C7A-70ADFF2029EE}" srcOrd="1" destOrd="0" presId="urn:microsoft.com/office/officeart/2008/layout/HorizontalMultiLevelHierarchy"/>
    <dgm:cxn modelId="{744E34CA-DE15-431B-9BB3-B17FA7B6DD94}" type="presParOf" srcId="{500E1C2C-E7DC-474C-8C7A-70ADFF2029EE}" destId="{7634A685-ED78-4AC6-939D-3A605B6434F0}" srcOrd="0" destOrd="0" presId="urn:microsoft.com/office/officeart/2008/layout/HorizontalMultiLevelHierarchy"/>
    <dgm:cxn modelId="{CB136B00-962E-4DC2-9794-0459A03751B4}" type="presParOf" srcId="{500E1C2C-E7DC-474C-8C7A-70ADFF2029EE}" destId="{7E726DB2-EF94-463A-9C1E-13A6B5727AF3}" srcOrd="1" destOrd="0" presId="urn:microsoft.com/office/officeart/2008/layout/HorizontalMultiLevelHierarchy"/>
    <dgm:cxn modelId="{E631F1B7-19EE-49E2-A9BD-96953BBEC567}" type="presParOf" srcId="{7E726DB2-EF94-463A-9C1E-13A6B5727AF3}" destId="{9C09681D-86AA-419F-AB01-8CB527346AEC}" srcOrd="0" destOrd="0" presId="urn:microsoft.com/office/officeart/2008/layout/HorizontalMultiLevelHierarchy"/>
    <dgm:cxn modelId="{C551DF91-5266-40B7-B08D-654E7921FCCD}" type="presParOf" srcId="{9C09681D-86AA-419F-AB01-8CB527346AEC}" destId="{8D3980B8-2DE2-4C24-BED4-175651544E2C}" srcOrd="0" destOrd="0" presId="urn:microsoft.com/office/officeart/2008/layout/HorizontalMultiLevelHierarchy"/>
    <dgm:cxn modelId="{1336F7BD-6019-4111-885F-1C287A766359}" type="presParOf" srcId="{7E726DB2-EF94-463A-9C1E-13A6B5727AF3}" destId="{1F34E287-5BF1-424F-B9F5-F7AE3869045F}" srcOrd="1" destOrd="0" presId="urn:microsoft.com/office/officeart/2008/layout/HorizontalMultiLevelHierarchy"/>
    <dgm:cxn modelId="{F2854B76-8114-4CC6-A7FB-7A2FC1447C32}" type="presParOf" srcId="{1F34E287-5BF1-424F-B9F5-F7AE3869045F}" destId="{712E9231-83F9-4F8E-81AC-E86A380C6C20}" srcOrd="0" destOrd="0" presId="urn:microsoft.com/office/officeart/2008/layout/HorizontalMultiLevelHierarchy"/>
    <dgm:cxn modelId="{BE6C3C22-FFCC-452D-8FA4-01D96DAC021F}" type="presParOf" srcId="{1F34E287-5BF1-424F-B9F5-F7AE3869045F}" destId="{1291E83B-9EBE-4ADC-BFCB-BF6D72428591}" srcOrd="1" destOrd="0" presId="urn:microsoft.com/office/officeart/2008/layout/HorizontalMultiLevelHierarchy"/>
    <dgm:cxn modelId="{6C9F8B2C-682A-40D8-848C-A0177D0E998B}" type="presParOf" srcId="{7E726DB2-EF94-463A-9C1E-13A6B5727AF3}" destId="{32F52556-FDA5-4E20-8F42-65FAC8CC3782}" srcOrd="2" destOrd="0" presId="urn:microsoft.com/office/officeart/2008/layout/HorizontalMultiLevelHierarchy"/>
    <dgm:cxn modelId="{907F1463-FE2F-4826-9A71-34AC1EE10205}" type="presParOf" srcId="{32F52556-FDA5-4E20-8F42-65FAC8CC3782}" destId="{3A1D18CD-419E-4207-BB03-9C6F9F6760F6}" srcOrd="0" destOrd="0" presId="urn:microsoft.com/office/officeart/2008/layout/HorizontalMultiLevelHierarchy"/>
    <dgm:cxn modelId="{9683E639-FD67-41C8-8FC9-4C574BC64F33}" type="presParOf" srcId="{7E726DB2-EF94-463A-9C1E-13A6B5727AF3}" destId="{F82AD36D-765E-4EBC-9558-C80880B23320}" srcOrd="3" destOrd="0" presId="urn:microsoft.com/office/officeart/2008/layout/HorizontalMultiLevelHierarchy"/>
    <dgm:cxn modelId="{508C8EAF-1AAB-491B-8658-72FBF8719B94}" type="presParOf" srcId="{F82AD36D-765E-4EBC-9558-C80880B23320}" destId="{DAA4838F-2B11-4093-9F7F-291FA949F7CE}" srcOrd="0" destOrd="0" presId="urn:microsoft.com/office/officeart/2008/layout/HorizontalMultiLevelHierarchy"/>
    <dgm:cxn modelId="{EB7535DB-012B-4EE2-8BAF-F29DB098C729}" type="presParOf" srcId="{F82AD36D-765E-4EBC-9558-C80880B23320}" destId="{252A035A-40D5-4DDA-8F97-630A221DC770}" srcOrd="1" destOrd="0" presId="urn:microsoft.com/office/officeart/2008/layout/HorizontalMultiLevelHierarchy"/>
    <dgm:cxn modelId="{D7BB1416-5F6C-4A11-B88A-26623BAD12A2}" type="presParOf" srcId="{252A035A-40D5-4DDA-8F97-630A221DC770}" destId="{8F37FAE8-1FC6-41EE-90E6-0CAE6ABAEFAA}" srcOrd="0" destOrd="0" presId="urn:microsoft.com/office/officeart/2008/layout/HorizontalMultiLevelHierarchy"/>
    <dgm:cxn modelId="{8C72B41B-D920-4500-8F74-110ADBCA31D0}" type="presParOf" srcId="{8F37FAE8-1FC6-41EE-90E6-0CAE6ABAEFAA}" destId="{5EE4E974-6851-4763-9A9D-A8BBBD4F32C9}" srcOrd="0" destOrd="0" presId="urn:microsoft.com/office/officeart/2008/layout/HorizontalMultiLevelHierarchy"/>
    <dgm:cxn modelId="{C8A40A7A-853D-4B7E-BDAE-7431F2302E0B}" type="presParOf" srcId="{252A035A-40D5-4DDA-8F97-630A221DC770}" destId="{F4FB706A-476E-4F3D-966B-99E26744FD07}" srcOrd="1" destOrd="0" presId="urn:microsoft.com/office/officeart/2008/layout/HorizontalMultiLevelHierarchy"/>
    <dgm:cxn modelId="{F893FFB4-746D-494D-A912-CE316BF04DEC}" type="presParOf" srcId="{F4FB706A-476E-4F3D-966B-99E26744FD07}" destId="{941ADC0A-FE3E-4E67-8E0E-44BE3D60FA39}" srcOrd="0" destOrd="0" presId="urn:microsoft.com/office/officeart/2008/layout/HorizontalMultiLevelHierarchy"/>
    <dgm:cxn modelId="{D67AECF6-E497-41F2-8310-825587EBECF2}" type="presParOf" srcId="{F4FB706A-476E-4F3D-966B-99E26744FD07}" destId="{62E8B3DA-1757-4A87-9FAF-705ED65B60B7}" srcOrd="1" destOrd="0" presId="urn:microsoft.com/office/officeart/2008/layout/HorizontalMultiLevelHierarchy"/>
    <dgm:cxn modelId="{39CD07B5-FB96-4CEF-92B9-DB5F33FB6965}" type="presParOf" srcId="{252A035A-40D5-4DDA-8F97-630A221DC770}" destId="{8B41A226-CCD7-4751-97F5-C5FA2FFC5258}" srcOrd="2" destOrd="0" presId="urn:microsoft.com/office/officeart/2008/layout/HorizontalMultiLevelHierarchy"/>
    <dgm:cxn modelId="{90C6B2E7-B81E-49D6-8A00-F50F4A246EE1}" type="presParOf" srcId="{8B41A226-CCD7-4751-97F5-C5FA2FFC5258}" destId="{666A5C41-4C5F-4B8A-B6F3-EEE4A3D64AEE}" srcOrd="0" destOrd="0" presId="urn:microsoft.com/office/officeart/2008/layout/HorizontalMultiLevelHierarchy"/>
    <dgm:cxn modelId="{6C92CFBD-5E7C-4C94-A993-6F10493044DE}" type="presParOf" srcId="{252A035A-40D5-4DDA-8F97-630A221DC770}" destId="{BB13814A-A759-4CC1-A599-8915E16184C7}" srcOrd="3" destOrd="0" presId="urn:microsoft.com/office/officeart/2008/layout/HorizontalMultiLevelHierarchy"/>
    <dgm:cxn modelId="{EC40213B-4486-441C-9A67-1DAE190F7087}" type="presParOf" srcId="{BB13814A-A759-4CC1-A599-8915E16184C7}" destId="{5FA83132-484F-46E1-A544-72CCC3FE25DE}" srcOrd="0" destOrd="0" presId="urn:microsoft.com/office/officeart/2008/layout/HorizontalMultiLevelHierarchy"/>
    <dgm:cxn modelId="{25677B95-2846-40FC-B2AC-44DEC196DE15}" type="presParOf" srcId="{BB13814A-A759-4CC1-A599-8915E16184C7}" destId="{7CCA1A57-85B9-4363-ACFC-997D57E90475}" srcOrd="1" destOrd="0" presId="urn:microsoft.com/office/officeart/2008/layout/HorizontalMultiLevelHierarchy"/>
    <dgm:cxn modelId="{B16DC9D2-1A51-4BAB-AE8B-706F5D2E6474}" type="presParOf" srcId="{252A035A-40D5-4DDA-8F97-630A221DC770}" destId="{3CF8E8D6-515D-47AC-904D-25620A8C4E2F}" srcOrd="4" destOrd="0" presId="urn:microsoft.com/office/officeart/2008/layout/HorizontalMultiLevelHierarchy"/>
    <dgm:cxn modelId="{4BD83A70-81FA-45CB-ADD1-CC06DB7D24F8}" type="presParOf" srcId="{3CF8E8D6-515D-47AC-904D-25620A8C4E2F}" destId="{07BEDD41-A430-47D1-8A55-81AB24741723}" srcOrd="0" destOrd="0" presId="urn:microsoft.com/office/officeart/2008/layout/HorizontalMultiLevelHierarchy"/>
    <dgm:cxn modelId="{6BA368E8-F084-4E34-B758-25BAD06EE05A}" type="presParOf" srcId="{252A035A-40D5-4DDA-8F97-630A221DC770}" destId="{E77937FF-908F-4E60-B1DC-388AB8658E0E}" srcOrd="5" destOrd="0" presId="urn:microsoft.com/office/officeart/2008/layout/HorizontalMultiLevelHierarchy"/>
    <dgm:cxn modelId="{7FF7A495-3051-4009-9F17-17DBB3C527C6}" type="presParOf" srcId="{E77937FF-908F-4E60-B1DC-388AB8658E0E}" destId="{2B16E673-193B-4B63-BBEA-133F841D1232}" srcOrd="0" destOrd="0" presId="urn:microsoft.com/office/officeart/2008/layout/HorizontalMultiLevelHierarchy"/>
    <dgm:cxn modelId="{BE441327-0382-4A0C-91C7-C6208065D713}" type="presParOf" srcId="{E77937FF-908F-4E60-B1DC-388AB8658E0E}" destId="{A8CA500F-184F-4BCA-A5AC-AD7BAE947F51}" srcOrd="1" destOrd="0" presId="urn:microsoft.com/office/officeart/2008/layout/HorizontalMultiLevelHierarchy"/>
    <dgm:cxn modelId="{D67AAA2A-B930-4DDB-A545-168679173870}" type="presParOf" srcId="{A8CA500F-184F-4BCA-A5AC-AD7BAE947F51}" destId="{4536A29B-61BA-4E7C-87CC-ED1BFEF249A3}" srcOrd="0" destOrd="0" presId="urn:microsoft.com/office/officeart/2008/layout/HorizontalMultiLevelHierarchy"/>
    <dgm:cxn modelId="{CE7FC3A2-6F8F-4DC6-AAEB-8D59F09C08B4}" type="presParOf" srcId="{4536A29B-61BA-4E7C-87CC-ED1BFEF249A3}" destId="{F36455B9-A1F5-4768-8151-1F658020A076}" srcOrd="0" destOrd="0" presId="urn:microsoft.com/office/officeart/2008/layout/HorizontalMultiLevelHierarchy"/>
    <dgm:cxn modelId="{65C84451-7686-4A19-B87C-E1E5161E90AB}" type="presParOf" srcId="{A8CA500F-184F-4BCA-A5AC-AD7BAE947F51}" destId="{08BA0739-CDDD-4EFA-8A8C-93E11567B18D}" srcOrd="1" destOrd="0" presId="urn:microsoft.com/office/officeart/2008/layout/HorizontalMultiLevelHierarchy"/>
    <dgm:cxn modelId="{9C5FA159-90B2-4090-95F6-D249B6A1B355}" type="presParOf" srcId="{08BA0739-CDDD-4EFA-8A8C-93E11567B18D}" destId="{FCDA6B3F-1E62-4B04-A2D2-F0527019095A}" srcOrd="0" destOrd="0" presId="urn:microsoft.com/office/officeart/2008/layout/HorizontalMultiLevelHierarchy"/>
    <dgm:cxn modelId="{0F52328E-D7C6-4E57-9A40-97BB3162B6D0}" type="presParOf" srcId="{08BA0739-CDDD-4EFA-8A8C-93E11567B18D}" destId="{E323C94A-AA27-41D2-8666-265CA7150876}" srcOrd="1" destOrd="0" presId="urn:microsoft.com/office/officeart/2008/layout/HorizontalMultiLevelHierarchy"/>
    <dgm:cxn modelId="{610402B6-3D6F-4042-AD13-971C8BA1879E}" type="presParOf" srcId="{7E726DB2-EF94-463A-9C1E-13A6B5727AF3}" destId="{1DB560B7-071A-40BA-945D-0D7C8C5F1B9F}" srcOrd="4" destOrd="0" presId="urn:microsoft.com/office/officeart/2008/layout/HorizontalMultiLevelHierarchy"/>
    <dgm:cxn modelId="{EB3BDAD9-2B2F-433F-8E7B-7671F84888F7}" type="presParOf" srcId="{1DB560B7-071A-40BA-945D-0D7C8C5F1B9F}" destId="{829CCF74-86F1-42B8-B11C-AC3F1877886A}" srcOrd="0" destOrd="0" presId="urn:microsoft.com/office/officeart/2008/layout/HorizontalMultiLevelHierarchy"/>
    <dgm:cxn modelId="{BB9795C3-A77A-42A0-BC76-2107A47E1F8A}" type="presParOf" srcId="{7E726DB2-EF94-463A-9C1E-13A6B5727AF3}" destId="{508B3D4F-82E5-4A38-8313-F969C2CCB545}" srcOrd="5" destOrd="0" presId="urn:microsoft.com/office/officeart/2008/layout/HorizontalMultiLevelHierarchy"/>
    <dgm:cxn modelId="{D6FC9ADC-9D1E-418B-99DE-D95115F2626E}" type="presParOf" srcId="{508B3D4F-82E5-4A38-8313-F969C2CCB545}" destId="{944EC179-3D01-47D7-88B0-21E7A6766BA9}" srcOrd="0" destOrd="0" presId="urn:microsoft.com/office/officeart/2008/layout/HorizontalMultiLevelHierarchy"/>
    <dgm:cxn modelId="{BAEF9B71-65CB-4C39-B383-283348A73734}" type="presParOf" srcId="{508B3D4F-82E5-4A38-8313-F969C2CCB545}" destId="{0DFA891B-E189-4CC8-962C-2B35ABAE9A84}" srcOrd="1" destOrd="0" presId="urn:microsoft.com/office/officeart/2008/layout/HorizontalMultiLevelHierarchy"/>
    <dgm:cxn modelId="{4ECFB51F-323E-4BE4-8049-AE645DF3CD50}" type="presParOf" srcId="{D862B94E-5E9E-4258-BD2C-B376B9F69C27}" destId="{95186D03-8477-42D7-ABB6-8A94D3AC3B51}" srcOrd="2" destOrd="0" presId="urn:microsoft.com/office/officeart/2008/layout/HorizontalMultiLevelHierarchy"/>
    <dgm:cxn modelId="{D1C41480-C806-4C15-A494-224ED2B460A1}" type="presParOf" srcId="{95186D03-8477-42D7-ABB6-8A94D3AC3B51}" destId="{0A8669CD-8D4C-4FBA-B0C3-EBD850CC32D9}" srcOrd="0" destOrd="0" presId="urn:microsoft.com/office/officeart/2008/layout/HorizontalMultiLevelHierarchy"/>
    <dgm:cxn modelId="{81A731C5-F588-4D4C-BE43-027795A37110}" type="presParOf" srcId="{D862B94E-5E9E-4258-BD2C-B376B9F69C27}" destId="{BCB81B55-FA74-46BA-8643-20BAE3232C9B}" srcOrd="3" destOrd="0" presId="urn:microsoft.com/office/officeart/2008/layout/HorizontalMultiLevelHierarchy"/>
    <dgm:cxn modelId="{6AB54B46-9075-4021-9654-BB3EB3865A3B}" type="presParOf" srcId="{BCB81B55-FA74-46BA-8643-20BAE3232C9B}" destId="{B5284133-405E-49E6-BD80-D6DBB97C44FB}" srcOrd="0" destOrd="0" presId="urn:microsoft.com/office/officeart/2008/layout/HorizontalMultiLevelHierarchy"/>
    <dgm:cxn modelId="{71E8978C-886F-41E7-937C-E34594A9ED1F}" type="presParOf" srcId="{BCB81B55-FA74-46BA-8643-20BAE3232C9B}" destId="{BCC9CB5F-E9E4-4B4F-B080-DF3D9FA23979}" srcOrd="1" destOrd="0" presId="urn:microsoft.com/office/officeart/2008/layout/HorizontalMultiLevelHierarchy"/>
    <dgm:cxn modelId="{76C4F133-EAD0-4B5C-B6A5-09F393F83512}" type="presParOf" srcId="{BCC9CB5F-E9E4-4B4F-B080-DF3D9FA23979}" destId="{D64F8815-E8E1-4AD8-B8DE-06726ADDEF9E}" srcOrd="0" destOrd="0" presId="urn:microsoft.com/office/officeart/2008/layout/HorizontalMultiLevelHierarchy"/>
    <dgm:cxn modelId="{65EAD965-68F2-4503-8BD6-58422A7E06CA}" type="presParOf" srcId="{D64F8815-E8E1-4AD8-B8DE-06726ADDEF9E}" destId="{D8A9BC41-B83E-4C8A-A5E2-5E16A75A1D22}" srcOrd="0" destOrd="0" presId="urn:microsoft.com/office/officeart/2008/layout/HorizontalMultiLevelHierarchy"/>
    <dgm:cxn modelId="{54911072-BD06-426A-935C-81A30EE98FF8}" type="presParOf" srcId="{BCC9CB5F-E9E4-4B4F-B080-DF3D9FA23979}" destId="{B2C061D5-AF60-4ABD-886F-A57FA66B6832}" srcOrd="1" destOrd="0" presId="urn:microsoft.com/office/officeart/2008/layout/HorizontalMultiLevelHierarchy"/>
    <dgm:cxn modelId="{43EEA122-0D3D-4F62-ADDA-02688846F539}" type="presParOf" srcId="{B2C061D5-AF60-4ABD-886F-A57FA66B6832}" destId="{9E691ADD-EB2E-4D0F-8962-726C1CC7A964}" srcOrd="0" destOrd="0" presId="urn:microsoft.com/office/officeart/2008/layout/HorizontalMultiLevelHierarchy"/>
    <dgm:cxn modelId="{B91BD84E-014E-452B-B13D-C3B44DD08F83}" type="presParOf" srcId="{B2C061D5-AF60-4ABD-886F-A57FA66B6832}" destId="{EFC5C43D-B938-41C6-A873-E4ABE627B16B}" srcOrd="1" destOrd="0" presId="urn:microsoft.com/office/officeart/2008/layout/HorizontalMultiLevelHierarchy"/>
    <dgm:cxn modelId="{7C718221-A3CE-4388-B9BC-B75E98063C9F}" type="presParOf" srcId="{BCC9CB5F-E9E4-4B4F-B080-DF3D9FA23979}" destId="{D39BFDD4-1BBC-4201-8FAB-1444047BC70A}" srcOrd="2" destOrd="0" presId="urn:microsoft.com/office/officeart/2008/layout/HorizontalMultiLevelHierarchy"/>
    <dgm:cxn modelId="{63A43CD8-6F34-49DF-BCE5-C9503FDC95C3}" type="presParOf" srcId="{D39BFDD4-1BBC-4201-8FAB-1444047BC70A}" destId="{FE240794-8A87-4D51-862E-2594CE4AF05C}" srcOrd="0" destOrd="0" presId="urn:microsoft.com/office/officeart/2008/layout/HorizontalMultiLevelHierarchy"/>
    <dgm:cxn modelId="{4A5593B1-6039-48AF-AF3F-7A63C33ADA88}" type="presParOf" srcId="{BCC9CB5F-E9E4-4B4F-B080-DF3D9FA23979}" destId="{19AA6546-E2C6-47D7-80C2-C0844A1A1EAF}" srcOrd="3" destOrd="0" presId="urn:microsoft.com/office/officeart/2008/layout/HorizontalMultiLevelHierarchy"/>
    <dgm:cxn modelId="{64B58F1E-9AEC-4FDF-B829-8C5940A0CD17}" type="presParOf" srcId="{19AA6546-E2C6-47D7-80C2-C0844A1A1EAF}" destId="{3A805551-DD21-4D86-B1DE-7E0C90666B4E}" srcOrd="0" destOrd="0" presId="urn:microsoft.com/office/officeart/2008/layout/HorizontalMultiLevelHierarchy"/>
    <dgm:cxn modelId="{4A741102-48DF-408F-B1CD-006F2551E23F}" type="presParOf" srcId="{19AA6546-E2C6-47D7-80C2-C0844A1A1EAF}" destId="{3F076697-124A-4994-823E-3EF051286796}" srcOrd="1" destOrd="0" presId="urn:microsoft.com/office/officeart/2008/layout/HorizontalMultiLevelHierarchy"/>
    <dgm:cxn modelId="{40BB86CC-21A4-459E-B91A-19ECCAADC383}" type="presParOf" srcId="{D862B94E-5E9E-4258-BD2C-B376B9F69C27}" destId="{EFF51EFA-C1AA-4A54-8D96-2592CB49CE7B}" srcOrd="4" destOrd="0" presId="urn:microsoft.com/office/officeart/2008/layout/HorizontalMultiLevelHierarchy"/>
    <dgm:cxn modelId="{A91F5F06-AF39-491A-BE86-8F7AB1422473}" type="presParOf" srcId="{EFF51EFA-C1AA-4A54-8D96-2592CB49CE7B}" destId="{E0D3934C-8B9C-432A-8079-F7716A906F4E}" srcOrd="0" destOrd="0" presId="urn:microsoft.com/office/officeart/2008/layout/HorizontalMultiLevelHierarchy"/>
    <dgm:cxn modelId="{49AC3DA9-49C9-4D32-8939-4A6885BD2BD2}" type="presParOf" srcId="{D862B94E-5E9E-4258-BD2C-B376B9F69C27}" destId="{E99C9CA4-C984-497B-8C95-A8CBA7DCB85F}" srcOrd="5" destOrd="0" presId="urn:microsoft.com/office/officeart/2008/layout/HorizontalMultiLevelHierarchy"/>
    <dgm:cxn modelId="{FA47BABB-7287-4DBB-A3CD-022C7C2E8157}" type="presParOf" srcId="{E99C9CA4-C984-497B-8C95-A8CBA7DCB85F}" destId="{DF0213BB-FF69-4D25-8A1B-758753AABC92}" srcOrd="0" destOrd="0" presId="urn:microsoft.com/office/officeart/2008/layout/HorizontalMultiLevelHierarchy"/>
    <dgm:cxn modelId="{36021EE5-8AA9-4B17-84C2-51BC0F0E8AA4}" type="presParOf" srcId="{E99C9CA4-C984-497B-8C95-A8CBA7DCB85F}" destId="{E3621BAE-648E-4D33-A08B-8B81B77E37D0}" srcOrd="1" destOrd="0" presId="urn:microsoft.com/office/officeart/2008/layout/HorizontalMultiLevelHierarchy"/>
    <dgm:cxn modelId="{8FFE91A3-B8FC-4ABA-9FF4-A66641CA0363}" type="presParOf" srcId="{E3621BAE-648E-4D33-A08B-8B81B77E37D0}" destId="{5794CC49-4EB2-488F-B894-A21E6E5FCABB}" srcOrd="0" destOrd="0" presId="urn:microsoft.com/office/officeart/2008/layout/HorizontalMultiLevelHierarchy"/>
    <dgm:cxn modelId="{999B6054-587B-4148-95B1-BEA1CDC374FF}" type="presParOf" srcId="{5794CC49-4EB2-488F-B894-A21E6E5FCABB}" destId="{42269591-F593-43D4-90C0-89B2F4B95ED4}" srcOrd="0" destOrd="0" presId="urn:microsoft.com/office/officeart/2008/layout/HorizontalMultiLevelHierarchy"/>
    <dgm:cxn modelId="{FF8A5962-6F66-45BD-BDE1-92CC83948485}" type="presParOf" srcId="{E3621BAE-648E-4D33-A08B-8B81B77E37D0}" destId="{E7F290A8-DE40-4954-A9A2-0DDCCF1F77AA}" srcOrd="1" destOrd="0" presId="urn:microsoft.com/office/officeart/2008/layout/HorizontalMultiLevelHierarchy"/>
    <dgm:cxn modelId="{B3BB56B2-9D5A-49DC-96EE-974F58D33D04}" type="presParOf" srcId="{E7F290A8-DE40-4954-A9A2-0DDCCF1F77AA}" destId="{7E471ED7-5DB4-45C4-9003-E0435F367B3C}" srcOrd="0" destOrd="0" presId="urn:microsoft.com/office/officeart/2008/layout/HorizontalMultiLevelHierarchy"/>
    <dgm:cxn modelId="{7AC0BE2D-182A-4435-B951-E1097CD39006}" type="presParOf" srcId="{E7F290A8-DE40-4954-A9A2-0DDCCF1F77AA}" destId="{745D1AD5-20C6-4FFE-BBC2-B81DC3AE60B9}" srcOrd="1" destOrd="0" presId="urn:microsoft.com/office/officeart/2008/layout/HorizontalMultiLevelHierarchy"/>
    <dgm:cxn modelId="{41215120-3181-41DC-B4D7-55EF69A3AC8F}" type="presParOf" srcId="{745D1AD5-20C6-4FFE-BBC2-B81DC3AE60B9}" destId="{B8B1D594-DBF6-4655-AB23-AE4680DBC0A6}" srcOrd="0" destOrd="0" presId="urn:microsoft.com/office/officeart/2008/layout/HorizontalMultiLevelHierarchy"/>
    <dgm:cxn modelId="{3651FA73-F061-451D-A088-3C8C15700E5C}" type="presParOf" srcId="{B8B1D594-DBF6-4655-AB23-AE4680DBC0A6}" destId="{A205D40D-D5ED-4DBF-A523-E804AFFAD52F}" srcOrd="0" destOrd="0" presId="urn:microsoft.com/office/officeart/2008/layout/HorizontalMultiLevelHierarchy"/>
    <dgm:cxn modelId="{EF58B657-5D4E-4125-8B01-38EAF41E1703}" type="presParOf" srcId="{745D1AD5-20C6-4FFE-BBC2-B81DC3AE60B9}" destId="{01C38882-90A3-4BEF-9876-AFCBFF5AF2EC}" srcOrd="1" destOrd="0" presId="urn:microsoft.com/office/officeart/2008/layout/HorizontalMultiLevelHierarchy"/>
    <dgm:cxn modelId="{B2831749-12E8-4EC2-A107-5F047C9DC8A6}" type="presParOf" srcId="{01C38882-90A3-4BEF-9876-AFCBFF5AF2EC}" destId="{2F423133-5AA5-47C3-B754-B588AD0E8740}" srcOrd="0" destOrd="0" presId="urn:microsoft.com/office/officeart/2008/layout/HorizontalMultiLevelHierarchy"/>
    <dgm:cxn modelId="{26D2AB49-6A45-4333-8038-77F2D6AF25A5}" type="presParOf" srcId="{01C38882-90A3-4BEF-9876-AFCBFF5AF2EC}" destId="{03773F2A-F7B4-48DF-BC96-20D70A3B6488}" srcOrd="1" destOrd="0" presId="urn:microsoft.com/office/officeart/2008/layout/HorizontalMultiLevelHierarchy"/>
    <dgm:cxn modelId="{EEB61F21-774F-4CBE-9F34-56D8AE5AC397}" type="presParOf" srcId="{745D1AD5-20C6-4FFE-BBC2-B81DC3AE60B9}" destId="{DCBD9A5F-3F29-4871-A939-354410CDB1ED}" srcOrd="2" destOrd="0" presId="urn:microsoft.com/office/officeart/2008/layout/HorizontalMultiLevelHierarchy"/>
    <dgm:cxn modelId="{ECF3E9D1-12B2-4DC1-B2AA-5C03FF3BA925}" type="presParOf" srcId="{DCBD9A5F-3F29-4871-A939-354410CDB1ED}" destId="{E5ACE3E6-7F62-449F-BD77-37C3D4527A00}" srcOrd="0" destOrd="0" presId="urn:microsoft.com/office/officeart/2008/layout/HorizontalMultiLevelHierarchy"/>
    <dgm:cxn modelId="{68D3A26A-A4DB-4932-A187-425AEDA0D568}" type="presParOf" srcId="{745D1AD5-20C6-4FFE-BBC2-B81DC3AE60B9}" destId="{10CC1558-7309-41B0-ADBA-A29830D3433D}" srcOrd="3" destOrd="0" presId="urn:microsoft.com/office/officeart/2008/layout/HorizontalMultiLevelHierarchy"/>
    <dgm:cxn modelId="{ED14725C-ECE1-4A1A-9A28-0B40289F2A5E}" type="presParOf" srcId="{10CC1558-7309-41B0-ADBA-A29830D3433D}" destId="{43649124-295B-425B-AD66-63DD992F6A54}" srcOrd="0" destOrd="0" presId="urn:microsoft.com/office/officeart/2008/layout/HorizontalMultiLevelHierarchy"/>
    <dgm:cxn modelId="{2B8C84CA-2A99-446F-ADCD-668F8A49FDC3}" type="presParOf" srcId="{10CC1558-7309-41B0-ADBA-A29830D3433D}" destId="{F6A2EC3C-C58D-43C9-A8CA-D5153F1412D0}" srcOrd="1" destOrd="0" presId="urn:microsoft.com/office/officeart/2008/layout/HorizontalMultiLevelHierarchy"/>
    <dgm:cxn modelId="{F8A90C59-3A63-400D-B6F3-06C0E2E44B9A}" type="presParOf" srcId="{E3621BAE-648E-4D33-A08B-8B81B77E37D0}" destId="{A35EC522-1512-4409-8CB6-EC00A3A1DE24}" srcOrd="2" destOrd="0" presId="urn:microsoft.com/office/officeart/2008/layout/HorizontalMultiLevelHierarchy"/>
    <dgm:cxn modelId="{3AEECBE3-309F-471D-A43B-1EE06E98FE15}" type="presParOf" srcId="{A35EC522-1512-4409-8CB6-EC00A3A1DE24}" destId="{ED781AD9-39F1-4317-B63C-52EDFFAB37D7}" srcOrd="0" destOrd="0" presId="urn:microsoft.com/office/officeart/2008/layout/HorizontalMultiLevelHierarchy"/>
    <dgm:cxn modelId="{0F4EC195-B7FF-491C-961F-BCE0A4E0986F}" type="presParOf" srcId="{E3621BAE-648E-4D33-A08B-8B81B77E37D0}" destId="{81497139-37AC-417B-8C72-69E4556FCEB2}" srcOrd="3" destOrd="0" presId="urn:microsoft.com/office/officeart/2008/layout/HorizontalMultiLevelHierarchy"/>
    <dgm:cxn modelId="{2DA072BE-47C5-4519-BBDC-4123718C366D}" type="presParOf" srcId="{81497139-37AC-417B-8C72-69E4556FCEB2}" destId="{99F220BD-EC23-47E4-A9E3-9CBB28000774}" srcOrd="0" destOrd="0" presId="urn:microsoft.com/office/officeart/2008/layout/HorizontalMultiLevelHierarchy"/>
    <dgm:cxn modelId="{E77DB0DD-EC6B-4C5C-829C-36471EBF187C}" type="presParOf" srcId="{81497139-37AC-417B-8C72-69E4556FCEB2}" destId="{6F2EA4FB-FC17-4A27-AA9F-FF2806CAAC28}" srcOrd="1" destOrd="0" presId="urn:microsoft.com/office/officeart/2008/layout/HorizontalMultiLevelHierarchy"/>
  </dgm:cxnLst>
  <dgm:bg>
    <a:noFill/>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5EC522-1512-4409-8CB6-EC00A3A1DE24}">
      <dsp:nvSpPr>
        <dsp:cNvPr id="0" name=""/>
        <dsp:cNvSpPr/>
      </dsp:nvSpPr>
      <dsp:spPr>
        <a:xfrm>
          <a:off x="1784041" y="3392208"/>
          <a:ext cx="236916" cy="225720"/>
        </a:xfrm>
        <a:custGeom>
          <a:avLst/>
          <a:gdLst/>
          <a:ahLst/>
          <a:cxnLst/>
          <a:rect l="0" t="0" r="0" b="0"/>
          <a:pathLst>
            <a:path>
              <a:moveTo>
                <a:pt x="0" y="0"/>
              </a:moveTo>
              <a:lnTo>
                <a:pt x="118458" y="0"/>
              </a:lnTo>
              <a:lnTo>
                <a:pt x="118458" y="225720"/>
              </a:lnTo>
              <a:lnTo>
                <a:pt x="236916" y="22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ru-RU" sz="900" kern="1200">
            <a:latin typeface="Times New Roman" panose="02020603050405020304" pitchFamily="18" charset="0"/>
            <a:cs typeface="Times New Roman" panose="02020603050405020304" pitchFamily="18" charset="0"/>
          </a:endParaRPr>
        </a:p>
      </dsp:txBody>
      <dsp:txXfrm>
        <a:off x="1894318" y="3496887"/>
        <a:ext cx="16361" cy="16361"/>
      </dsp:txXfrm>
    </dsp:sp>
    <dsp:sp modelId="{DCBD9A5F-3F29-4871-A939-354410CDB1ED}">
      <dsp:nvSpPr>
        <dsp:cNvPr id="0" name=""/>
        <dsp:cNvSpPr/>
      </dsp:nvSpPr>
      <dsp:spPr>
        <a:xfrm>
          <a:off x="3205539" y="3166487"/>
          <a:ext cx="236916" cy="225720"/>
        </a:xfrm>
        <a:custGeom>
          <a:avLst/>
          <a:gdLst/>
          <a:ahLst/>
          <a:cxnLst/>
          <a:rect l="0" t="0" r="0" b="0"/>
          <a:pathLst>
            <a:path>
              <a:moveTo>
                <a:pt x="0" y="0"/>
              </a:moveTo>
              <a:lnTo>
                <a:pt x="118458" y="0"/>
              </a:lnTo>
              <a:lnTo>
                <a:pt x="118458" y="225720"/>
              </a:lnTo>
              <a:lnTo>
                <a:pt x="236916" y="22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ru-RU" sz="900" kern="1200">
            <a:latin typeface="Times New Roman" panose="02020603050405020304" pitchFamily="18" charset="0"/>
            <a:cs typeface="Times New Roman" panose="02020603050405020304" pitchFamily="18" charset="0"/>
          </a:endParaRPr>
        </a:p>
      </dsp:txBody>
      <dsp:txXfrm>
        <a:off x="3315816" y="3271167"/>
        <a:ext cx="16361" cy="16361"/>
      </dsp:txXfrm>
    </dsp:sp>
    <dsp:sp modelId="{B8B1D594-DBF6-4655-AB23-AE4680DBC0A6}">
      <dsp:nvSpPr>
        <dsp:cNvPr id="0" name=""/>
        <dsp:cNvSpPr/>
      </dsp:nvSpPr>
      <dsp:spPr>
        <a:xfrm>
          <a:off x="3205539" y="2940767"/>
          <a:ext cx="236916" cy="225720"/>
        </a:xfrm>
        <a:custGeom>
          <a:avLst/>
          <a:gdLst/>
          <a:ahLst/>
          <a:cxnLst/>
          <a:rect l="0" t="0" r="0" b="0"/>
          <a:pathLst>
            <a:path>
              <a:moveTo>
                <a:pt x="0" y="225720"/>
              </a:moveTo>
              <a:lnTo>
                <a:pt x="118458" y="225720"/>
              </a:lnTo>
              <a:lnTo>
                <a:pt x="118458" y="0"/>
              </a:lnTo>
              <a:lnTo>
                <a:pt x="236916"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ru-RU" sz="900" kern="1200">
            <a:latin typeface="Times New Roman" panose="02020603050405020304" pitchFamily="18" charset="0"/>
            <a:cs typeface="Times New Roman" panose="02020603050405020304" pitchFamily="18" charset="0"/>
          </a:endParaRPr>
        </a:p>
      </dsp:txBody>
      <dsp:txXfrm>
        <a:off x="3315816" y="3045446"/>
        <a:ext cx="16361" cy="16361"/>
      </dsp:txXfrm>
    </dsp:sp>
    <dsp:sp modelId="{5794CC49-4EB2-488F-B894-A21E6E5FCABB}">
      <dsp:nvSpPr>
        <dsp:cNvPr id="0" name=""/>
        <dsp:cNvSpPr/>
      </dsp:nvSpPr>
      <dsp:spPr>
        <a:xfrm>
          <a:off x="1784041" y="3166487"/>
          <a:ext cx="236916" cy="225720"/>
        </a:xfrm>
        <a:custGeom>
          <a:avLst/>
          <a:gdLst/>
          <a:ahLst/>
          <a:cxnLst/>
          <a:rect l="0" t="0" r="0" b="0"/>
          <a:pathLst>
            <a:path>
              <a:moveTo>
                <a:pt x="0" y="225720"/>
              </a:moveTo>
              <a:lnTo>
                <a:pt x="118458" y="225720"/>
              </a:lnTo>
              <a:lnTo>
                <a:pt x="118458" y="0"/>
              </a:lnTo>
              <a:lnTo>
                <a:pt x="236916"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ru-RU" sz="900" kern="1200">
            <a:latin typeface="Times New Roman" panose="02020603050405020304" pitchFamily="18" charset="0"/>
            <a:cs typeface="Times New Roman" panose="02020603050405020304" pitchFamily="18" charset="0"/>
          </a:endParaRPr>
        </a:p>
      </dsp:txBody>
      <dsp:txXfrm>
        <a:off x="1894318" y="3271167"/>
        <a:ext cx="16361" cy="16361"/>
      </dsp:txXfrm>
    </dsp:sp>
    <dsp:sp modelId="{EFF51EFA-C1AA-4A54-8D96-2592CB49CE7B}">
      <dsp:nvSpPr>
        <dsp:cNvPr id="0" name=""/>
        <dsp:cNvSpPr/>
      </dsp:nvSpPr>
      <dsp:spPr>
        <a:xfrm>
          <a:off x="362543" y="2263605"/>
          <a:ext cx="236916" cy="1128602"/>
        </a:xfrm>
        <a:custGeom>
          <a:avLst/>
          <a:gdLst/>
          <a:ahLst/>
          <a:cxnLst/>
          <a:rect l="0" t="0" r="0" b="0"/>
          <a:pathLst>
            <a:path>
              <a:moveTo>
                <a:pt x="0" y="0"/>
              </a:moveTo>
              <a:lnTo>
                <a:pt x="118458" y="0"/>
              </a:lnTo>
              <a:lnTo>
                <a:pt x="118458" y="1128602"/>
              </a:lnTo>
              <a:lnTo>
                <a:pt x="236916" y="11286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ru-RU" sz="900" kern="1200">
            <a:latin typeface="Times New Roman" panose="02020603050405020304" pitchFamily="18" charset="0"/>
            <a:cs typeface="Times New Roman" panose="02020603050405020304" pitchFamily="18" charset="0"/>
          </a:endParaRPr>
        </a:p>
      </dsp:txBody>
      <dsp:txXfrm>
        <a:off x="452171" y="2799076"/>
        <a:ext cx="57660" cy="57660"/>
      </dsp:txXfrm>
    </dsp:sp>
    <dsp:sp modelId="{D39BFDD4-1BBC-4201-8FAB-1444047BC70A}">
      <dsp:nvSpPr>
        <dsp:cNvPr id="0" name=""/>
        <dsp:cNvSpPr/>
      </dsp:nvSpPr>
      <dsp:spPr>
        <a:xfrm>
          <a:off x="1784041" y="2263605"/>
          <a:ext cx="236916" cy="225720"/>
        </a:xfrm>
        <a:custGeom>
          <a:avLst/>
          <a:gdLst/>
          <a:ahLst/>
          <a:cxnLst/>
          <a:rect l="0" t="0" r="0" b="0"/>
          <a:pathLst>
            <a:path>
              <a:moveTo>
                <a:pt x="0" y="0"/>
              </a:moveTo>
              <a:lnTo>
                <a:pt x="118458" y="0"/>
              </a:lnTo>
              <a:lnTo>
                <a:pt x="118458" y="225720"/>
              </a:lnTo>
              <a:lnTo>
                <a:pt x="236916" y="22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ru-RU" sz="900" kern="1200">
            <a:latin typeface="Times New Roman" panose="02020603050405020304" pitchFamily="18" charset="0"/>
            <a:cs typeface="Times New Roman" panose="02020603050405020304" pitchFamily="18" charset="0"/>
          </a:endParaRPr>
        </a:p>
      </dsp:txBody>
      <dsp:txXfrm>
        <a:off x="1894318" y="2368284"/>
        <a:ext cx="16361" cy="16361"/>
      </dsp:txXfrm>
    </dsp:sp>
    <dsp:sp modelId="{D64F8815-E8E1-4AD8-B8DE-06726ADDEF9E}">
      <dsp:nvSpPr>
        <dsp:cNvPr id="0" name=""/>
        <dsp:cNvSpPr/>
      </dsp:nvSpPr>
      <dsp:spPr>
        <a:xfrm>
          <a:off x="1784041" y="2037884"/>
          <a:ext cx="236916" cy="225720"/>
        </a:xfrm>
        <a:custGeom>
          <a:avLst/>
          <a:gdLst/>
          <a:ahLst/>
          <a:cxnLst/>
          <a:rect l="0" t="0" r="0" b="0"/>
          <a:pathLst>
            <a:path>
              <a:moveTo>
                <a:pt x="0" y="225720"/>
              </a:moveTo>
              <a:lnTo>
                <a:pt x="118458" y="225720"/>
              </a:lnTo>
              <a:lnTo>
                <a:pt x="118458" y="0"/>
              </a:lnTo>
              <a:lnTo>
                <a:pt x="236916"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ru-RU" sz="900" kern="1200">
            <a:latin typeface="Times New Roman" panose="02020603050405020304" pitchFamily="18" charset="0"/>
            <a:cs typeface="Times New Roman" panose="02020603050405020304" pitchFamily="18" charset="0"/>
          </a:endParaRPr>
        </a:p>
      </dsp:txBody>
      <dsp:txXfrm>
        <a:off x="1894318" y="2142564"/>
        <a:ext cx="16361" cy="16361"/>
      </dsp:txXfrm>
    </dsp:sp>
    <dsp:sp modelId="{95186D03-8477-42D7-ABB6-8A94D3AC3B51}">
      <dsp:nvSpPr>
        <dsp:cNvPr id="0" name=""/>
        <dsp:cNvSpPr/>
      </dsp:nvSpPr>
      <dsp:spPr>
        <a:xfrm>
          <a:off x="362543" y="2217885"/>
          <a:ext cx="236916" cy="91440"/>
        </a:xfrm>
        <a:custGeom>
          <a:avLst/>
          <a:gdLst/>
          <a:ahLst/>
          <a:cxnLst/>
          <a:rect l="0" t="0" r="0" b="0"/>
          <a:pathLst>
            <a:path>
              <a:moveTo>
                <a:pt x="0" y="45720"/>
              </a:moveTo>
              <a:lnTo>
                <a:pt x="236916" y="457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ru-RU" sz="900" kern="1200">
            <a:latin typeface="Times New Roman" panose="02020603050405020304" pitchFamily="18" charset="0"/>
            <a:cs typeface="Times New Roman" panose="02020603050405020304" pitchFamily="18" charset="0"/>
          </a:endParaRPr>
        </a:p>
      </dsp:txBody>
      <dsp:txXfrm>
        <a:off x="475078" y="2257682"/>
        <a:ext cx="11845" cy="11845"/>
      </dsp:txXfrm>
    </dsp:sp>
    <dsp:sp modelId="{1DB560B7-071A-40BA-945D-0D7C8C5F1B9F}">
      <dsp:nvSpPr>
        <dsp:cNvPr id="0" name=""/>
        <dsp:cNvSpPr/>
      </dsp:nvSpPr>
      <dsp:spPr>
        <a:xfrm>
          <a:off x="1784041" y="1135002"/>
          <a:ext cx="236916" cy="451441"/>
        </a:xfrm>
        <a:custGeom>
          <a:avLst/>
          <a:gdLst/>
          <a:ahLst/>
          <a:cxnLst/>
          <a:rect l="0" t="0" r="0" b="0"/>
          <a:pathLst>
            <a:path>
              <a:moveTo>
                <a:pt x="0" y="0"/>
              </a:moveTo>
              <a:lnTo>
                <a:pt x="118458" y="0"/>
              </a:lnTo>
              <a:lnTo>
                <a:pt x="118458" y="451441"/>
              </a:lnTo>
              <a:lnTo>
                <a:pt x="236916" y="4514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ru-RU" sz="900" kern="1200">
            <a:latin typeface="Times New Roman" panose="02020603050405020304" pitchFamily="18" charset="0"/>
            <a:cs typeface="Times New Roman" panose="02020603050405020304" pitchFamily="18" charset="0"/>
          </a:endParaRPr>
        </a:p>
      </dsp:txBody>
      <dsp:txXfrm>
        <a:off x="1889753" y="1347977"/>
        <a:ext cx="25491" cy="25491"/>
      </dsp:txXfrm>
    </dsp:sp>
    <dsp:sp modelId="{4536A29B-61BA-4E7C-87CC-ED1BFEF249A3}">
      <dsp:nvSpPr>
        <dsp:cNvPr id="0" name=""/>
        <dsp:cNvSpPr/>
      </dsp:nvSpPr>
      <dsp:spPr>
        <a:xfrm>
          <a:off x="4627037" y="1540723"/>
          <a:ext cx="236916" cy="91440"/>
        </a:xfrm>
        <a:custGeom>
          <a:avLst/>
          <a:gdLst/>
          <a:ahLst/>
          <a:cxnLst/>
          <a:rect l="0" t="0" r="0" b="0"/>
          <a:pathLst>
            <a:path>
              <a:moveTo>
                <a:pt x="0" y="45720"/>
              </a:moveTo>
              <a:lnTo>
                <a:pt x="236916"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ru-RU" sz="900" kern="1200">
            <a:latin typeface="Times New Roman" panose="02020603050405020304" pitchFamily="18" charset="0"/>
            <a:cs typeface="Times New Roman" panose="02020603050405020304" pitchFamily="18" charset="0"/>
          </a:endParaRPr>
        </a:p>
      </dsp:txBody>
      <dsp:txXfrm>
        <a:off x="4739572" y="1580520"/>
        <a:ext cx="11845" cy="11845"/>
      </dsp:txXfrm>
    </dsp:sp>
    <dsp:sp modelId="{3CF8E8D6-515D-47AC-904D-25620A8C4E2F}">
      <dsp:nvSpPr>
        <dsp:cNvPr id="0" name=""/>
        <dsp:cNvSpPr/>
      </dsp:nvSpPr>
      <dsp:spPr>
        <a:xfrm>
          <a:off x="3205539" y="1135002"/>
          <a:ext cx="236916" cy="451441"/>
        </a:xfrm>
        <a:custGeom>
          <a:avLst/>
          <a:gdLst/>
          <a:ahLst/>
          <a:cxnLst/>
          <a:rect l="0" t="0" r="0" b="0"/>
          <a:pathLst>
            <a:path>
              <a:moveTo>
                <a:pt x="0" y="0"/>
              </a:moveTo>
              <a:lnTo>
                <a:pt x="118458" y="0"/>
              </a:lnTo>
              <a:lnTo>
                <a:pt x="118458" y="451441"/>
              </a:lnTo>
              <a:lnTo>
                <a:pt x="236916" y="4514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ru-RU" sz="900" kern="1200">
            <a:latin typeface="Times New Roman" panose="02020603050405020304" pitchFamily="18" charset="0"/>
            <a:cs typeface="Times New Roman" panose="02020603050405020304" pitchFamily="18" charset="0"/>
          </a:endParaRPr>
        </a:p>
      </dsp:txBody>
      <dsp:txXfrm>
        <a:off x="3311251" y="1347977"/>
        <a:ext cx="25491" cy="25491"/>
      </dsp:txXfrm>
    </dsp:sp>
    <dsp:sp modelId="{8B41A226-CCD7-4751-97F5-C5FA2FFC5258}">
      <dsp:nvSpPr>
        <dsp:cNvPr id="0" name=""/>
        <dsp:cNvSpPr/>
      </dsp:nvSpPr>
      <dsp:spPr>
        <a:xfrm>
          <a:off x="3205539" y="1089282"/>
          <a:ext cx="236916" cy="91440"/>
        </a:xfrm>
        <a:custGeom>
          <a:avLst/>
          <a:gdLst/>
          <a:ahLst/>
          <a:cxnLst/>
          <a:rect l="0" t="0" r="0" b="0"/>
          <a:pathLst>
            <a:path>
              <a:moveTo>
                <a:pt x="0" y="45720"/>
              </a:moveTo>
              <a:lnTo>
                <a:pt x="236916"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ru-RU" sz="900" kern="1200">
            <a:latin typeface="Times New Roman" panose="02020603050405020304" pitchFamily="18" charset="0"/>
            <a:cs typeface="Times New Roman" panose="02020603050405020304" pitchFamily="18" charset="0"/>
          </a:endParaRPr>
        </a:p>
      </dsp:txBody>
      <dsp:txXfrm>
        <a:off x="3318074" y="1129079"/>
        <a:ext cx="11845" cy="11845"/>
      </dsp:txXfrm>
    </dsp:sp>
    <dsp:sp modelId="{8F37FAE8-1FC6-41EE-90E6-0CAE6ABAEFAA}">
      <dsp:nvSpPr>
        <dsp:cNvPr id="0" name=""/>
        <dsp:cNvSpPr/>
      </dsp:nvSpPr>
      <dsp:spPr>
        <a:xfrm>
          <a:off x="3205539" y="683561"/>
          <a:ext cx="236916" cy="451441"/>
        </a:xfrm>
        <a:custGeom>
          <a:avLst/>
          <a:gdLst/>
          <a:ahLst/>
          <a:cxnLst/>
          <a:rect l="0" t="0" r="0" b="0"/>
          <a:pathLst>
            <a:path>
              <a:moveTo>
                <a:pt x="0" y="451441"/>
              </a:moveTo>
              <a:lnTo>
                <a:pt x="118458" y="451441"/>
              </a:lnTo>
              <a:lnTo>
                <a:pt x="118458" y="0"/>
              </a:lnTo>
              <a:lnTo>
                <a:pt x="236916"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ru-RU" sz="900" kern="1200">
            <a:latin typeface="Times New Roman" panose="02020603050405020304" pitchFamily="18" charset="0"/>
            <a:cs typeface="Times New Roman" panose="02020603050405020304" pitchFamily="18" charset="0"/>
          </a:endParaRPr>
        </a:p>
      </dsp:txBody>
      <dsp:txXfrm>
        <a:off x="3311251" y="896535"/>
        <a:ext cx="25491" cy="25491"/>
      </dsp:txXfrm>
    </dsp:sp>
    <dsp:sp modelId="{32F52556-FDA5-4E20-8F42-65FAC8CC3782}">
      <dsp:nvSpPr>
        <dsp:cNvPr id="0" name=""/>
        <dsp:cNvSpPr/>
      </dsp:nvSpPr>
      <dsp:spPr>
        <a:xfrm>
          <a:off x="1784041" y="1089282"/>
          <a:ext cx="236916" cy="91440"/>
        </a:xfrm>
        <a:custGeom>
          <a:avLst/>
          <a:gdLst/>
          <a:ahLst/>
          <a:cxnLst/>
          <a:rect l="0" t="0" r="0" b="0"/>
          <a:pathLst>
            <a:path>
              <a:moveTo>
                <a:pt x="0" y="45720"/>
              </a:moveTo>
              <a:lnTo>
                <a:pt x="236916"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ru-RU" sz="900" kern="1200">
            <a:latin typeface="Times New Roman" panose="02020603050405020304" pitchFamily="18" charset="0"/>
            <a:cs typeface="Times New Roman" panose="02020603050405020304" pitchFamily="18" charset="0"/>
          </a:endParaRPr>
        </a:p>
      </dsp:txBody>
      <dsp:txXfrm>
        <a:off x="1896576" y="1129079"/>
        <a:ext cx="11845" cy="11845"/>
      </dsp:txXfrm>
    </dsp:sp>
    <dsp:sp modelId="{9C09681D-86AA-419F-AB01-8CB527346AEC}">
      <dsp:nvSpPr>
        <dsp:cNvPr id="0" name=""/>
        <dsp:cNvSpPr/>
      </dsp:nvSpPr>
      <dsp:spPr>
        <a:xfrm>
          <a:off x="1784041" y="683561"/>
          <a:ext cx="236916" cy="451441"/>
        </a:xfrm>
        <a:custGeom>
          <a:avLst/>
          <a:gdLst/>
          <a:ahLst/>
          <a:cxnLst/>
          <a:rect l="0" t="0" r="0" b="0"/>
          <a:pathLst>
            <a:path>
              <a:moveTo>
                <a:pt x="0" y="451441"/>
              </a:moveTo>
              <a:lnTo>
                <a:pt x="118458" y="451441"/>
              </a:lnTo>
              <a:lnTo>
                <a:pt x="118458" y="0"/>
              </a:lnTo>
              <a:lnTo>
                <a:pt x="236916"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ru-RU" sz="900" kern="1200">
            <a:latin typeface="Times New Roman" panose="02020603050405020304" pitchFamily="18" charset="0"/>
            <a:cs typeface="Times New Roman" panose="02020603050405020304" pitchFamily="18" charset="0"/>
          </a:endParaRPr>
        </a:p>
      </dsp:txBody>
      <dsp:txXfrm>
        <a:off x="1889753" y="896535"/>
        <a:ext cx="25491" cy="25491"/>
      </dsp:txXfrm>
    </dsp:sp>
    <dsp:sp modelId="{665BB58D-64EE-4152-BF9A-5BC34E970A84}">
      <dsp:nvSpPr>
        <dsp:cNvPr id="0" name=""/>
        <dsp:cNvSpPr/>
      </dsp:nvSpPr>
      <dsp:spPr>
        <a:xfrm>
          <a:off x="362543" y="1135002"/>
          <a:ext cx="236916" cy="1128602"/>
        </a:xfrm>
        <a:custGeom>
          <a:avLst/>
          <a:gdLst/>
          <a:ahLst/>
          <a:cxnLst/>
          <a:rect l="0" t="0" r="0" b="0"/>
          <a:pathLst>
            <a:path>
              <a:moveTo>
                <a:pt x="0" y="1128602"/>
              </a:moveTo>
              <a:lnTo>
                <a:pt x="118458" y="1128602"/>
              </a:lnTo>
              <a:lnTo>
                <a:pt x="118458" y="0"/>
              </a:lnTo>
              <a:lnTo>
                <a:pt x="236916"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ru-RU" sz="900" kern="1200">
            <a:latin typeface="Times New Roman" panose="02020603050405020304" pitchFamily="18" charset="0"/>
            <a:cs typeface="Times New Roman" panose="02020603050405020304" pitchFamily="18" charset="0"/>
          </a:endParaRPr>
        </a:p>
      </dsp:txBody>
      <dsp:txXfrm>
        <a:off x="452171" y="1670473"/>
        <a:ext cx="57660" cy="57660"/>
      </dsp:txXfrm>
    </dsp:sp>
    <dsp:sp modelId="{C30EE235-1BF6-4B28-86A0-9AA6634CA9C1}">
      <dsp:nvSpPr>
        <dsp:cNvPr id="0" name=""/>
        <dsp:cNvSpPr/>
      </dsp:nvSpPr>
      <dsp:spPr>
        <a:xfrm rot="16200000">
          <a:off x="-768435" y="2083028"/>
          <a:ext cx="1900804" cy="36115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Кирпич</a:t>
          </a:r>
        </a:p>
      </dsp:txBody>
      <dsp:txXfrm>
        <a:off x="-768435" y="2083028"/>
        <a:ext cx="1900804" cy="361152"/>
      </dsp:txXfrm>
    </dsp:sp>
    <dsp:sp modelId="{7634A685-ED78-4AC6-939D-3A605B6434F0}">
      <dsp:nvSpPr>
        <dsp:cNvPr id="0" name=""/>
        <dsp:cNvSpPr/>
      </dsp:nvSpPr>
      <dsp:spPr>
        <a:xfrm>
          <a:off x="599459" y="954425"/>
          <a:ext cx="1184581" cy="36115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По способу изготавления</a:t>
          </a:r>
        </a:p>
      </dsp:txBody>
      <dsp:txXfrm>
        <a:off x="599459" y="954425"/>
        <a:ext cx="1184581" cy="361152"/>
      </dsp:txXfrm>
    </dsp:sp>
    <dsp:sp modelId="{712E9231-83F9-4F8E-81AC-E86A380C6C20}">
      <dsp:nvSpPr>
        <dsp:cNvPr id="0" name=""/>
        <dsp:cNvSpPr/>
      </dsp:nvSpPr>
      <dsp:spPr>
        <a:xfrm>
          <a:off x="2020957" y="502984"/>
          <a:ext cx="1184581" cy="36115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Силикатный</a:t>
          </a:r>
        </a:p>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(известково-песчаный)</a:t>
          </a:r>
        </a:p>
      </dsp:txBody>
      <dsp:txXfrm>
        <a:off x="2020957" y="502984"/>
        <a:ext cx="1184581" cy="361152"/>
      </dsp:txXfrm>
    </dsp:sp>
    <dsp:sp modelId="{DAA4838F-2B11-4093-9F7F-291FA949F7CE}">
      <dsp:nvSpPr>
        <dsp:cNvPr id="0" name=""/>
        <dsp:cNvSpPr/>
      </dsp:nvSpPr>
      <dsp:spPr>
        <a:xfrm>
          <a:off x="2020957" y="954425"/>
          <a:ext cx="1184581" cy="36115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Керамический</a:t>
          </a:r>
        </a:p>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(глинянный)</a:t>
          </a:r>
        </a:p>
      </dsp:txBody>
      <dsp:txXfrm>
        <a:off x="2020957" y="954425"/>
        <a:ext cx="1184581" cy="361152"/>
      </dsp:txXfrm>
    </dsp:sp>
    <dsp:sp modelId="{941ADC0A-FE3E-4E67-8E0E-44BE3D60FA39}">
      <dsp:nvSpPr>
        <dsp:cNvPr id="0" name=""/>
        <dsp:cNvSpPr/>
      </dsp:nvSpPr>
      <dsp:spPr>
        <a:xfrm>
          <a:off x="3442455" y="502984"/>
          <a:ext cx="1184581" cy="36115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Поризованый</a:t>
          </a:r>
        </a:p>
      </dsp:txBody>
      <dsp:txXfrm>
        <a:off x="3442455" y="502984"/>
        <a:ext cx="1184581" cy="361152"/>
      </dsp:txXfrm>
    </dsp:sp>
    <dsp:sp modelId="{5FA83132-484F-46E1-A544-72CCC3FE25DE}">
      <dsp:nvSpPr>
        <dsp:cNvPr id="0" name=""/>
        <dsp:cNvSpPr/>
      </dsp:nvSpPr>
      <dsp:spPr>
        <a:xfrm>
          <a:off x="3442455" y="954425"/>
          <a:ext cx="1184581" cy="36115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Непоризованный</a:t>
          </a:r>
        </a:p>
      </dsp:txBody>
      <dsp:txXfrm>
        <a:off x="3442455" y="954425"/>
        <a:ext cx="1184581" cy="361152"/>
      </dsp:txXfrm>
    </dsp:sp>
    <dsp:sp modelId="{2B16E673-193B-4B63-BBEA-133F841D1232}">
      <dsp:nvSpPr>
        <dsp:cNvPr id="0" name=""/>
        <dsp:cNvSpPr/>
      </dsp:nvSpPr>
      <dsp:spPr>
        <a:xfrm>
          <a:off x="3442455" y="1405867"/>
          <a:ext cx="1184581" cy="36115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Обожжённый</a:t>
          </a:r>
        </a:p>
      </dsp:txBody>
      <dsp:txXfrm>
        <a:off x="3442455" y="1405867"/>
        <a:ext cx="1184581" cy="361152"/>
      </dsp:txXfrm>
    </dsp:sp>
    <dsp:sp modelId="{FCDA6B3F-1E62-4B04-A2D2-F0527019095A}">
      <dsp:nvSpPr>
        <dsp:cNvPr id="0" name=""/>
        <dsp:cNvSpPr/>
      </dsp:nvSpPr>
      <dsp:spPr>
        <a:xfrm>
          <a:off x="4863953" y="1405867"/>
          <a:ext cx="1184581" cy="36115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Безобжиговый</a:t>
          </a:r>
        </a:p>
      </dsp:txBody>
      <dsp:txXfrm>
        <a:off x="4863953" y="1405867"/>
        <a:ext cx="1184581" cy="361152"/>
      </dsp:txXfrm>
    </dsp:sp>
    <dsp:sp modelId="{944EC179-3D01-47D7-88B0-21E7A6766BA9}">
      <dsp:nvSpPr>
        <dsp:cNvPr id="0" name=""/>
        <dsp:cNvSpPr/>
      </dsp:nvSpPr>
      <dsp:spPr>
        <a:xfrm>
          <a:off x="2020957" y="1405867"/>
          <a:ext cx="1184581" cy="36115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Клинкерный</a:t>
          </a:r>
        </a:p>
      </dsp:txBody>
      <dsp:txXfrm>
        <a:off x="2020957" y="1405867"/>
        <a:ext cx="1184581" cy="361152"/>
      </dsp:txXfrm>
    </dsp:sp>
    <dsp:sp modelId="{B5284133-405E-49E6-BD80-D6DBB97C44FB}">
      <dsp:nvSpPr>
        <dsp:cNvPr id="0" name=""/>
        <dsp:cNvSpPr/>
      </dsp:nvSpPr>
      <dsp:spPr>
        <a:xfrm>
          <a:off x="599459" y="2083028"/>
          <a:ext cx="1184581" cy="36115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По характеру наполнения</a:t>
          </a:r>
        </a:p>
      </dsp:txBody>
      <dsp:txXfrm>
        <a:off x="599459" y="2083028"/>
        <a:ext cx="1184581" cy="361152"/>
      </dsp:txXfrm>
    </dsp:sp>
    <dsp:sp modelId="{9E691ADD-EB2E-4D0F-8962-726C1CC7A964}">
      <dsp:nvSpPr>
        <dsp:cNvPr id="0" name=""/>
        <dsp:cNvSpPr/>
      </dsp:nvSpPr>
      <dsp:spPr>
        <a:xfrm>
          <a:off x="2020957" y="1857308"/>
          <a:ext cx="1184581" cy="36115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Пустотелый</a:t>
          </a:r>
        </a:p>
      </dsp:txBody>
      <dsp:txXfrm>
        <a:off x="2020957" y="1857308"/>
        <a:ext cx="1184581" cy="361152"/>
      </dsp:txXfrm>
    </dsp:sp>
    <dsp:sp modelId="{3A805551-DD21-4D86-B1DE-7E0C90666B4E}">
      <dsp:nvSpPr>
        <dsp:cNvPr id="0" name=""/>
        <dsp:cNvSpPr/>
      </dsp:nvSpPr>
      <dsp:spPr>
        <a:xfrm>
          <a:off x="2020957" y="2308749"/>
          <a:ext cx="1184581" cy="36115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Полнотелый</a:t>
          </a:r>
        </a:p>
      </dsp:txBody>
      <dsp:txXfrm>
        <a:off x="2020957" y="2308749"/>
        <a:ext cx="1184581" cy="361152"/>
      </dsp:txXfrm>
    </dsp:sp>
    <dsp:sp modelId="{DF0213BB-FF69-4D25-8A1B-758753AABC92}">
      <dsp:nvSpPr>
        <dsp:cNvPr id="0" name=""/>
        <dsp:cNvSpPr/>
      </dsp:nvSpPr>
      <dsp:spPr>
        <a:xfrm>
          <a:off x="599459" y="3211631"/>
          <a:ext cx="1184581" cy="36115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По области применения</a:t>
          </a:r>
        </a:p>
      </dsp:txBody>
      <dsp:txXfrm>
        <a:off x="599459" y="3211631"/>
        <a:ext cx="1184581" cy="361152"/>
      </dsp:txXfrm>
    </dsp:sp>
    <dsp:sp modelId="{7E471ED7-5DB4-45C4-9003-E0435F367B3C}">
      <dsp:nvSpPr>
        <dsp:cNvPr id="0" name=""/>
        <dsp:cNvSpPr/>
      </dsp:nvSpPr>
      <dsp:spPr>
        <a:xfrm>
          <a:off x="2020957" y="2985911"/>
          <a:ext cx="1184581" cy="36115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Рядовой</a:t>
          </a:r>
        </a:p>
      </dsp:txBody>
      <dsp:txXfrm>
        <a:off x="2020957" y="2985911"/>
        <a:ext cx="1184581" cy="361152"/>
      </dsp:txXfrm>
    </dsp:sp>
    <dsp:sp modelId="{2F423133-5AA5-47C3-B754-B588AD0E8740}">
      <dsp:nvSpPr>
        <dsp:cNvPr id="0" name=""/>
        <dsp:cNvSpPr/>
      </dsp:nvSpPr>
      <dsp:spPr>
        <a:xfrm>
          <a:off x="3442455" y="2760190"/>
          <a:ext cx="1184581" cy="36115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Внутренний</a:t>
          </a:r>
        </a:p>
      </dsp:txBody>
      <dsp:txXfrm>
        <a:off x="3442455" y="2760190"/>
        <a:ext cx="1184581" cy="361152"/>
      </dsp:txXfrm>
    </dsp:sp>
    <dsp:sp modelId="{43649124-295B-425B-AD66-63DD992F6A54}">
      <dsp:nvSpPr>
        <dsp:cNvPr id="0" name=""/>
        <dsp:cNvSpPr/>
      </dsp:nvSpPr>
      <dsp:spPr>
        <a:xfrm>
          <a:off x="3442455" y="3211631"/>
          <a:ext cx="1184581" cy="36115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Внешний</a:t>
          </a:r>
        </a:p>
      </dsp:txBody>
      <dsp:txXfrm>
        <a:off x="3442455" y="3211631"/>
        <a:ext cx="1184581" cy="361152"/>
      </dsp:txXfrm>
    </dsp:sp>
    <dsp:sp modelId="{99F220BD-EC23-47E4-A9E3-9CBB28000774}">
      <dsp:nvSpPr>
        <dsp:cNvPr id="0" name=""/>
        <dsp:cNvSpPr/>
      </dsp:nvSpPr>
      <dsp:spPr>
        <a:xfrm>
          <a:off x="2020957" y="3437352"/>
          <a:ext cx="1184581" cy="36115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Облицовочный</a:t>
          </a:r>
        </a:p>
      </dsp:txBody>
      <dsp:txXfrm>
        <a:off x="2020957" y="3437352"/>
        <a:ext cx="1184581" cy="361152"/>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B9532-9D4D-4977-B46C-386094730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30</Pages>
  <Words>6818</Words>
  <Characters>38868</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dc:creator>
  <cp:lastModifiedBy>Kochmaryov Mikhail</cp:lastModifiedBy>
  <cp:revision>2</cp:revision>
  <dcterms:created xsi:type="dcterms:W3CDTF">2013-06-04T07:04:00Z</dcterms:created>
  <dcterms:modified xsi:type="dcterms:W3CDTF">2013-06-04T07:04:00Z</dcterms:modified>
</cp:coreProperties>
</file>